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6BF23" w14:textId="51355809" w:rsidR="00D42428" w:rsidRPr="00D42428" w:rsidRDefault="00990E13" w:rsidP="00D42428">
      <w:pPr>
        <w:tabs>
          <w:tab w:val="left" w:pos="3969"/>
        </w:tabs>
        <w:spacing w:after="0"/>
        <w:rPr>
          <w:rFonts w:ascii="Arial" w:eastAsia="Times New Roman" w:hAnsi="Arial" w:cs="Arial"/>
          <w:b/>
          <w:sz w:val="44"/>
          <w:szCs w:val="44"/>
          <w:lang w:eastAsia="fr-FR"/>
        </w:rPr>
        <w:sectPr w:rsidR="00D42428" w:rsidRPr="00D42428" w:rsidSect="00D42428">
          <w:footerReference w:type="first" r:id="rId8"/>
          <w:type w:val="continuous"/>
          <w:pgSz w:w="11907" w:h="16840"/>
          <w:pgMar w:top="709" w:right="851" w:bottom="851" w:left="1134" w:header="284" w:footer="113" w:gutter="0"/>
          <w:pgBorders w:offsetFrom="page">
            <w:top w:val="none" w:sz="0" w:space="7" w:color="263100" w:shadow="1"/>
            <w:left w:val="none" w:sz="177" w:space="1" w:color="0000EC" w:shadow="1"/>
            <w:bottom w:val="none" w:sz="0" w:space="20" w:color="8C0000" w:shadow="1"/>
            <w:right w:val="none" w:sz="0" w:space="19" w:color="273101" w:shadow="1"/>
          </w:pgBorders>
          <w:pgNumType w:start="1"/>
          <w:cols w:space="720"/>
          <w:titlePg/>
        </w:sectPr>
      </w:pPr>
      <w:r w:rsidRPr="00D42428">
        <w:rPr>
          <w:rFonts w:eastAsia="Times New Roman"/>
          <w:noProof/>
          <w:sz w:val="22"/>
          <w:szCs w:val="22"/>
          <w:lang w:eastAsia="fr-FR"/>
        </w:rPr>
        <mc:AlternateContent>
          <mc:Choice Requires="wps">
            <w:drawing>
              <wp:anchor distT="0" distB="0" distL="114300" distR="114300" simplePos="0" relativeHeight="251642880" behindDoc="0" locked="0" layoutInCell="1" allowOverlap="1" wp14:anchorId="18AC55B0" wp14:editId="65FA2A08">
                <wp:simplePos x="0" y="0"/>
                <wp:positionH relativeFrom="column">
                  <wp:posOffset>384175</wp:posOffset>
                </wp:positionH>
                <wp:positionV relativeFrom="paragraph">
                  <wp:posOffset>3731260</wp:posOffset>
                </wp:positionV>
                <wp:extent cx="3438525" cy="1333500"/>
                <wp:effectExtent l="0" t="0" r="0" b="0"/>
                <wp:wrapNone/>
                <wp:docPr id="1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333500"/>
                        </a:xfrm>
                        <a:prstGeom prst="rect">
                          <a:avLst/>
                        </a:prstGeom>
                        <a:noFill/>
                        <a:ln>
                          <a:noFill/>
                        </a:ln>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C5874" w14:textId="115C3D72" w:rsidR="008E4E5C" w:rsidRPr="00797373" w:rsidRDefault="008E4E5C" w:rsidP="00D42428">
                            <w:pPr>
                              <w:jc w:val="center"/>
                              <w:rPr>
                                <w:rFonts w:ascii="Arial" w:hAnsi="Arial" w:cs="Arial"/>
                                <w:color w:val="003366"/>
                                <w:sz w:val="20"/>
                                <w:szCs w:val="20"/>
                              </w:rPr>
                            </w:pPr>
                            <w:r>
                              <w:rPr>
                                <w:rFonts w:ascii="Arial" w:hAnsi="Arial" w:cs="Arial"/>
                                <w:b/>
                                <w:color w:val="003366"/>
                                <w:sz w:val="44"/>
                                <w:szCs w:val="44"/>
                              </w:rPr>
                              <w:t xml:space="preserve">Evaluation patrimoniale du site et enjeux </w:t>
                            </w:r>
                          </w:p>
                          <w:p w14:paraId="745D106E" w14:textId="52E14B60" w:rsidR="008E4E5C" w:rsidRPr="00BF2547" w:rsidRDefault="008E4E5C" w:rsidP="00D42428">
                            <w:pPr>
                              <w:jc w:val="center"/>
                              <w:rPr>
                                <w:rFonts w:ascii="Arial" w:hAnsi="Arial" w:cs="Arial"/>
                                <w:color w:val="003366"/>
                                <w:sz w:val="40"/>
                                <w:szCs w:val="44"/>
                              </w:rPr>
                            </w:pPr>
                            <w:r>
                              <w:rPr>
                                <w:rFonts w:ascii="Arial" w:hAnsi="Arial" w:cs="Arial"/>
                                <w:color w:val="003366"/>
                                <w:sz w:val="40"/>
                                <w:szCs w:val="44"/>
                              </w:rPr>
                              <w:t>03 octobre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C55B0" id="_x0000_t202" coordsize="21600,21600" o:spt="202" path="m,l,21600r21600,l21600,xe">
                <v:stroke joinstyle="miter"/>
                <v:path gradientshapeok="t" o:connecttype="rect"/>
              </v:shapetype>
              <v:shape id="Text Box 122" o:spid="_x0000_s1026" type="#_x0000_t202" style="position:absolute;margin-left:30.25pt;margin-top:293.8pt;width:270.75pt;height:1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" filled="f" fillcolor="#036" stroked="f">
                <v:textbox>
                  <w:txbxContent>
                    <w:p w14:paraId="0E8C5874" w14:textId="115C3D72" w:rsidR="008E4E5C" w:rsidRPr="00797373" w:rsidRDefault="008E4E5C" w:rsidP="00D42428">
                      <w:pPr>
                        <w:jc w:val="center"/>
                        <w:rPr>
                          <w:rFonts w:ascii="Arial" w:hAnsi="Arial" w:cs="Arial"/>
                          <w:color w:val="003366"/>
                          <w:sz w:val="20"/>
                          <w:szCs w:val="20"/>
                        </w:rPr>
                      </w:pPr>
                      <w:r>
                        <w:rPr>
                          <w:rFonts w:ascii="Arial" w:hAnsi="Arial" w:cs="Arial"/>
                          <w:b/>
                          <w:color w:val="003366"/>
                          <w:sz w:val="44"/>
                          <w:szCs w:val="44"/>
                        </w:rPr>
                        <w:t xml:space="preserve">Evaluation patrimoniale du site et enjeux </w:t>
                      </w:r>
                    </w:p>
                    <w:p w14:paraId="745D106E" w14:textId="52E14B60" w:rsidR="008E4E5C" w:rsidRPr="00BF2547" w:rsidRDefault="008E4E5C" w:rsidP="00D42428">
                      <w:pPr>
                        <w:jc w:val="center"/>
                        <w:rPr>
                          <w:rFonts w:ascii="Arial" w:hAnsi="Arial" w:cs="Arial"/>
                          <w:color w:val="003366"/>
                          <w:sz w:val="40"/>
                          <w:szCs w:val="44"/>
                        </w:rPr>
                      </w:pPr>
                      <w:r>
                        <w:rPr>
                          <w:rFonts w:ascii="Arial" w:hAnsi="Arial" w:cs="Arial"/>
                          <w:color w:val="003366"/>
                          <w:sz w:val="40"/>
                          <w:szCs w:val="44"/>
                        </w:rPr>
                        <w:t>03 octobre 2018</w:t>
                      </w:r>
                    </w:p>
                  </w:txbxContent>
                </v:textbox>
              </v:shape>
            </w:pict>
          </mc:Fallback>
        </mc:AlternateContent>
      </w:r>
      <w:r w:rsidR="001307A0" w:rsidRPr="00D42428">
        <w:rPr>
          <w:rFonts w:eastAsia="Times New Roman"/>
          <w:noProof/>
          <w:sz w:val="22"/>
          <w:szCs w:val="22"/>
          <w:lang w:eastAsia="fr-FR"/>
        </w:rPr>
        <w:drawing>
          <wp:anchor distT="0" distB="0" distL="114300" distR="114300" simplePos="0" relativeHeight="251632640" behindDoc="0" locked="0" layoutInCell="1" allowOverlap="1" wp14:anchorId="57223515" wp14:editId="492B59D6">
            <wp:simplePos x="0" y="0"/>
            <wp:positionH relativeFrom="column">
              <wp:posOffset>3994785</wp:posOffset>
            </wp:positionH>
            <wp:positionV relativeFrom="paragraph">
              <wp:posOffset>3597910</wp:posOffset>
            </wp:positionV>
            <wp:extent cx="1981200" cy="1485900"/>
            <wp:effectExtent l="19050" t="0" r="0" b="0"/>
            <wp:wrapNone/>
            <wp:docPr id="25630" name="Image 25625" descr="P10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38.JPG"/>
                    <pic:cNvPicPr/>
                  </pic:nvPicPr>
                  <pic:blipFill>
                    <a:blip r:embed="rId9" cstate="print"/>
                    <a:stretch>
                      <a:fillRect/>
                    </a:stretch>
                  </pic:blipFill>
                  <pic:spPr>
                    <a:xfrm>
                      <a:off x="0" y="0"/>
                      <a:ext cx="1981200" cy="1485900"/>
                    </a:xfrm>
                    <a:prstGeom prst="rect">
                      <a:avLst/>
                    </a:prstGeom>
                  </pic:spPr>
                </pic:pic>
              </a:graphicData>
            </a:graphic>
          </wp:anchor>
        </w:drawing>
      </w:r>
      <w:r w:rsidR="001307A0" w:rsidRPr="00D42428">
        <w:rPr>
          <w:rFonts w:eastAsia="Times New Roman"/>
          <w:noProof/>
          <w:sz w:val="22"/>
          <w:szCs w:val="22"/>
          <w:lang w:eastAsia="fr-FR"/>
        </w:rPr>
        <mc:AlternateContent>
          <mc:Choice Requires="wps">
            <w:drawing>
              <wp:anchor distT="0" distB="0" distL="114300" distR="114300" simplePos="0" relativeHeight="251641856" behindDoc="0" locked="0" layoutInCell="1" allowOverlap="1" wp14:anchorId="28DFDB7B" wp14:editId="1F2233EC">
                <wp:simplePos x="0" y="0"/>
                <wp:positionH relativeFrom="column">
                  <wp:posOffset>270510</wp:posOffset>
                </wp:positionH>
                <wp:positionV relativeFrom="paragraph">
                  <wp:posOffset>3645535</wp:posOffset>
                </wp:positionV>
                <wp:extent cx="3629025" cy="1457325"/>
                <wp:effectExtent l="0" t="0" r="9525" b="9525"/>
                <wp:wrapNone/>
                <wp:docPr id="13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1457325"/>
                        </a:xfrm>
                        <a:prstGeom prst="rect">
                          <a:avLst/>
                        </a:prstGeom>
                        <a:solidFill>
                          <a:srgbClr val="003366">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0611E" id="Rectangle 123" o:spid="_x0000_s1026" style="position:absolute;margin-left:21.3pt;margin-top:287.05pt;width:285.75pt;height:11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" fillcolor="#036" stroked="f">
                <v:fill opacity="19789f"/>
              </v:rect>
            </w:pict>
          </mc:Fallback>
        </mc:AlternateContent>
      </w:r>
      <w:r w:rsidR="001307A0" w:rsidRPr="00D42428">
        <w:rPr>
          <w:rFonts w:eastAsia="Times New Roman"/>
          <w:noProof/>
          <w:sz w:val="22"/>
          <w:szCs w:val="22"/>
          <w:lang w:eastAsia="fr-FR"/>
        </w:rPr>
        <mc:AlternateContent>
          <mc:Choice Requires="wps">
            <w:drawing>
              <wp:anchor distT="0" distB="0" distL="114300" distR="114300" simplePos="0" relativeHeight="251638784" behindDoc="0" locked="0" layoutInCell="1" allowOverlap="1" wp14:anchorId="5539E465" wp14:editId="7E2E9BA7">
                <wp:simplePos x="0" y="0"/>
                <wp:positionH relativeFrom="margin">
                  <wp:posOffset>292735</wp:posOffset>
                </wp:positionH>
                <wp:positionV relativeFrom="paragraph">
                  <wp:posOffset>165100</wp:posOffset>
                </wp:positionV>
                <wp:extent cx="5600700" cy="2057400"/>
                <wp:effectExtent l="0" t="0" r="0" b="0"/>
                <wp:wrapNone/>
                <wp:docPr id="2560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057400"/>
                        </a:xfrm>
                        <a:prstGeom prst="rect">
                          <a:avLst/>
                        </a:prstGeom>
                        <a:solidFill>
                          <a:srgbClr val="003366">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6EFBD" id="Rectangle 118" o:spid="_x0000_s1026" style="position:absolute;margin-left:23.05pt;margin-top:13pt;width:441pt;height:16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" fillcolor="#036" stroked="f">
                <v:fill opacity="46003f"/>
                <w10:wrap anchorx="margin"/>
              </v:rect>
            </w:pict>
          </mc:Fallback>
        </mc:AlternateContent>
      </w:r>
      <w:r w:rsidR="00A233F5" w:rsidRPr="00D42428">
        <w:rPr>
          <w:rFonts w:eastAsia="Times New Roman"/>
          <w:noProof/>
          <w:sz w:val="22"/>
          <w:szCs w:val="22"/>
          <w:lang w:eastAsia="fr-FR"/>
        </w:rPr>
        <w:drawing>
          <wp:anchor distT="0" distB="0" distL="114300" distR="114300" simplePos="0" relativeHeight="251631616" behindDoc="0" locked="0" layoutInCell="1" allowOverlap="1" wp14:anchorId="4E46A91B" wp14:editId="5D165B57">
            <wp:simplePos x="0" y="0"/>
            <wp:positionH relativeFrom="column">
              <wp:posOffset>470535</wp:posOffset>
            </wp:positionH>
            <wp:positionV relativeFrom="paragraph">
              <wp:posOffset>5226686</wp:posOffset>
            </wp:positionV>
            <wp:extent cx="5161638" cy="2884170"/>
            <wp:effectExtent l="0" t="0" r="1270" b="0"/>
            <wp:wrapNone/>
            <wp:docPr id="25625" name="Image 25616" descr="_77H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77H9927.jpg"/>
                    <pic:cNvPicPr/>
                  </pic:nvPicPr>
                  <pic:blipFill>
                    <a:blip r:embed="rId10" cstate="print"/>
                    <a:srcRect b="14989"/>
                    <a:stretch>
                      <a:fillRect/>
                    </a:stretch>
                  </pic:blipFill>
                  <pic:spPr>
                    <a:xfrm>
                      <a:off x="0" y="0"/>
                      <a:ext cx="5162216" cy="2884493"/>
                    </a:xfrm>
                    <a:prstGeom prst="rect">
                      <a:avLst/>
                    </a:prstGeom>
                  </pic:spPr>
                </pic:pic>
              </a:graphicData>
            </a:graphic>
            <wp14:sizeRelH relativeFrom="margin">
              <wp14:pctWidth>0</wp14:pctWidth>
            </wp14:sizeRelH>
            <wp14:sizeRelV relativeFrom="margin">
              <wp14:pctHeight>0</wp14:pctHeight>
            </wp14:sizeRelV>
          </wp:anchor>
        </w:drawing>
      </w:r>
      <w:r w:rsidR="00D42428" w:rsidRPr="00D42428">
        <w:rPr>
          <w:rFonts w:eastAsia="Times New Roman"/>
          <w:noProof/>
          <w:sz w:val="22"/>
          <w:szCs w:val="22"/>
          <w:lang w:eastAsia="fr-FR"/>
        </w:rPr>
        <mc:AlternateContent>
          <mc:Choice Requires="wps">
            <w:drawing>
              <wp:anchor distT="0" distB="0" distL="114300" distR="114300" simplePos="0" relativeHeight="251635712" behindDoc="1" locked="0" layoutInCell="1" allowOverlap="1" wp14:anchorId="2D248CD8" wp14:editId="3DBAF43E">
                <wp:simplePos x="0" y="0"/>
                <wp:positionH relativeFrom="column">
                  <wp:posOffset>-215265</wp:posOffset>
                </wp:positionH>
                <wp:positionV relativeFrom="paragraph">
                  <wp:posOffset>-168275</wp:posOffset>
                </wp:positionV>
                <wp:extent cx="6515100" cy="9899015"/>
                <wp:effectExtent l="0" t="0" r="0" b="0"/>
                <wp:wrapNone/>
                <wp:docPr id="13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899015"/>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AF460" id="Rectangle 114" o:spid="_x0000_s1026" style="position:absolute;margin-left:-16.95pt;margin-top:-13.25pt;width:513pt;height:77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" fillcolor="#036" stroked="f">
                <v:fill opacity="13107f"/>
              </v:rect>
            </w:pict>
          </mc:Fallback>
        </mc:AlternateContent>
      </w:r>
      <w:r w:rsidR="00D42428" w:rsidRPr="00D42428">
        <w:rPr>
          <w:rFonts w:eastAsia="Times New Roman"/>
          <w:noProof/>
          <w:sz w:val="22"/>
          <w:szCs w:val="22"/>
          <w:lang w:eastAsia="fr-FR"/>
        </w:rPr>
        <mc:AlternateContent>
          <mc:Choice Requires="wps">
            <w:drawing>
              <wp:anchor distT="0" distB="0" distL="114300" distR="114300" simplePos="0" relativeHeight="251643904" behindDoc="0" locked="0" layoutInCell="1" allowOverlap="1" wp14:anchorId="119EEF7A" wp14:editId="4838CDFB">
                <wp:simplePos x="0" y="0"/>
                <wp:positionH relativeFrom="column">
                  <wp:posOffset>4304030</wp:posOffset>
                </wp:positionH>
                <wp:positionV relativeFrom="paragraph">
                  <wp:posOffset>8915400</wp:posOffset>
                </wp:positionV>
                <wp:extent cx="921385" cy="668655"/>
                <wp:effectExtent l="4445" t="2540" r="0" b="0"/>
                <wp:wrapNone/>
                <wp:docPr id="6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25BDD" w14:textId="77777777" w:rsidR="008E4E5C" w:rsidRDefault="008E4E5C" w:rsidP="00D42428">
                            <w:r w:rsidRPr="00E27235">
                              <w:rPr>
                                <w:noProof/>
                                <w:lang w:eastAsia="fr-FR"/>
                              </w:rPr>
                              <w:drawing>
                                <wp:inline distT="0" distB="0" distL="0" distR="0" wp14:anchorId="74E953EB" wp14:editId="36454AB8">
                                  <wp:extent cx="761169" cy="519289"/>
                                  <wp:effectExtent l="0" t="0" r="0" b="0"/>
                                  <wp:docPr id="4809" name="Imag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407" cy="5194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EEF7A" id="Text Box 296" o:spid="_x0000_s1027" type="#_x0000_t202" style="position:absolute;margin-left:338.9pt;margin-top:702pt;width:72.55pt;height:5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" stroked="f">
                <v:textbox>
                  <w:txbxContent>
                    <w:p w14:paraId="68C25BDD" w14:textId="77777777" w:rsidR="008E4E5C" w:rsidRDefault="008E4E5C" w:rsidP="00D42428">
                      <w:r w:rsidRPr="00E27235">
                        <w:rPr>
                          <w:noProof/>
                          <w:lang w:eastAsia="fr-FR"/>
                        </w:rPr>
                        <w:drawing>
                          <wp:inline distT="0" distB="0" distL="0" distR="0" wp14:anchorId="74E953EB" wp14:editId="36454AB8">
                            <wp:extent cx="761169" cy="519289"/>
                            <wp:effectExtent l="0" t="0" r="0" b="0"/>
                            <wp:docPr id="4809" name="Imag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407" cy="519452"/>
                                    </a:xfrm>
                                    <a:prstGeom prst="rect">
                                      <a:avLst/>
                                    </a:prstGeom>
                                    <a:noFill/>
                                    <a:ln>
                                      <a:noFill/>
                                    </a:ln>
                                  </pic:spPr>
                                </pic:pic>
                              </a:graphicData>
                            </a:graphic>
                          </wp:inline>
                        </w:drawing>
                      </w:r>
                    </w:p>
                  </w:txbxContent>
                </v:textbox>
              </v:shape>
            </w:pict>
          </mc:Fallback>
        </mc:AlternateContent>
      </w:r>
      <w:r w:rsidR="00D42428" w:rsidRPr="00D42428">
        <w:rPr>
          <w:rFonts w:eastAsia="Times New Roman"/>
          <w:noProof/>
          <w:sz w:val="22"/>
          <w:szCs w:val="22"/>
          <w:lang w:eastAsia="fr-FR"/>
        </w:rPr>
        <w:drawing>
          <wp:anchor distT="0" distB="0" distL="114300" distR="114300" simplePos="0" relativeHeight="251630592" behindDoc="0" locked="0" layoutInCell="1" allowOverlap="1" wp14:anchorId="0F329405" wp14:editId="4642FFC2">
            <wp:simplePos x="0" y="0"/>
            <wp:positionH relativeFrom="column">
              <wp:posOffset>4112895</wp:posOffset>
            </wp:positionH>
            <wp:positionV relativeFrom="paragraph">
              <wp:posOffset>8265795</wp:posOffset>
            </wp:positionV>
            <wp:extent cx="1257300" cy="541655"/>
            <wp:effectExtent l="0" t="0" r="0" b="0"/>
            <wp:wrapNone/>
            <wp:docPr id="25604" name="Image 25604" descr="C:\Users\b\Desktop\logo AE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sktop\logo AES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541655"/>
                    </a:xfrm>
                    <a:prstGeom prst="rect">
                      <a:avLst/>
                    </a:prstGeom>
                    <a:noFill/>
                    <a:ln>
                      <a:noFill/>
                    </a:ln>
                  </pic:spPr>
                </pic:pic>
              </a:graphicData>
            </a:graphic>
          </wp:anchor>
        </w:drawing>
      </w:r>
      <w:r w:rsidR="00D42428" w:rsidRPr="00D42428">
        <w:rPr>
          <w:rFonts w:ascii="Arial" w:eastAsia="Times New Roman" w:hAnsi="Arial" w:cs="Arial"/>
          <w:b/>
          <w:noProof/>
          <w:sz w:val="44"/>
          <w:szCs w:val="44"/>
          <w:lang w:eastAsia="fr-FR"/>
        </w:rPr>
        <w:drawing>
          <wp:anchor distT="0" distB="0" distL="114300" distR="114300" simplePos="0" relativeHeight="251629568" behindDoc="0" locked="0" layoutInCell="1" allowOverlap="1" wp14:anchorId="239920CB" wp14:editId="135A8CB2">
            <wp:simplePos x="0" y="0"/>
            <wp:positionH relativeFrom="column">
              <wp:posOffset>2570480</wp:posOffset>
            </wp:positionH>
            <wp:positionV relativeFrom="paragraph">
              <wp:posOffset>8282305</wp:posOffset>
            </wp:positionV>
            <wp:extent cx="1275080" cy="1275080"/>
            <wp:effectExtent l="0" t="0" r="0" b="0"/>
            <wp:wrapNone/>
            <wp:docPr id="25605" name="Image 25605" descr="C:\Users\b\Desktop\dreal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esktop\dreal B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5080" cy="1275080"/>
                    </a:xfrm>
                    <a:prstGeom prst="rect">
                      <a:avLst/>
                    </a:prstGeom>
                    <a:noFill/>
                    <a:ln>
                      <a:noFill/>
                    </a:ln>
                  </pic:spPr>
                </pic:pic>
              </a:graphicData>
            </a:graphic>
          </wp:anchor>
        </w:drawing>
      </w:r>
      <w:r w:rsidR="00D42428" w:rsidRPr="00D42428">
        <w:rPr>
          <w:rFonts w:ascii="Arial" w:eastAsia="Times New Roman" w:hAnsi="Arial" w:cs="Arial"/>
          <w:b/>
          <w:noProof/>
          <w:sz w:val="44"/>
          <w:szCs w:val="44"/>
          <w:lang w:eastAsia="fr-FR"/>
        </w:rPr>
        <w:drawing>
          <wp:anchor distT="0" distB="0" distL="114300" distR="114300" simplePos="0" relativeHeight="251628544" behindDoc="0" locked="0" layoutInCell="1" allowOverlap="1" wp14:anchorId="44F6888B" wp14:editId="13D44CA1">
            <wp:simplePos x="0" y="0"/>
            <wp:positionH relativeFrom="column">
              <wp:posOffset>1028700</wp:posOffset>
            </wp:positionH>
            <wp:positionV relativeFrom="paragraph">
              <wp:posOffset>8282305</wp:posOffset>
            </wp:positionV>
            <wp:extent cx="1303258" cy="1264355"/>
            <wp:effectExtent l="0" t="0" r="0" b="0"/>
            <wp:wrapNone/>
            <wp:docPr id="25606" name="Image 25606" descr="T:\Etudes-EnCours\2012XXX_FPZ_DUVDS\Illustrations\image\SYMEL LOGO PANTONE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tudes-EnCours\2012XXX_FPZ_DUVDS\Illustrations\image\SYMEL LOGO PANTONE 2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3258" cy="1264355"/>
                    </a:xfrm>
                    <a:prstGeom prst="rect">
                      <a:avLst/>
                    </a:prstGeom>
                    <a:noFill/>
                    <a:ln>
                      <a:noFill/>
                    </a:ln>
                  </pic:spPr>
                </pic:pic>
              </a:graphicData>
            </a:graphic>
          </wp:anchor>
        </w:drawing>
      </w:r>
      <w:r w:rsidR="00D42428" w:rsidRPr="00D42428">
        <w:rPr>
          <w:rFonts w:eastAsia="Times New Roman"/>
          <w:noProof/>
          <w:sz w:val="22"/>
          <w:szCs w:val="22"/>
          <w:lang w:eastAsia="fr-FR"/>
        </w:rPr>
        <mc:AlternateContent>
          <mc:Choice Requires="wps">
            <w:drawing>
              <wp:anchor distT="0" distB="0" distL="114300" distR="114300" simplePos="0" relativeHeight="251640832" behindDoc="0" locked="0" layoutInCell="1" allowOverlap="1" wp14:anchorId="4AAC597C" wp14:editId="528C664C">
                <wp:simplePos x="0" y="0"/>
                <wp:positionH relativeFrom="column">
                  <wp:posOffset>408305</wp:posOffset>
                </wp:positionH>
                <wp:positionV relativeFrom="paragraph">
                  <wp:posOffset>2336800</wp:posOffset>
                </wp:positionV>
                <wp:extent cx="4019550" cy="1184910"/>
                <wp:effectExtent l="0" t="0" r="0" b="0"/>
                <wp:wrapNone/>
                <wp:docPr id="2560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54A22" w14:textId="77777777" w:rsidR="008E4E5C" w:rsidRDefault="008E4E5C" w:rsidP="00D42428">
                            <w:pPr>
                              <w:rPr>
                                <w:rFonts w:ascii="Arial" w:hAnsi="Arial" w:cs="Arial"/>
                                <w:b/>
                                <w:sz w:val="44"/>
                                <w:szCs w:val="44"/>
                              </w:rPr>
                            </w:pPr>
                            <w:r>
                              <w:rPr>
                                <w:rFonts w:ascii="Arial" w:hAnsi="Arial" w:cs="Arial"/>
                                <w:b/>
                                <w:sz w:val="44"/>
                                <w:szCs w:val="44"/>
                              </w:rPr>
                              <w:t xml:space="preserve">Côte Ouest du Cotentin </w:t>
                            </w:r>
                          </w:p>
                          <w:p w14:paraId="3F871DF4" w14:textId="77777777" w:rsidR="008E4E5C" w:rsidRPr="005E2001" w:rsidRDefault="008E4E5C" w:rsidP="00D42428">
                            <w:pPr>
                              <w:rPr>
                                <w:rFonts w:ascii="Arial" w:hAnsi="Arial" w:cs="Arial"/>
                                <w:b/>
                                <w:sz w:val="36"/>
                                <w:szCs w:val="44"/>
                              </w:rPr>
                            </w:pPr>
                            <w:r>
                              <w:rPr>
                                <w:rFonts w:ascii="Arial" w:hAnsi="Arial" w:cs="Arial"/>
                                <w:b/>
                                <w:sz w:val="36"/>
                                <w:szCs w:val="44"/>
                              </w:rPr>
                              <w:t>D</w:t>
                            </w:r>
                            <w:r w:rsidRPr="005E2001">
                              <w:rPr>
                                <w:rFonts w:ascii="Arial" w:hAnsi="Arial" w:cs="Arial"/>
                                <w:b/>
                                <w:sz w:val="36"/>
                                <w:szCs w:val="44"/>
                              </w:rPr>
                              <w:t>e St-Germain-sur-Ay au Rozel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C597C" id="Text Box 120" o:spid="_x0000_s1028" type="#_x0000_t202" style="position:absolute;margin-left:32.15pt;margin-top:184pt;width:316.5pt;height:93.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Hr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" filled="f" stroked="f">
                <v:textbox>
                  <w:txbxContent>
                    <w:p w14:paraId="62E54A22" w14:textId="77777777" w:rsidR="008E4E5C" w:rsidRDefault="008E4E5C" w:rsidP="00D42428">
                      <w:pPr>
                        <w:rPr>
                          <w:rFonts w:ascii="Arial" w:hAnsi="Arial" w:cs="Arial"/>
                          <w:b/>
                          <w:sz w:val="44"/>
                          <w:szCs w:val="44"/>
                        </w:rPr>
                      </w:pPr>
                      <w:r>
                        <w:rPr>
                          <w:rFonts w:ascii="Arial" w:hAnsi="Arial" w:cs="Arial"/>
                          <w:b/>
                          <w:sz w:val="44"/>
                          <w:szCs w:val="44"/>
                        </w:rPr>
                        <w:t xml:space="preserve">Côte Ouest du Cotentin </w:t>
                      </w:r>
                    </w:p>
                    <w:p w14:paraId="3F871DF4" w14:textId="77777777" w:rsidR="008E4E5C" w:rsidRPr="005E2001" w:rsidRDefault="008E4E5C" w:rsidP="00D42428">
                      <w:pPr>
                        <w:rPr>
                          <w:rFonts w:ascii="Arial" w:hAnsi="Arial" w:cs="Arial"/>
                          <w:b/>
                          <w:sz w:val="36"/>
                          <w:szCs w:val="44"/>
                        </w:rPr>
                      </w:pPr>
                      <w:r>
                        <w:rPr>
                          <w:rFonts w:ascii="Arial" w:hAnsi="Arial" w:cs="Arial"/>
                          <w:b/>
                          <w:sz w:val="36"/>
                          <w:szCs w:val="44"/>
                        </w:rPr>
                        <w:t>D</w:t>
                      </w:r>
                      <w:r w:rsidRPr="005E2001">
                        <w:rPr>
                          <w:rFonts w:ascii="Arial" w:hAnsi="Arial" w:cs="Arial"/>
                          <w:b/>
                          <w:sz w:val="36"/>
                          <w:szCs w:val="44"/>
                        </w:rPr>
                        <w:t>e St-Germain-sur-Ay au Rozel</w:t>
                      </w:r>
                    </w:p>
                  </w:txbxContent>
                </v:textbox>
              </v:shape>
            </w:pict>
          </mc:Fallback>
        </mc:AlternateContent>
      </w:r>
      <w:r w:rsidR="00D42428" w:rsidRPr="00D42428">
        <w:rPr>
          <w:rFonts w:eastAsia="Times New Roman"/>
          <w:noProof/>
          <w:sz w:val="22"/>
          <w:szCs w:val="22"/>
          <w:lang w:eastAsia="fr-FR"/>
        </w:rPr>
        <mc:AlternateContent>
          <mc:Choice Requires="wps">
            <w:drawing>
              <wp:anchor distT="0" distB="0" distL="114300" distR="114300" simplePos="0" relativeHeight="251639808" behindDoc="0" locked="0" layoutInCell="1" allowOverlap="1" wp14:anchorId="63FAC3E5" wp14:editId="6F3D5915">
                <wp:simplePos x="0" y="0"/>
                <wp:positionH relativeFrom="column">
                  <wp:posOffset>408305</wp:posOffset>
                </wp:positionH>
                <wp:positionV relativeFrom="paragraph">
                  <wp:posOffset>915670</wp:posOffset>
                </wp:positionV>
                <wp:extent cx="3872230" cy="1304290"/>
                <wp:effectExtent l="0" t="0" r="0" b="0"/>
                <wp:wrapNone/>
                <wp:docPr id="1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D40E4" w14:textId="77777777" w:rsidR="008E4E5C" w:rsidRPr="005835C4" w:rsidRDefault="008E4E5C" w:rsidP="00D42428">
                            <w:pPr>
                              <w:rPr>
                                <w:rFonts w:ascii="Arial" w:hAnsi="Arial" w:cs="Arial"/>
                                <w:color w:val="FFFFFF"/>
                                <w:sz w:val="72"/>
                                <w:szCs w:val="72"/>
                              </w:rPr>
                            </w:pPr>
                            <w:r>
                              <w:rPr>
                                <w:rFonts w:ascii="Arial" w:hAnsi="Arial" w:cs="Arial"/>
                                <w:color w:val="FFFFFF"/>
                                <w:sz w:val="72"/>
                                <w:szCs w:val="72"/>
                              </w:rPr>
                              <w:t>Document Unique de gestion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AC3E5" id="Text Box 119" o:spid="_x0000_s1029" type="#_x0000_t202" style="position:absolute;margin-left:32.15pt;margin-top:72.1pt;width:304.9pt;height:10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o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" filled="f" stroked="f">
                <v:textbox>
                  <w:txbxContent>
                    <w:p w14:paraId="16DD40E4" w14:textId="77777777" w:rsidR="008E4E5C" w:rsidRPr="005835C4" w:rsidRDefault="008E4E5C" w:rsidP="00D42428">
                      <w:pPr>
                        <w:rPr>
                          <w:rFonts w:ascii="Arial" w:hAnsi="Arial" w:cs="Arial"/>
                          <w:color w:val="FFFFFF"/>
                          <w:sz w:val="72"/>
                          <w:szCs w:val="72"/>
                        </w:rPr>
                      </w:pPr>
                      <w:r>
                        <w:rPr>
                          <w:rFonts w:ascii="Arial" w:hAnsi="Arial" w:cs="Arial"/>
                          <w:color w:val="FFFFFF"/>
                          <w:sz w:val="72"/>
                          <w:szCs w:val="72"/>
                        </w:rPr>
                        <w:t>Document Unique de gestion</w:t>
                      </w:r>
                    </w:p>
                  </w:txbxContent>
                </v:textbox>
              </v:shape>
            </w:pict>
          </mc:Fallback>
        </mc:AlternateContent>
      </w:r>
      <w:r w:rsidR="00D42428" w:rsidRPr="00D42428">
        <w:rPr>
          <w:rFonts w:eastAsia="Times New Roman"/>
          <w:noProof/>
          <w:sz w:val="22"/>
          <w:szCs w:val="22"/>
          <w:lang w:eastAsia="fr-FR"/>
        </w:rPr>
        <mc:AlternateContent>
          <mc:Choice Requires="wps">
            <w:drawing>
              <wp:anchor distT="0" distB="0" distL="114300" distR="114300" simplePos="0" relativeHeight="251636736" behindDoc="0" locked="0" layoutInCell="1" allowOverlap="1" wp14:anchorId="1F914359" wp14:editId="1F8F74EA">
                <wp:simplePos x="0" y="0"/>
                <wp:positionH relativeFrom="column">
                  <wp:posOffset>294005</wp:posOffset>
                </wp:positionH>
                <wp:positionV relativeFrom="paragraph">
                  <wp:posOffset>2324100</wp:posOffset>
                </wp:positionV>
                <wp:extent cx="5600700" cy="457200"/>
                <wp:effectExtent l="0" t="0" r="0" b="0"/>
                <wp:wrapNone/>
                <wp:docPr id="11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003366">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273BD" id="Rectangle 116" o:spid="_x0000_s1026" style="position:absolute;margin-left:23.15pt;margin-top:183pt;width:441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" fillcolor="#036" stroked="f">
                <v:fill opacity="19789f"/>
              </v:rect>
            </w:pict>
          </mc:Fallback>
        </mc:AlternateContent>
      </w:r>
      <w:r w:rsidR="00D42428" w:rsidRPr="00D42428">
        <w:rPr>
          <w:rFonts w:ascii="Arial" w:eastAsia="Times New Roman" w:hAnsi="Arial" w:cs="Arial"/>
          <w:b/>
          <w:noProof/>
          <w:sz w:val="20"/>
          <w:szCs w:val="22"/>
          <w:lang w:eastAsia="fr-FR"/>
        </w:rPr>
        <w:drawing>
          <wp:anchor distT="0" distB="0" distL="114300" distR="114300" simplePos="0" relativeHeight="251634688" behindDoc="1" locked="0" layoutInCell="1" allowOverlap="1" wp14:anchorId="5A05029F" wp14:editId="5D84F944">
            <wp:simplePos x="0" y="0"/>
            <wp:positionH relativeFrom="column">
              <wp:posOffset>4290060</wp:posOffset>
            </wp:positionH>
            <wp:positionV relativeFrom="paragraph">
              <wp:posOffset>2795270</wp:posOffset>
            </wp:positionV>
            <wp:extent cx="1644650" cy="469900"/>
            <wp:effectExtent l="19050" t="0" r="0" b="0"/>
            <wp:wrapTight wrapText="bothSides">
              <wp:wrapPolygon edited="0">
                <wp:start x="2252" y="0"/>
                <wp:lineTo x="-250" y="7881"/>
                <wp:lineTo x="-250" y="13135"/>
                <wp:lineTo x="751" y="14886"/>
                <wp:lineTo x="500" y="21016"/>
                <wp:lineTo x="18014" y="21016"/>
                <wp:lineTo x="18014" y="14011"/>
                <wp:lineTo x="21517" y="11384"/>
                <wp:lineTo x="21517" y="4378"/>
                <wp:lineTo x="3753" y="0"/>
                <wp:lineTo x="2252" y="0"/>
              </wp:wrapPolygon>
            </wp:wrapTight>
            <wp:docPr id="2560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644650" cy="469900"/>
                    </a:xfrm>
                    <a:prstGeom prst="rect">
                      <a:avLst/>
                    </a:prstGeom>
                    <a:noFill/>
                    <a:ln w="9525">
                      <a:noFill/>
                      <a:miter lim="800000"/>
                      <a:headEnd/>
                      <a:tailEnd/>
                    </a:ln>
                  </pic:spPr>
                </pic:pic>
              </a:graphicData>
            </a:graphic>
          </wp:anchor>
        </w:drawing>
      </w:r>
      <w:r w:rsidR="00D42428" w:rsidRPr="00D42428">
        <w:rPr>
          <w:rFonts w:ascii="Arial" w:eastAsia="Times New Roman" w:hAnsi="Arial" w:cs="Arial"/>
          <w:noProof/>
          <w:sz w:val="22"/>
          <w:szCs w:val="22"/>
          <w:lang w:eastAsia="fr-FR"/>
        </w:rPr>
        <w:drawing>
          <wp:anchor distT="0" distB="0" distL="114300" distR="114300" simplePos="0" relativeHeight="251633664" behindDoc="1" locked="0" layoutInCell="1" allowOverlap="1" wp14:anchorId="4AF1698F" wp14:editId="515B91C0">
            <wp:simplePos x="0" y="0"/>
            <wp:positionH relativeFrom="column">
              <wp:posOffset>4294505</wp:posOffset>
            </wp:positionH>
            <wp:positionV relativeFrom="paragraph">
              <wp:posOffset>165100</wp:posOffset>
            </wp:positionV>
            <wp:extent cx="457200" cy="3131185"/>
            <wp:effectExtent l="19050" t="0" r="0" b="0"/>
            <wp:wrapNone/>
            <wp:docPr id="25608" name="Image 780" descr="Pointe du Grouin du Sud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0" descr="Pointe du Grouin du Sud 007"/>
                    <pic:cNvPicPr>
                      <a:picLocks noChangeAspect="1" noChangeArrowheads="1"/>
                    </pic:cNvPicPr>
                  </pic:nvPicPr>
                  <pic:blipFill>
                    <a:blip r:embed="rId17" cstate="print"/>
                    <a:srcRect/>
                    <a:stretch>
                      <a:fillRect/>
                    </a:stretch>
                  </pic:blipFill>
                  <pic:spPr bwMode="auto">
                    <a:xfrm>
                      <a:off x="0" y="0"/>
                      <a:ext cx="457200" cy="3131185"/>
                    </a:xfrm>
                    <a:prstGeom prst="rect">
                      <a:avLst/>
                    </a:prstGeom>
                    <a:noFill/>
                    <a:ln w="9525">
                      <a:noFill/>
                      <a:miter lim="800000"/>
                      <a:headEnd/>
                      <a:tailEnd/>
                    </a:ln>
                  </pic:spPr>
                </pic:pic>
              </a:graphicData>
            </a:graphic>
          </wp:anchor>
        </w:drawing>
      </w:r>
      <w:r w:rsidR="00D42428" w:rsidRPr="00D42428">
        <w:rPr>
          <w:rFonts w:eastAsia="Times New Roman"/>
          <w:noProof/>
          <w:sz w:val="22"/>
          <w:szCs w:val="22"/>
          <w:lang w:eastAsia="fr-FR"/>
        </w:rPr>
        <mc:AlternateContent>
          <mc:Choice Requires="wps">
            <w:drawing>
              <wp:anchor distT="0" distB="0" distL="114300" distR="114300" simplePos="0" relativeHeight="251637760" behindDoc="0" locked="0" layoutInCell="1" allowOverlap="1" wp14:anchorId="795E2ED7" wp14:editId="40F349BE">
                <wp:simplePos x="0" y="0"/>
                <wp:positionH relativeFrom="column">
                  <wp:posOffset>294005</wp:posOffset>
                </wp:positionH>
                <wp:positionV relativeFrom="paragraph">
                  <wp:posOffset>2219960</wp:posOffset>
                </wp:positionV>
                <wp:extent cx="5600700" cy="116840"/>
                <wp:effectExtent l="0" t="0" r="0" b="0"/>
                <wp:wrapNone/>
                <wp:docPr id="2560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6840"/>
                        </a:xfrm>
                        <a:prstGeom prst="rect">
                          <a:avLst/>
                        </a:prstGeom>
                        <a:solidFill>
                          <a:srgbClr val="003366">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E3651" id="Rectangle 117" o:spid="_x0000_s1026" style="position:absolute;margin-left:23.15pt;margin-top:174.8pt;width:441pt;height: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" fillcolor="#036" stroked="f">
                <v:fill opacity="52428f"/>
              </v:rect>
            </w:pict>
          </mc:Fallback>
        </mc:AlternateContent>
      </w:r>
      <w:r w:rsidR="00D42428" w:rsidRPr="00D42428">
        <w:rPr>
          <w:rFonts w:ascii="Arial" w:eastAsia="Times New Roman" w:hAnsi="Arial" w:cs="Arial"/>
          <w:noProof/>
          <w:sz w:val="22"/>
          <w:szCs w:val="22"/>
          <w:lang w:eastAsia="fr-FR"/>
        </w:rPr>
        <w:drawing>
          <wp:anchor distT="0" distB="0" distL="114300" distR="114300" simplePos="0" relativeHeight="251660288" behindDoc="0" locked="0" layoutInCell="1" allowOverlap="1" wp14:anchorId="601F9BB4" wp14:editId="5060D371">
            <wp:simplePos x="0" y="0"/>
            <wp:positionH relativeFrom="column">
              <wp:posOffset>4866005</wp:posOffset>
            </wp:positionH>
            <wp:positionV relativeFrom="paragraph">
              <wp:posOffset>1816735</wp:posOffset>
            </wp:positionV>
            <wp:extent cx="878840" cy="690880"/>
            <wp:effectExtent l="19050" t="0" r="0" b="0"/>
            <wp:wrapNone/>
            <wp:docPr id="25609" name="Image 779" descr="logo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9" descr="logonatura"/>
                    <pic:cNvPicPr>
                      <a:picLocks noChangeAspect="1" noChangeArrowheads="1"/>
                    </pic:cNvPicPr>
                  </pic:nvPicPr>
                  <pic:blipFill>
                    <a:blip r:embed="rId18" cstate="print">
                      <a:lum bright="-6000"/>
                    </a:blip>
                    <a:srcRect/>
                    <a:stretch>
                      <a:fillRect/>
                    </a:stretch>
                  </pic:blipFill>
                  <pic:spPr bwMode="auto">
                    <a:xfrm>
                      <a:off x="0" y="0"/>
                      <a:ext cx="878840" cy="690880"/>
                    </a:xfrm>
                    <a:prstGeom prst="rect">
                      <a:avLst/>
                    </a:prstGeom>
                    <a:noFill/>
                    <a:ln w="9525">
                      <a:noFill/>
                      <a:miter lim="800000"/>
                      <a:headEnd/>
                      <a:tailEnd/>
                    </a:ln>
                  </pic:spPr>
                </pic:pic>
              </a:graphicData>
            </a:graphic>
          </wp:anchor>
        </w:drawing>
      </w:r>
      <w:r w:rsidR="001307A0">
        <w:rPr>
          <w:rFonts w:ascii="Arial" w:eastAsia="Times New Roman" w:hAnsi="Arial" w:cs="Arial"/>
          <w:b/>
          <w:sz w:val="44"/>
          <w:szCs w:val="44"/>
          <w:lang w:eastAsia="fr-FR"/>
        </w:rPr>
        <w:t xml:space="preserve"> </w:t>
      </w:r>
    </w:p>
    <w:p w14:paraId="38A3C06E" w14:textId="17F6460B" w:rsidR="00A233F5" w:rsidRPr="00A233F5" w:rsidRDefault="00A233F5" w:rsidP="00EF7E44">
      <w:pPr>
        <w:rPr>
          <w:rFonts w:asciiTheme="minorHAnsi" w:eastAsiaTheme="minorHAnsi" w:hAnsiTheme="minorHAnsi"/>
          <w:b/>
          <w:color w:val="4BACC6" w:themeColor="accent5"/>
          <w:sz w:val="28"/>
          <w:szCs w:val="28"/>
        </w:rPr>
      </w:pPr>
      <w:r w:rsidRPr="00A233F5">
        <w:rPr>
          <w:rFonts w:asciiTheme="minorHAnsi" w:eastAsiaTheme="minorHAnsi" w:hAnsiTheme="minorHAnsi"/>
          <w:b/>
          <w:noProof/>
          <w:color w:val="4BACC6" w:themeColor="accent5"/>
          <w:sz w:val="28"/>
          <w:szCs w:val="28"/>
          <w:lang w:eastAsia="fr-FR"/>
        </w:rPr>
        <w:lastRenderedPageBreak/>
        <mc:AlternateContent>
          <mc:Choice Requires="wps">
            <w:drawing>
              <wp:anchor distT="0" distB="0" distL="114300" distR="114300" simplePos="0" relativeHeight="251644928" behindDoc="0" locked="0" layoutInCell="1" allowOverlap="1" wp14:anchorId="4AE7396A" wp14:editId="1ED14672">
                <wp:simplePos x="0" y="0"/>
                <wp:positionH relativeFrom="margin">
                  <wp:align>right</wp:align>
                </wp:positionH>
                <wp:positionV relativeFrom="paragraph">
                  <wp:posOffset>3475990</wp:posOffset>
                </wp:positionV>
                <wp:extent cx="6086475" cy="1419225"/>
                <wp:effectExtent l="0" t="0" r="28575" b="28575"/>
                <wp:wrapNone/>
                <wp:docPr id="136"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1419225"/>
                        </a:xfrm>
                        <a:prstGeom prst="rect">
                          <a:avLst/>
                        </a:prstGeom>
                        <a:solidFill>
                          <a:srgbClr val="FFFFFF"/>
                        </a:solidFill>
                        <a:ln w="19050">
                          <a:solidFill>
                            <a:srgbClr val="000000"/>
                          </a:solidFill>
                          <a:miter lim="800000"/>
                          <a:headEnd/>
                          <a:tailEnd/>
                        </a:ln>
                      </wps:spPr>
                      <wps:txbx>
                        <w:txbxContent>
                          <w:p w14:paraId="57F740EA" w14:textId="278635BE" w:rsidR="008E4E5C" w:rsidRPr="001307A0" w:rsidRDefault="008E4E5C" w:rsidP="00EF7E44">
                            <w:pPr>
                              <w:pStyle w:val="Contenudecadre"/>
                              <w:spacing w:before="120" w:after="0" w:line="240" w:lineRule="auto"/>
                              <w:ind w:right="56"/>
                              <w:jc w:val="both"/>
                              <w:rPr>
                                <w:rFonts w:ascii="Times New Roman" w:hAnsi="Times New Roman"/>
                                <w:sz w:val="24"/>
                                <w:szCs w:val="24"/>
                              </w:rPr>
                            </w:pPr>
                            <w:r w:rsidRPr="001307A0">
                              <w:rPr>
                                <w:rFonts w:ascii="Times New Roman" w:hAnsi="Times New Roman"/>
                                <w:sz w:val="24"/>
                                <w:szCs w:val="24"/>
                              </w:rPr>
                              <w:t xml:space="preserve">Le </w:t>
                            </w:r>
                            <w:r w:rsidRPr="001307A0">
                              <w:rPr>
                                <w:rFonts w:ascii="Times New Roman" w:hAnsi="Times New Roman"/>
                                <w:b/>
                                <w:color w:val="009999"/>
                                <w:sz w:val="24"/>
                                <w:szCs w:val="24"/>
                              </w:rPr>
                              <w:t>Document Unique</w:t>
                            </w:r>
                            <w:r>
                              <w:rPr>
                                <w:rFonts w:ascii="Times New Roman" w:hAnsi="Times New Roman"/>
                                <w:b/>
                                <w:color w:val="009999"/>
                                <w:sz w:val="24"/>
                                <w:szCs w:val="24"/>
                              </w:rPr>
                              <w:t xml:space="preserve"> de Gestion (DUG)</w:t>
                            </w:r>
                            <w:r w:rsidRPr="001307A0">
                              <w:rPr>
                                <w:rFonts w:ascii="Times New Roman" w:hAnsi="Times New Roman"/>
                                <w:sz w:val="24"/>
                                <w:szCs w:val="24"/>
                              </w:rPr>
                              <w:t xml:space="preserve"> est un outil de gestion visant à réunir, dans un même document, deux démarches environnementales menées sur le territoire de la Côte Ouest du Cotentin : celle de </w:t>
                            </w:r>
                            <w:r w:rsidRPr="001307A0">
                              <w:rPr>
                                <w:rFonts w:ascii="Times New Roman" w:hAnsi="Times New Roman"/>
                                <w:b/>
                                <w:sz w:val="24"/>
                                <w:szCs w:val="24"/>
                              </w:rPr>
                              <w:t>Natura 2000</w:t>
                            </w:r>
                            <w:r w:rsidRPr="001307A0">
                              <w:rPr>
                                <w:rFonts w:ascii="Times New Roman" w:hAnsi="Times New Roman"/>
                                <w:sz w:val="24"/>
                                <w:szCs w:val="24"/>
                              </w:rPr>
                              <w:t xml:space="preserve"> et celle du </w:t>
                            </w:r>
                            <w:r w:rsidRPr="001307A0">
                              <w:rPr>
                                <w:rFonts w:ascii="Times New Roman" w:hAnsi="Times New Roman"/>
                                <w:b/>
                                <w:sz w:val="24"/>
                                <w:szCs w:val="24"/>
                              </w:rPr>
                              <w:t xml:space="preserve">Conservatoire du Littoral </w:t>
                            </w:r>
                            <w:r w:rsidRPr="001307A0">
                              <w:rPr>
                                <w:rFonts w:ascii="Times New Roman" w:hAnsi="Times New Roman"/>
                                <w:sz w:val="24"/>
                                <w:szCs w:val="24"/>
                              </w:rPr>
                              <w:t>(</w:t>
                            </w:r>
                            <w:proofErr w:type="spellStart"/>
                            <w:r w:rsidRPr="001307A0">
                              <w:rPr>
                                <w:rFonts w:ascii="Times New Roman" w:hAnsi="Times New Roman"/>
                                <w:sz w:val="24"/>
                                <w:szCs w:val="24"/>
                              </w:rPr>
                              <w:t>Cdl</w:t>
                            </w:r>
                            <w:proofErr w:type="spellEnd"/>
                            <w:r w:rsidRPr="001307A0">
                              <w:rPr>
                                <w:rFonts w:ascii="Times New Roman" w:hAnsi="Times New Roman"/>
                                <w:sz w:val="24"/>
                                <w:szCs w:val="24"/>
                              </w:rPr>
                              <w:t>). Après un état des lieux validé</w:t>
                            </w:r>
                            <w:r>
                              <w:rPr>
                                <w:rFonts w:ascii="Times New Roman" w:hAnsi="Times New Roman"/>
                                <w:sz w:val="24"/>
                                <w:szCs w:val="24"/>
                              </w:rPr>
                              <w:t xml:space="preserve"> en novembre 2014</w:t>
                            </w:r>
                            <w:r w:rsidRPr="001307A0">
                              <w:rPr>
                                <w:rFonts w:ascii="Times New Roman" w:hAnsi="Times New Roman"/>
                                <w:sz w:val="24"/>
                                <w:szCs w:val="24"/>
                              </w:rPr>
                              <w:t xml:space="preserve">, ce document propose les grands </w:t>
                            </w:r>
                            <w:r w:rsidRPr="001307A0">
                              <w:rPr>
                                <w:rFonts w:ascii="Times New Roman" w:hAnsi="Times New Roman"/>
                                <w:b/>
                                <w:sz w:val="24"/>
                                <w:szCs w:val="24"/>
                              </w:rPr>
                              <w:t>enjeux de territoire, transversaux,</w:t>
                            </w:r>
                            <w:r w:rsidRPr="001307A0">
                              <w:rPr>
                                <w:rFonts w:ascii="Times New Roman" w:hAnsi="Times New Roman"/>
                                <w:sz w:val="24"/>
                                <w:szCs w:val="24"/>
                              </w:rPr>
                              <w:t xml:space="preserve"> liés aux grands types de milieux naturels présents sur le territoire, que partagent l’ensemble des communes concernées par ces politiques et identifiés à partir des précédents groupes de travail. </w:t>
                            </w:r>
                          </w:p>
                          <w:p w14:paraId="438224C7" w14:textId="77777777" w:rsidR="008E4E5C" w:rsidRPr="00F21247" w:rsidRDefault="008E4E5C" w:rsidP="00EF7E44">
                            <w:pPr>
                              <w:pStyle w:val="Contenudecadre"/>
                              <w:spacing w:after="0" w:line="240" w:lineRule="auto"/>
                              <w:ind w:right="56"/>
                              <w:jc w:val="both"/>
                              <w:rPr>
                                <w:color w:val="FF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7396A" id="Rectangle 307" o:spid="_x0000_s1030" style="position:absolute;margin-left:428.05pt;margin-top:273.7pt;width:479.25pt;height:111.7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" strokeweight="1.5pt">
                <v:textbox>
                  <w:txbxContent>
                    <w:p w14:paraId="57F740EA" w14:textId="278635BE" w:rsidR="008E4E5C" w:rsidRPr="001307A0" w:rsidRDefault="008E4E5C" w:rsidP="00EF7E44">
                      <w:pPr>
                        <w:pStyle w:val="Contenudecadre"/>
                        <w:spacing w:before="120" w:after="0" w:line="240" w:lineRule="auto"/>
                        <w:ind w:right="56"/>
                        <w:jc w:val="both"/>
                        <w:rPr>
                          <w:rFonts w:ascii="Times New Roman" w:hAnsi="Times New Roman"/>
                          <w:sz w:val="24"/>
                          <w:szCs w:val="24"/>
                        </w:rPr>
                      </w:pPr>
                      <w:r w:rsidRPr="001307A0">
                        <w:rPr>
                          <w:rFonts w:ascii="Times New Roman" w:hAnsi="Times New Roman"/>
                          <w:sz w:val="24"/>
                          <w:szCs w:val="24"/>
                        </w:rPr>
                        <w:t xml:space="preserve">Le </w:t>
                      </w:r>
                      <w:r w:rsidRPr="001307A0">
                        <w:rPr>
                          <w:rFonts w:ascii="Times New Roman" w:hAnsi="Times New Roman"/>
                          <w:b/>
                          <w:color w:val="009999"/>
                          <w:sz w:val="24"/>
                          <w:szCs w:val="24"/>
                        </w:rPr>
                        <w:t>Document Unique</w:t>
                      </w:r>
                      <w:r>
                        <w:rPr>
                          <w:rFonts w:ascii="Times New Roman" w:hAnsi="Times New Roman"/>
                          <w:b/>
                          <w:color w:val="009999"/>
                          <w:sz w:val="24"/>
                          <w:szCs w:val="24"/>
                        </w:rPr>
                        <w:t xml:space="preserve"> de Gestion (DUG)</w:t>
                      </w:r>
                      <w:r w:rsidRPr="001307A0">
                        <w:rPr>
                          <w:rFonts w:ascii="Times New Roman" w:hAnsi="Times New Roman"/>
                          <w:sz w:val="24"/>
                          <w:szCs w:val="24"/>
                        </w:rPr>
                        <w:t xml:space="preserve"> est un outil de gestion visant à réunir, dans un même document, deux démarches environnementales menées sur le territoire de la Côte Ouest du Cotentin : celle de </w:t>
                      </w:r>
                      <w:r w:rsidRPr="001307A0">
                        <w:rPr>
                          <w:rFonts w:ascii="Times New Roman" w:hAnsi="Times New Roman"/>
                          <w:b/>
                          <w:sz w:val="24"/>
                          <w:szCs w:val="24"/>
                        </w:rPr>
                        <w:t>Natura 2000</w:t>
                      </w:r>
                      <w:r w:rsidRPr="001307A0">
                        <w:rPr>
                          <w:rFonts w:ascii="Times New Roman" w:hAnsi="Times New Roman"/>
                          <w:sz w:val="24"/>
                          <w:szCs w:val="24"/>
                        </w:rPr>
                        <w:t xml:space="preserve"> et celle du </w:t>
                      </w:r>
                      <w:r w:rsidRPr="001307A0">
                        <w:rPr>
                          <w:rFonts w:ascii="Times New Roman" w:hAnsi="Times New Roman"/>
                          <w:b/>
                          <w:sz w:val="24"/>
                          <w:szCs w:val="24"/>
                        </w:rPr>
                        <w:t xml:space="preserve">Conservatoire du Littoral </w:t>
                      </w:r>
                      <w:r w:rsidRPr="001307A0">
                        <w:rPr>
                          <w:rFonts w:ascii="Times New Roman" w:hAnsi="Times New Roman"/>
                          <w:sz w:val="24"/>
                          <w:szCs w:val="24"/>
                        </w:rPr>
                        <w:t>(Cdl). Après un état des lieux validé</w:t>
                      </w:r>
                      <w:r>
                        <w:rPr>
                          <w:rFonts w:ascii="Times New Roman" w:hAnsi="Times New Roman"/>
                          <w:sz w:val="24"/>
                          <w:szCs w:val="24"/>
                        </w:rPr>
                        <w:t xml:space="preserve"> en novembre 2014</w:t>
                      </w:r>
                      <w:r w:rsidRPr="001307A0">
                        <w:rPr>
                          <w:rFonts w:ascii="Times New Roman" w:hAnsi="Times New Roman"/>
                          <w:sz w:val="24"/>
                          <w:szCs w:val="24"/>
                        </w:rPr>
                        <w:t xml:space="preserve">, ce document propose les grands </w:t>
                      </w:r>
                      <w:r w:rsidRPr="001307A0">
                        <w:rPr>
                          <w:rFonts w:ascii="Times New Roman" w:hAnsi="Times New Roman"/>
                          <w:b/>
                          <w:sz w:val="24"/>
                          <w:szCs w:val="24"/>
                        </w:rPr>
                        <w:t>enjeux de territoire, transversaux,</w:t>
                      </w:r>
                      <w:r w:rsidRPr="001307A0">
                        <w:rPr>
                          <w:rFonts w:ascii="Times New Roman" w:hAnsi="Times New Roman"/>
                          <w:sz w:val="24"/>
                          <w:szCs w:val="24"/>
                        </w:rPr>
                        <w:t xml:space="preserve"> liés aux grands types de milieux naturels présents sur le territoire, que partagent l’ensemble des communes concernées par ces politiques et identifiés à partir des précédents groupes de travail. </w:t>
                      </w:r>
                    </w:p>
                    <w:p w14:paraId="438224C7" w14:textId="77777777" w:rsidR="008E4E5C" w:rsidRPr="00F21247" w:rsidRDefault="008E4E5C" w:rsidP="00EF7E44">
                      <w:pPr>
                        <w:pStyle w:val="Contenudecadre"/>
                        <w:spacing w:after="0" w:line="240" w:lineRule="auto"/>
                        <w:ind w:right="56"/>
                        <w:jc w:val="both"/>
                        <w:rPr>
                          <w:color w:val="FF0000"/>
                          <w:sz w:val="24"/>
                          <w:szCs w:val="24"/>
                        </w:rPr>
                      </w:pPr>
                    </w:p>
                  </w:txbxContent>
                </v:textbox>
                <w10:wrap anchorx="margin"/>
              </v:rect>
            </w:pict>
          </mc:Fallback>
        </mc:AlternateContent>
      </w:r>
      <w:r w:rsidRPr="00A233F5">
        <w:rPr>
          <w:rFonts w:asciiTheme="minorHAnsi" w:eastAsiaTheme="minorHAnsi" w:hAnsiTheme="minorHAnsi"/>
          <w:b/>
          <w:color w:val="4BACC6" w:themeColor="accent5"/>
          <w:sz w:val="28"/>
          <w:szCs w:val="28"/>
        </w:rPr>
        <w:br w:type="page"/>
      </w:r>
    </w:p>
    <w:p w14:paraId="7D1A0BC2" w14:textId="77777777" w:rsidR="00A233F5" w:rsidRPr="00A233F5" w:rsidRDefault="00A233F5" w:rsidP="00A233F5">
      <w:pPr>
        <w:spacing w:after="0" w:line="240" w:lineRule="auto"/>
        <w:contextualSpacing/>
        <w:jc w:val="center"/>
        <w:rPr>
          <w:rFonts w:asciiTheme="minorHAnsi" w:eastAsiaTheme="minorHAnsi" w:hAnsiTheme="minorHAnsi"/>
          <w:bCs/>
          <w:caps/>
          <w:sz w:val="32"/>
          <w:szCs w:val="32"/>
        </w:rPr>
      </w:pPr>
      <w:r w:rsidRPr="00A233F5">
        <w:rPr>
          <w:rFonts w:asciiTheme="minorHAnsi" w:eastAsiaTheme="minorHAnsi" w:hAnsiTheme="minorHAnsi"/>
          <w:sz w:val="32"/>
          <w:szCs w:val="32"/>
        </w:rPr>
        <w:lastRenderedPageBreak/>
        <w:t xml:space="preserve">--- </w:t>
      </w:r>
      <w:r w:rsidRPr="00A233F5">
        <w:rPr>
          <w:rFonts w:asciiTheme="minorHAnsi" w:eastAsiaTheme="minorHAnsi" w:hAnsiTheme="minorHAnsi"/>
          <w:b/>
          <w:sz w:val="32"/>
          <w:szCs w:val="32"/>
        </w:rPr>
        <w:t>Sommaire</w:t>
      </w:r>
      <w:r w:rsidRPr="00A233F5">
        <w:rPr>
          <w:rFonts w:asciiTheme="minorHAnsi" w:eastAsiaTheme="minorHAnsi" w:hAnsiTheme="minorHAnsi"/>
          <w:sz w:val="32"/>
          <w:szCs w:val="32"/>
        </w:rPr>
        <w:t xml:space="preserve"> ---</w:t>
      </w:r>
    </w:p>
    <w:p w14:paraId="6B41FC79" w14:textId="6D32499F" w:rsidR="009A0340" w:rsidRDefault="00A233F5" w:rsidP="009A0340">
      <w:pPr>
        <w:tabs>
          <w:tab w:val="right" w:pos="9062"/>
        </w:tabs>
        <w:spacing w:after="0"/>
        <w:rPr>
          <w:rFonts w:asciiTheme="minorHAnsi" w:eastAsiaTheme="minorHAnsi" w:hAnsiTheme="minorHAnsi"/>
          <w:b/>
          <w:caps/>
          <w:smallCaps/>
          <w:color w:val="4BACC6" w:themeColor="accent5"/>
          <w:sz w:val="28"/>
          <w:szCs w:val="28"/>
        </w:rPr>
      </w:pPr>
      <w:r w:rsidRPr="00A233F5">
        <w:rPr>
          <w:rFonts w:asciiTheme="minorHAnsi" w:eastAsiaTheme="minorHAnsi" w:hAnsiTheme="minorHAnsi"/>
          <w:b/>
          <w:caps/>
          <w:smallCaps/>
          <w:color w:val="4BACC6" w:themeColor="accent5"/>
          <w:sz w:val="28"/>
          <w:szCs w:val="28"/>
        </w:rPr>
        <w:fldChar w:fldCharType="begin"/>
      </w:r>
      <w:r w:rsidRPr="00A233F5">
        <w:rPr>
          <w:rFonts w:asciiTheme="minorHAnsi" w:eastAsiaTheme="minorHAnsi" w:hAnsiTheme="minorHAnsi"/>
          <w:b/>
          <w:caps/>
          <w:smallCaps/>
          <w:color w:val="4BACC6" w:themeColor="accent5"/>
          <w:sz w:val="28"/>
          <w:szCs w:val="28"/>
        </w:rPr>
        <w:instrText xml:space="preserve"> TOC \o "1-3" \h \z \u </w:instrText>
      </w:r>
      <w:r w:rsidRPr="00A233F5">
        <w:rPr>
          <w:rFonts w:asciiTheme="minorHAnsi" w:eastAsiaTheme="minorHAnsi" w:hAnsiTheme="minorHAnsi"/>
          <w:b/>
          <w:caps/>
          <w:smallCaps/>
          <w:color w:val="4BACC6" w:themeColor="accent5"/>
          <w:sz w:val="28"/>
          <w:szCs w:val="28"/>
        </w:rPr>
        <w:fldChar w:fldCharType="separate"/>
      </w:r>
    </w:p>
    <w:p w14:paraId="3D3F3A05" w14:textId="686AFB01" w:rsidR="009A0340" w:rsidRDefault="009A0340" w:rsidP="009A0340">
      <w:pPr>
        <w:tabs>
          <w:tab w:val="right" w:pos="9062"/>
        </w:tabs>
        <w:spacing w:after="0"/>
        <w:rPr>
          <w:rFonts w:asciiTheme="minorHAnsi" w:eastAsiaTheme="minorHAnsi" w:hAnsiTheme="minorHAnsi"/>
          <w:b/>
          <w:caps/>
          <w:smallCaps/>
          <w:color w:val="4BACC6" w:themeColor="accent5"/>
          <w:sz w:val="28"/>
          <w:szCs w:val="28"/>
        </w:rPr>
      </w:pPr>
    </w:p>
    <w:p w14:paraId="6B2C41C8" w14:textId="77777777" w:rsidR="009A0340" w:rsidRDefault="009A0340" w:rsidP="009A0340">
      <w:pPr>
        <w:tabs>
          <w:tab w:val="right" w:pos="9062"/>
        </w:tabs>
        <w:spacing w:after="0"/>
      </w:pPr>
    </w:p>
    <w:p w14:paraId="51B0321D" w14:textId="3075119C" w:rsidR="00A233F5" w:rsidRPr="00A233F5" w:rsidRDefault="00A233F5" w:rsidP="00A233F5">
      <w:pPr>
        <w:tabs>
          <w:tab w:val="right" w:pos="9062"/>
        </w:tabs>
        <w:spacing w:after="0"/>
        <w:rPr>
          <w:rFonts w:asciiTheme="minorHAnsi" w:eastAsiaTheme="minorHAnsi" w:hAnsiTheme="minorHAnsi"/>
          <w:b/>
          <w:smallCaps/>
          <w:color w:val="4BACC6" w:themeColor="accent5"/>
          <w:sz w:val="28"/>
          <w:szCs w:val="28"/>
        </w:rPr>
      </w:pPr>
      <w:r w:rsidRPr="00A233F5">
        <w:rPr>
          <w:rFonts w:asciiTheme="minorHAnsi" w:eastAsiaTheme="minorHAnsi" w:hAnsiTheme="minorHAnsi"/>
          <w:bCs/>
          <w:caps/>
          <w:smallCaps/>
          <w:color w:val="4BACC6" w:themeColor="accent5"/>
          <w:sz w:val="28"/>
          <w:szCs w:val="28"/>
          <w:u w:val="single"/>
        </w:rPr>
        <w:fldChar w:fldCharType="end"/>
      </w:r>
      <w:r w:rsidRPr="00A233F5">
        <w:rPr>
          <w:rFonts w:asciiTheme="minorHAnsi" w:eastAsiaTheme="minorHAnsi" w:hAnsiTheme="minorHAnsi"/>
          <w:b/>
          <w:smallCaps/>
          <w:color w:val="4BACC6" w:themeColor="accent5"/>
          <w:sz w:val="28"/>
          <w:szCs w:val="28"/>
        </w:rPr>
        <w:br w:type="page"/>
      </w:r>
    </w:p>
    <w:p w14:paraId="6F7F5E78" w14:textId="77777777" w:rsidR="00A233F5" w:rsidRPr="008332FB" w:rsidRDefault="00A233F5" w:rsidP="00EF7E44">
      <w:pPr>
        <w:keepNext/>
        <w:keepLines/>
        <w:pBdr>
          <w:bottom w:val="single" w:sz="4" w:space="1" w:color="auto"/>
        </w:pBdr>
        <w:spacing w:before="480" w:after="0"/>
        <w:outlineLvl w:val="0"/>
        <w:rPr>
          <w:rFonts w:asciiTheme="minorHAnsi" w:eastAsiaTheme="majorEastAsia" w:hAnsiTheme="minorHAnsi" w:cstheme="majorBidi"/>
          <w:b/>
          <w:bCs/>
          <w:color w:val="4BACC6" w:themeColor="accent5"/>
          <w:sz w:val="40"/>
          <w:szCs w:val="40"/>
        </w:rPr>
      </w:pPr>
      <w:bookmarkStart w:id="0" w:name="_Toc500341225"/>
      <w:r w:rsidRPr="008332FB">
        <w:rPr>
          <w:rFonts w:asciiTheme="minorHAnsi" w:eastAsiaTheme="majorEastAsia" w:hAnsiTheme="minorHAnsi" w:cstheme="majorBidi"/>
          <w:b/>
          <w:bCs/>
          <w:color w:val="4BACC6" w:themeColor="accent5"/>
          <w:sz w:val="40"/>
          <w:szCs w:val="40"/>
        </w:rPr>
        <w:lastRenderedPageBreak/>
        <w:t>Rappels</w:t>
      </w:r>
      <w:bookmarkEnd w:id="0"/>
    </w:p>
    <w:p w14:paraId="11425F2D" w14:textId="77777777" w:rsidR="00530010" w:rsidRDefault="00530010" w:rsidP="00EF7E44">
      <w:pPr>
        <w:widowControl w:val="0"/>
        <w:autoSpaceDE w:val="0"/>
        <w:autoSpaceDN w:val="0"/>
        <w:adjustRightInd w:val="0"/>
        <w:spacing w:before="120" w:after="80" w:line="240" w:lineRule="auto"/>
        <w:rPr>
          <w:rFonts w:ascii="Times New Roman" w:eastAsia="Times New Roman" w:hAnsi="Times New Roman"/>
          <w:color w:val="000000"/>
          <w:lang w:eastAsia="fr-FR"/>
        </w:rPr>
      </w:pPr>
      <w:bookmarkStart w:id="1" w:name="_Toc500341227"/>
    </w:p>
    <w:p w14:paraId="0D648791" w14:textId="4AD26513" w:rsidR="00530010" w:rsidRPr="001307A0" w:rsidRDefault="00530010" w:rsidP="00EF7E44">
      <w:pPr>
        <w:widowControl w:val="0"/>
        <w:autoSpaceDE w:val="0"/>
        <w:autoSpaceDN w:val="0"/>
        <w:adjustRightInd w:val="0"/>
        <w:spacing w:before="120" w:after="8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w:t>
      </w:r>
      <w:r w:rsidRPr="001307A0">
        <w:rPr>
          <w:rFonts w:ascii="Times New Roman" w:eastAsia="Times New Roman" w:hAnsi="Times New Roman"/>
          <w:color w:val="000000"/>
          <w:lang w:eastAsia="fr-FR"/>
        </w:rPr>
        <w:t>e périmètre d’étude couvre :</w:t>
      </w:r>
    </w:p>
    <w:p w14:paraId="64B18EA7" w14:textId="77777777" w:rsidR="00530010" w:rsidRPr="001307A0" w:rsidRDefault="00530010" w:rsidP="00FB5942">
      <w:pPr>
        <w:widowControl w:val="0"/>
        <w:numPr>
          <w:ilvl w:val="0"/>
          <w:numId w:val="4"/>
        </w:numPr>
        <w:autoSpaceDE w:val="0"/>
        <w:autoSpaceDN w:val="0"/>
        <w:adjustRightInd w:val="0"/>
        <w:spacing w:before="120" w:after="80" w:line="240" w:lineRule="auto"/>
        <w:ind w:left="0" w:firstLine="0"/>
        <w:jc w:val="both"/>
        <w:rPr>
          <w:rFonts w:ascii="Times New Roman" w:eastAsia="Times New Roman" w:hAnsi="Times New Roman"/>
          <w:color w:val="000000"/>
          <w:lang w:eastAsia="fr-FR"/>
        </w:rPr>
      </w:pPr>
      <w:r w:rsidRPr="001307A0">
        <w:rPr>
          <w:rFonts w:ascii="Times New Roman" w:eastAsia="Times New Roman" w:hAnsi="Times New Roman"/>
          <w:b/>
          <w:color w:val="000000"/>
          <w:lang w:eastAsia="fr-FR"/>
        </w:rPr>
        <w:t>Le périmètre du site Natura 2000 FR 2500082</w:t>
      </w:r>
      <w:r w:rsidRPr="001307A0">
        <w:rPr>
          <w:rFonts w:ascii="Times New Roman" w:eastAsia="Times New Roman" w:hAnsi="Times New Roman"/>
          <w:color w:val="000000"/>
          <w:lang w:eastAsia="fr-FR"/>
        </w:rPr>
        <w:t xml:space="preserve"> « Littoral ouest du Cotentin de Saint-Germain-sur-Ay au Rozel », </w:t>
      </w:r>
      <w:r w:rsidRPr="001307A0">
        <w:rPr>
          <w:rFonts w:ascii="Times New Roman" w:eastAsia="Times New Roman" w:hAnsi="Times New Roman"/>
          <w:b/>
          <w:color w:val="000000"/>
          <w:lang w:eastAsia="fr-FR"/>
        </w:rPr>
        <w:t xml:space="preserve">soit 2316 ha </w:t>
      </w:r>
      <w:r w:rsidRPr="001307A0">
        <w:rPr>
          <w:rFonts w:ascii="Times New Roman" w:eastAsia="Times New Roman" w:hAnsi="Times New Roman"/>
          <w:color w:val="000000"/>
          <w:lang w:eastAsia="fr-FR"/>
        </w:rPr>
        <w:t xml:space="preserve">(FSD de l’INPN, 2013). Il s’agit d’un site mixte, </w:t>
      </w:r>
      <w:r w:rsidRPr="001307A0">
        <w:rPr>
          <w:rFonts w:ascii="Times New Roman" w:eastAsia="Times New Roman" w:hAnsi="Times New Roman"/>
          <w:b/>
          <w:color w:val="000000"/>
          <w:lang w:eastAsia="fr-FR"/>
        </w:rPr>
        <w:t>terrestre et marin (estran, havres)</w:t>
      </w:r>
      <w:r w:rsidRPr="001307A0">
        <w:rPr>
          <w:rFonts w:ascii="Times New Roman" w:eastAsia="Times New Roman" w:hAnsi="Times New Roman"/>
          <w:color w:val="000000"/>
          <w:lang w:eastAsia="fr-FR"/>
        </w:rPr>
        <w:t xml:space="preserve">, à dominante terrestre. Le site a été désigné </w:t>
      </w:r>
      <w:r w:rsidRPr="001307A0">
        <w:rPr>
          <w:rFonts w:ascii="Times New Roman" w:eastAsia="Times New Roman" w:hAnsi="Times New Roman"/>
          <w:b/>
          <w:color w:val="000000"/>
          <w:lang w:eastAsia="fr-FR"/>
        </w:rPr>
        <w:t>Zone Spéciale de Conservation (ZSC)</w:t>
      </w:r>
      <w:r w:rsidRPr="001307A0">
        <w:rPr>
          <w:rFonts w:ascii="Times New Roman" w:eastAsia="Times New Roman" w:hAnsi="Times New Roman"/>
          <w:color w:val="000000"/>
          <w:lang w:eastAsia="fr-FR"/>
        </w:rPr>
        <w:t xml:space="preserve"> par arrêté du 1</w:t>
      </w:r>
      <w:r w:rsidRPr="001307A0">
        <w:rPr>
          <w:rFonts w:ascii="Times New Roman" w:eastAsia="Times New Roman" w:hAnsi="Times New Roman"/>
          <w:color w:val="000000"/>
          <w:vertAlign w:val="superscript"/>
          <w:lang w:eastAsia="fr-FR"/>
        </w:rPr>
        <w:t>er</w:t>
      </w:r>
      <w:r w:rsidRPr="001307A0">
        <w:rPr>
          <w:rFonts w:ascii="Times New Roman" w:eastAsia="Times New Roman" w:hAnsi="Times New Roman"/>
          <w:color w:val="000000"/>
          <w:lang w:eastAsia="fr-FR"/>
        </w:rPr>
        <w:t xml:space="preserve"> octobre 2014. </w:t>
      </w:r>
    </w:p>
    <w:p w14:paraId="0ABA99BA" w14:textId="77777777" w:rsidR="00530010" w:rsidRPr="001307A0" w:rsidRDefault="00530010" w:rsidP="00EF7E44">
      <w:pPr>
        <w:spacing w:before="120" w:after="80" w:line="240" w:lineRule="auto"/>
        <w:jc w:val="both"/>
        <w:rPr>
          <w:rFonts w:ascii="Times New Roman" w:eastAsia="Times New Roman" w:hAnsi="Times New Roman"/>
          <w:lang w:eastAsia="fr-FR"/>
        </w:rPr>
      </w:pPr>
      <w:r w:rsidRPr="001307A0">
        <w:rPr>
          <w:rFonts w:ascii="Times New Roman" w:eastAsia="Times New Roman" w:hAnsi="Times New Roman"/>
          <w:lang w:eastAsia="fr-FR"/>
        </w:rPr>
        <w:t xml:space="preserve">La politique Natura 2000 s’intéresse à la préservation de la faune, de la flore et des habitats naturels remarquables, </w:t>
      </w:r>
      <w:r w:rsidRPr="001307A0">
        <w:rPr>
          <w:rFonts w:ascii="Times New Roman" w:eastAsia="Times New Roman" w:hAnsi="Times New Roman"/>
          <w:b/>
          <w:lang w:eastAsia="fr-FR"/>
        </w:rPr>
        <w:t>d’intérêt communautaire</w:t>
      </w:r>
      <w:r w:rsidRPr="001307A0">
        <w:rPr>
          <w:rFonts w:ascii="Times New Roman" w:eastAsia="Times New Roman" w:hAnsi="Times New Roman"/>
          <w:lang w:eastAsia="fr-FR"/>
        </w:rPr>
        <w:t>, ciblés dans les listes des annexes II et IV de la directive Habitats, l’avifaune n’étant pas comprise.</w:t>
      </w:r>
    </w:p>
    <w:p w14:paraId="33A82E1E" w14:textId="77777777" w:rsidR="00530010" w:rsidRPr="001307A0" w:rsidRDefault="00530010" w:rsidP="00EF7E44">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p>
    <w:p w14:paraId="55FDFB8E" w14:textId="77777777" w:rsidR="00530010" w:rsidRPr="001307A0" w:rsidRDefault="00530010" w:rsidP="00EF7E44">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r w:rsidRPr="001307A0">
        <w:rPr>
          <w:rFonts w:ascii="Times New Roman" w:eastAsia="Times New Roman" w:hAnsi="Times New Roman"/>
          <w:b/>
          <w:color w:val="000000"/>
          <w:lang w:eastAsia="fr-FR"/>
        </w:rPr>
        <w:t>2-</w:t>
      </w:r>
      <w:r w:rsidRPr="001307A0">
        <w:rPr>
          <w:rFonts w:ascii="Times New Roman" w:eastAsia="Times New Roman" w:hAnsi="Times New Roman"/>
          <w:color w:val="000000"/>
          <w:lang w:eastAsia="fr-FR"/>
        </w:rPr>
        <w:t xml:space="preserve"> </w:t>
      </w:r>
      <w:r w:rsidRPr="001307A0">
        <w:rPr>
          <w:rFonts w:ascii="Times New Roman" w:eastAsia="Times New Roman" w:hAnsi="Times New Roman"/>
          <w:color w:val="000000"/>
          <w:lang w:eastAsia="fr-FR"/>
        </w:rPr>
        <w:tab/>
      </w:r>
      <w:r w:rsidRPr="001307A0">
        <w:rPr>
          <w:rFonts w:ascii="Times New Roman" w:eastAsia="Times New Roman" w:hAnsi="Times New Roman"/>
          <w:b/>
          <w:color w:val="000000"/>
          <w:lang w:eastAsia="fr-FR"/>
        </w:rPr>
        <w:t>Les 5 périmètres d’intervention (ou périmètres autorisés) du Conservatoire du littoral</w:t>
      </w:r>
      <w:r w:rsidRPr="001307A0">
        <w:rPr>
          <w:rFonts w:ascii="Times New Roman" w:eastAsia="Times New Roman" w:hAnsi="Times New Roman"/>
          <w:color w:val="000000"/>
          <w:lang w:eastAsia="fr-FR"/>
        </w:rPr>
        <w:t xml:space="preserve"> sur 10 communes, du Rozel à Barneville-Carteret et de Portbail à Saint-Germain-sur-Ay, soit </w:t>
      </w:r>
      <w:r w:rsidRPr="001307A0">
        <w:rPr>
          <w:rFonts w:ascii="Times New Roman" w:eastAsia="Times New Roman" w:hAnsi="Times New Roman"/>
          <w:b/>
          <w:color w:val="000000"/>
          <w:lang w:eastAsia="fr-FR"/>
        </w:rPr>
        <w:t xml:space="preserve">2 163 ha au titre de l’intervention du Conservatoire (947 ha acquis). </w:t>
      </w:r>
      <w:r w:rsidRPr="001307A0">
        <w:rPr>
          <w:rFonts w:ascii="Times New Roman" w:eastAsia="Times New Roman" w:hAnsi="Times New Roman"/>
          <w:color w:val="000000"/>
          <w:lang w:eastAsia="fr-FR"/>
        </w:rPr>
        <w:t>Les périmètres incluent une partie maritime mais sans intervention effective du Conservatoire :</w:t>
      </w:r>
    </w:p>
    <w:p w14:paraId="0BA85B71" w14:textId="77777777" w:rsidR="00530010" w:rsidRPr="00717BD9" w:rsidRDefault="00530010" w:rsidP="00FB5942">
      <w:pPr>
        <w:pStyle w:val="Paragraphedeliste"/>
        <w:widowControl w:val="0"/>
        <w:numPr>
          <w:ilvl w:val="0"/>
          <w:numId w:val="33"/>
        </w:numPr>
        <w:autoSpaceDE w:val="0"/>
        <w:autoSpaceDN w:val="0"/>
        <w:adjustRightInd w:val="0"/>
        <w:spacing w:before="120" w:after="0" w:line="240" w:lineRule="auto"/>
        <w:ind w:left="567"/>
        <w:jc w:val="both"/>
        <w:rPr>
          <w:rFonts w:ascii="Times New Roman" w:eastAsia="Times New Roman" w:hAnsi="Times New Roman"/>
          <w:color w:val="000000"/>
          <w:lang w:eastAsia="fr-FR"/>
        </w:rPr>
      </w:pPr>
      <w:r w:rsidRPr="00717BD9">
        <w:rPr>
          <w:rFonts w:ascii="Times New Roman" w:eastAsia="Times New Roman" w:hAnsi="Times New Roman"/>
          <w:color w:val="000000"/>
          <w:lang w:eastAsia="fr-FR"/>
        </w:rPr>
        <w:t xml:space="preserve">Les Vertes Fosses – Cap du Rozel s’étendant sur le linéaire côtier </w:t>
      </w:r>
      <w:proofErr w:type="spellStart"/>
      <w:r w:rsidRPr="00717BD9">
        <w:rPr>
          <w:rFonts w:ascii="Times New Roman" w:eastAsia="Times New Roman" w:hAnsi="Times New Roman"/>
          <w:color w:val="000000"/>
          <w:lang w:eastAsia="fr-FR"/>
        </w:rPr>
        <w:t>dess</w:t>
      </w:r>
      <w:proofErr w:type="spellEnd"/>
      <w:r w:rsidRPr="00717BD9">
        <w:rPr>
          <w:rFonts w:ascii="Times New Roman" w:eastAsia="Times New Roman" w:hAnsi="Times New Roman"/>
          <w:color w:val="000000"/>
          <w:lang w:eastAsia="fr-FR"/>
        </w:rPr>
        <w:t xml:space="preserve"> communes du Rozel et de Surtainville (376 ha).</w:t>
      </w:r>
    </w:p>
    <w:p w14:paraId="54C8C442" w14:textId="77777777" w:rsidR="00530010" w:rsidRPr="00717BD9" w:rsidRDefault="00530010" w:rsidP="00FB5942">
      <w:pPr>
        <w:pStyle w:val="Paragraphedeliste"/>
        <w:widowControl w:val="0"/>
        <w:numPr>
          <w:ilvl w:val="0"/>
          <w:numId w:val="33"/>
        </w:numPr>
        <w:autoSpaceDE w:val="0"/>
        <w:autoSpaceDN w:val="0"/>
        <w:adjustRightInd w:val="0"/>
        <w:spacing w:before="120" w:after="0" w:line="240" w:lineRule="auto"/>
        <w:ind w:left="567"/>
        <w:jc w:val="both"/>
        <w:rPr>
          <w:rFonts w:ascii="Times New Roman" w:eastAsia="Times New Roman" w:hAnsi="Times New Roman"/>
          <w:color w:val="000000"/>
          <w:lang w:eastAsia="fr-FR"/>
        </w:rPr>
      </w:pPr>
      <w:r w:rsidRPr="00717BD9">
        <w:rPr>
          <w:rFonts w:ascii="Times New Roman" w:eastAsia="Times New Roman" w:hAnsi="Times New Roman"/>
          <w:color w:val="000000"/>
          <w:lang w:eastAsia="fr-FR"/>
        </w:rPr>
        <w:t>Dunes d’</w:t>
      </w:r>
      <w:proofErr w:type="spellStart"/>
      <w:r w:rsidRPr="00717BD9">
        <w:rPr>
          <w:rFonts w:ascii="Times New Roman" w:eastAsia="Times New Roman" w:hAnsi="Times New Roman"/>
          <w:color w:val="000000"/>
          <w:lang w:eastAsia="fr-FR"/>
        </w:rPr>
        <w:t>Hatainville</w:t>
      </w:r>
      <w:proofErr w:type="spellEnd"/>
      <w:r w:rsidRPr="00717BD9">
        <w:rPr>
          <w:rFonts w:ascii="Times New Roman" w:eastAsia="Times New Roman" w:hAnsi="Times New Roman"/>
          <w:color w:val="000000"/>
          <w:lang w:eastAsia="fr-FR"/>
        </w:rPr>
        <w:t xml:space="preserve"> (périmètre autorisé de 798 ha auquel s’ajoutent près de 3 ha acquis hors zone autorisée, soit un total de 801 ha), incluant le massif dunaire de Baubigny, des Moitiers d’Allonne et de Barneville-Carteret ;</w:t>
      </w:r>
    </w:p>
    <w:p w14:paraId="351DF962" w14:textId="77777777" w:rsidR="00530010" w:rsidRPr="00717BD9" w:rsidRDefault="00530010" w:rsidP="00FB5942">
      <w:pPr>
        <w:pStyle w:val="Paragraphedeliste"/>
        <w:widowControl w:val="0"/>
        <w:numPr>
          <w:ilvl w:val="0"/>
          <w:numId w:val="33"/>
        </w:numPr>
        <w:autoSpaceDE w:val="0"/>
        <w:autoSpaceDN w:val="0"/>
        <w:adjustRightInd w:val="0"/>
        <w:spacing w:before="120" w:after="0" w:line="240" w:lineRule="auto"/>
        <w:ind w:left="567"/>
        <w:jc w:val="both"/>
        <w:rPr>
          <w:rFonts w:ascii="Times New Roman" w:eastAsia="Times New Roman" w:hAnsi="Times New Roman"/>
          <w:color w:val="000000"/>
          <w:lang w:eastAsia="fr-FR"/>
        </w:rPr>
      </w:pPr>
      <w:r w:rsidRPr="00717BD9">
        <w:rPr>
          <w:rFonts w:ascii="Times New Roman" w:eastAsia="Times New Roman" w:hAnsi="Times New Roman"/>
          <w:color w:val="000000"/>
          <w:lang w:eastAsia="fr-FR"/>
        </w:rPr>
        <w:t>Dunes de Lindbergh – Havre de Portbail sur les communes de Portbail et Saint Lo d’Ourville (472 ha) ;</w:t>
      </w:r>
    </w:p>
    <w:p w14:paraId="59F50389" w14:textId="77777777" w:rsidR="00530010" w:rsidRPr="00717BD9" w:rsidRDefault="00530010" w:rsidP="00FB5942">
      <w:pPr>
        <w:pStyle w:val="Paragraphedeliste"/>
        <w:widowControl w:val="0"/>
        <w:numPr>
          <w:ilvl w:val="0"/>
          <w:numId w:val="33"/>
        </w:numPr>
        <w:autoSpaceDE w:val="0"/>
        <w:autoSpaceDN w:val="0"/>
        <w:adjustRightInd w:val="0"/>
        <w:spacing w:before="120" w:after="0" w:line="240" w:lineRule="auto"/>
        <w:ind w:left="567"/>
        <w:jc w:val="both"/>
        <w:rPr>
          <w:rFonts w:ascii="Times New Roman" w:eastAsia="Times New Roman" w:hAnsi="Times New Roman"/>
          <w:color w:val="000000"/>
          <w:lang w:eastAsia="fr-FR"/>
        </w:rPr>
      </w:pPr>
      <w:r w:rsidRPr="00717BD9">
        <w:rPr>
          <w:rFonts w:ascii="Times New Roman" w:eastAsia="Times New Roman" w:hAnsi="Times New Roman"/>
          <w:color w:val="000000"/>
          <w:lang w:eastAsia="fr-FR"/>
        </w:rPr>
        <w:t>Havre de Surville, incluant le havre et les dunes de Saint-Rémy-des-Landes, Surville et Glatigny (461 ha) ;</w:t>
      </w:r>
    </w:p>
    <w:p w14:paraId="27957DEE" w14:textId="77777777" w:rsidR="00530010" w:rsidRPr="00717BD9" w:rsidRDefault="00530010" w:rsidP="00FB5942">
      <w:pPr>
        <w:pStyle w:val="Paragraphedeliste"/>
        <w:widowControl w:val="0"/>
        <w:numPr>
          <w:ilvl w:val="0"/>
          <w:numId w:val="33"/>
        </w:numPr>
        <w:autoSpaceDE w:val="0"/>
        <w:autoSpaceDN w:val="0"/>
        <w:adjustRightInd w:val="0"/>
        <w:spacing w:before="120" w:after="0" w:line="240" w:lineRule="auto"/>
        <w:ind w:left="567"/>
        <w:jc w:val="both"/>
        <w:rPr>
          <w:rFonts w:ascii="Times New Roman" w:eastAsia="Times New Roman" w:hAnsi="Times New Roman"/>
          <w:color w:val="000000"/>
          <w:lang w:eastAsia="fr-FR"/>
        </w:rPr>
      </w:pPr>
      <w:r w:rsidRPr="00717BD9">
        <w:rPr>
          <w:rFonts w:ascii="Times New Roman" w:eastAsia="Times New Roman" w:hAnsi="Times New Roman"/>
          <w:color w:val="000000"/>
          <w:lang w:eastAsia="fr-FR"/>
        </w:rPr>
        <w:t>Partie nord du site du Havre de Lessay, correspondant au secteur des Tourelles dans les dunes de Saint-Germain-sur-Ay et Bretteville-sur-Ay (53 ha).</w:t>
      </w:r>
    </w:p>
    <w:p w14:paraId="2D0CE12A" w14:textId="77777777" w:rsidR="00530010" w:rsidRPr="001307A0" w:rsidRDefault="00530010" w:rsidP="00EF7E44">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r w:rsidRPr="001307A0">
        <w:rPr>
          <w:rFonts w:ascii="Times New Roman" w:eastAsia="Times New Roman" w:hAnsi="Times New Roman"/>
          <w:color w:val="000000"/>
          <w:lang w:eastAsia="fr-FR"/>
        </w:rPr>
        <w:t xml:space="preserve">La politique foncière du Conservatoire du littoral vise à préserver l’environnement littoral dans son ensemble : </w:t>
      </w:r>
      <w:r w:rsidRPr="001307A0">
        <w:rPr>
          <w:rFonts w:ascii="Times New Roman" w:eastAsia="Times New Roman" w:hAnsi="Times New Roman"/>
          <w:b/>
          <w:color w:val="000000"/>
          <w:lang w:eastAsia="fr-FR"/>
        </w:rPr>
        <w:t>toute la biodiversité, mais également le paysage, l’eau et le patrimoine humain</w:t>
      </w:r>
      <w:r w:rsidRPr="001307A0">
        <w:rPr>
          <w:rFonts w:ascii="Times New Roman" w:eastAsia="Times New Roman" w:hAnsi="Times New Roman"/>
          <w:color w:val="000000"/>
          <w:lang w:eastAsia="fr-FR"/>
        </w:rPr>
        <w:t xml:space="preserve"> sous toutes ses formes.</w:t>
      </w:r>
    </w:p>
    <w:p w14:paraId="6226C998" w14:textId="77777777" w:rsidR="00530010" w:rsidRPr="001307A0" w:rsidRDefault="00530010" w:rsidP="00EF7E44">
      <w:pPr>
        <w:widowControl w:val="0"/>
        <w:autoSpaceDE w:val="0"/>
        <w:autoSpaceDN w:val="0"/>
        <w:adjustRightInd w:val="0"/>
        <w:spacing w:before="120" w:after="80" w:line="240" w:lineRule="auto"/>
        <w:jc w:val="both"/>
        <w:rPr>
          <w:rFonts w:ascii="Times New Roman" w:eastAsia="Times New Roman" w:hAnsi="Times New Roman"/>
          <w:b/>
          <w:color w:val="000000"/>
          <w:lang w:eastAsia="fr-FR"/>
        </w:rPr>
      </w:pPr>
    </w:p>
    <w:p w14:paraId="0510B50C" w14:textId="77777777" w:rsidR="00530010" w:rsidRPr="001307A0" w:rsidRDefault="00530010" w:rsidP="00EF7E44">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r w:rsidRPr="001307A0">
        <w:rPr>
          <w:rFonts w:ascii="Times New Roman" w:eastAsia="Times New Roman" w:hAnsi="Times New Roman"/>
          <w:b/>
          <w:color w:val="000000"/>
          <w:lang w:eastAsia="fr-FR"/>
        </w:rPr>
        <w:t>Deux Espaces Naturels Sensibles (ENS) du Département de la Manche</w:t>
      </w:r>
      <w:r w:rsidRPr="001307A0">
        <w:rPr>
          <w:rFonts w:ascii="Times New Roman" w:eastAsia="Times New Roman" w:hAnsi="Times New Roman"/>
          <w:color w:val="000000"/>
          <w:lang w:eastAsia="fr-FR"/>
        </w:rPr>
        <w:t xml:space="preserve"> sont aussi inclus dans le périmètre Natura 2000. Il s’agit du Cap de Carteret et du Massif dunaire de Portbail à Saint-Jean de la Rivière.</w:t>
      </w:r>
      <w:r>
        <w:rPr>
          <w:rFonts w:ascii="Times New Roman" w:eastAsia="Times New Roman" w:hAnsi="Times New Roman"/>
          <w:color w:val="000000"/>
          <w:lang w:eastAsia="fr-FR"/>
        </w:rPr>
        <w:t xml:space="preserve"> Ces deux sites sont pris en compte dans le Document Unique pour leur surface incluse dans le périmètre Natura 2000.</w:t>
      </w:r>
    </w:p>
    <w:p w14:paraId="6CFE4541" w14:textId="77777777" w:rsidR="00530010" w:rsidRPr="001307A0" w:rsidRDefault="00530010" w:rsidP="00EF7E44">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p>
    <w:p w14:paraId="71B3BBC8" w14:textId="77777777" w:rsidR="00530010" w:rsidRPr="001307A0" w:rsidRDefault="00530010" w:rsidP="00EF7E44">
      <w:pPr>
        <w:widowControl w:val="0"/>
        <w:autoSpaceDE w:val="0"/>
        <w:autoSpaceDN w:val="0"/>
        <w:adjustRightInd w:val="0"/>
        <w:spacing w:before="120" w:after="80" w:line="240" w:lineRule="auto"/>
        <w:jc w:val="both"/>
        <w:rPr>
          <w:rFonts w:ascii="Times New Roman" w:eastAsia="Times New Roman" w:hAnsi="Times New Roman"/>
          <w:lang w:eastAsia="fr-FR"/>
        </w:rPr>
      </w:pPr>
      <w:r w:rsidRPr="001307A0">
        <w:rPr>
          <w:rFonts w:ascii="Times New Roman" w:eastAsia="Times New Roman" w:hAnsi="Times New Roman"/>
          <w:color w:val="000000"/>
          <w:lang w:eastAsia="fr-FR"/>
        </w:rPr>
        <w:t xml:space="preserve">Le </w:t>
      </w:r>
      <w:r w:rsidRPr="00EF3EFB">
        <w:rPr>
          <w:rFonts w:ascii="Times New Roman" w:eastAsia="Times New Roman" w:hAnsi="Times New Roman"/>
          <w:b/>
          <w:color w:val="000000"/>
          <w:lang w:eastAsia="fr-FR"/>
        </w:rPr>
        <w:t>Domaine Public Maritime</w:t>
      </w:r>
      <w:r w:rsidRPr="001307A0">
        <w:rPr>
          <w:rFonts w:ascii="Times New Roman" w:eastAsia="Times New Roman" w:hAnsi="Times New Roman"/>
          <w:color w:val="000000"/>
          <w:lang w:eastAsia="fr-FR"/>
        </w:rPr>
        <w:t xml:space="preserve"> (DPM) est constitué par la zone d’estran et des havres quasi-intégralement incluse dans le périmètre Natura 2000 (à 99,5%), et pour 0,5% dans le secteur d’intervention du Conservatoire au Rozel. Il représente </w:t>
      </w:r>
      <w:r w:rsidRPr="001307A0">
        <w:rPr>
          <w:rFonts w:ascii="Times New Roman" w:eastAsia="Times New Roman" w:hAnsi="Times New Roman"/>
          <w:lang w:eastAsia="fr-FR"/>
        </w:rPr>
        <w:t>29% du périmètre d’étude</w:t>
      </w:r>
      <w:r>
        <w:rPr>
          <w:rFonts w:ascii="Times New Roman" w:eastAsia="Times New Roman" w:hAnsi="Times New Roman"/>
          <w:lang w:eastAsia="fr-FR"/>
        </w:rPr>
        <w:t xml:space="preserve"> du Document Unique de Gestion</w:t>
      </w:r>
      <w:r w:rsidRPr="001307A0">
        <w:rPr>
          <w:rFonts w:ascii="Times New Roman" w:eastAsia="Times New Roman" w:hAnsi="Times New Roman"/>
          <w:lang w:eastAsia="fr-FR"/>
        </w:rPr>
        <w:t xml:space="preserve"> (793 ha) et environ 34 % du site Natura 2000 (789 ha).</w:t>
      </w:r>
    </w:p>
    <w:p w14:paraId="0B7F09FE" w14:textId="59F46C37" w:rsidR="009A0340" w:rsidRDefault="009A0340" w:rsidP="00EF7E44">
      <w:pPr>
        <w:suppressAutoHyphens/>
        <w:spacing w:after="0" w:line="360" w:lineRule="auto"/>
        <w:rPr>
          <w:rFonts w:asciiTheme="minorHAnsi" w:eastAsiaTheme="minorHAnsi" w:hAnsiTheme="minorHAnsi" w:cstheme="minorBidi"/>
          <w:sz w:val="22"/>
          <w:szCs w:val="22"/>
        </w:rPr>
      </w:pPr>
    </w:p>
    <w:p w14:paraId="10E86954" w14:textId="4BD47C92" w:rsidR="00530010" w:rsidRDefault="00530010" w:rsidP="009A0340">
      <w:pPr>
        <w:suppressAutoHyphens/>
        <w:spacing w:after="0" w:line="360" w:lineRule="auto"/>
        <w:rPr>
          <w:rFonts w:asciiTheme="minorHAnsi" w:eastAsiaTheme="minorHAnsi" w:hAnsiTheme="minorHAnsi" w:cstheme="minorBidi"/>
          <w:sz w:val="22"/>
          <w:szCs w:val="22"/>
        </w:rPr>
      </w:pPr>
    </w:p>
    <w:p w14:paraId="31BBD32B" w14:textId="502033C9" w:rsidR="00530010" w:rsidRDefault="00530010" w:rsidP="009A0340">
      <w:pPr>
        <w:suppressAutoHyphens/>
        <w:spacing w:after="0" w:line="360" w:lineRule="auto"/>
        <w:rPr>
          <w:rFonts w:asciiTheme="minorHAnsi" w:eastAsiaTheme="minorHAnsi" w:hAnsiTheme="minorHAnsi" w:cstheme="minorBidi"/>
          <w:sz w:val="22"/>
          <w:szCs w:val="22"/>
        </w:rPr>
      </w:pPr>
    </w:p>
    <w:p w14:paraId="7E6F8FD1" w14:textId="77777777" w:rsidR="00990E13" w:rsidRPr="009A0340" w:rsidRDefault="00990E13" w:rsidP="009A0340">
      <w:pPr>
        <w:suppressAutoHyphens/>
        <w:spacing w:after="0" w:line="360" w:lineRule="auto"/>
        <w:rPr>
          <w:rFonts w:asciiTheme="minorHAnsi" w:eastAsiaTheme="minorHAnsi" w:hAnsiTheme="minorHAnsi" w:cstheme="minorBidi"/>
          <w:sz w:val="22"/>
          <w:szCs w:val="22"/>
        </w:rPr>
      </w:pPr>
    </w:p>
    <w:p w14:paraId="7AC5274C" w14:textId="77777777" w:rsidR="00807BE0" w:rsidRDefault="00807BE0" w:rsidP="009A0340">
      <w:pPr>
        <w:suppressAutoHyphens/>
        <w:spacing w:after="0" w:line="360" w:lineRule="auto"/>
        <w:rPr>
          <w:rFonts w:asciiTheme="minorHAnsi" w:eastAsiaTheme="minorHAnsi" w:hAnsiTheme="minorHAnsi" w:cstheme="minorBidi"/>
          <w:sz w:val="22"/>
          <w:szCs w:val="22"/>
        </w:rPr>
      </w:pPr>
    </w:p>
    <w:p w14:paraId="23AF12B7" w14:textId="45020D4D" w:rsidR="009A0340" w:rsidRPr="009A0340" w:rsidRDefault="009A0340" w:rsidP="009A0340">
      <w:pPr>
        <w:suppressAutoHyphens/>
        <w:spacing w:after="0" w:line="360" w:lineRule="auto"/>
        <w:rPr>
          <w:rFonts w:asciiTheme="minorHAnsi" w:eastAsiaTheme="minorHAnsi" w:hAnsiTheme="minorHAnsi" w:cstheme="minorBidi"/>
          <w:sz w:val="22"/>
          <w:szCs w:val="22"/>
        </w:rPr>
      </w:pPr>
      <w:r w:rsidRPr="009A0340">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58240" behindDoc="0" locked="0" layoutInCell="1" allowOverlap="1" wp14:anchorId="795EC16A" wp14:editId="18BE6DD0">
                <wp:simplePos x="0" y="0"/>
                <wp:positionH relativeFrom="margin">
                  <wp:posOffset>-34290</wp:posOffset>
                </wp:positionH>
                <wp:positionV relativeFrom="paragraph">
                  <wp:posOffset>172086</wp:posOffset>
                </wp:positionV>
                <wp:extent cx="6162675" cy="457200"/>
                <wp:effectExtent l="0" t="0" r="28575" b="19050"/>
                <wp:wrapNone/>
                <wp:docPr id="25627" name="Rectangle 2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457200"/>
                        </a:xfrm>
                        <a:prstGeom prst="rect">
                          <a:avLst/>
                        </a:prstGeom>
                        <a:solidFill>
                          <a:schemeClr val="accent5">
                            <a:lumMod val="100000"/>
                            <a:lumOff val="0"/>
                          </a:schemeClr>
                        </a:solidFill>
                        <a:ln w="19050">
                          <a:solidFill>
                            <a:srgbClr val="000000"/>
                          </a:solidFill>
                          <a:miter lim="800000"/>
                          <a:headEnd/>
                          <a:tailEnd/>
                        </a:ln>
                      </wps:spPr>
                      <wps:txbx>
                        <w:txbxContent>
                          <w:p w14:paraId="763165A4" w14:textId="77777777" w:rsidR="008E4E5C" w:rsidRPr="008332FB" w:rsidRDefault="008E4E5C" w:rsidP="00EF7E44">
                            <w:pPr>
                              <w:pStyle w:val="Contenudecadre"/>
                              <w:spacing w:after="0" w:line="240" w:lineRule="auto"/>
                              <w:jc w:val="center"/>
                              <w:rPr>
                                <w:b/>
                                <w:sz w:val="40"/>
                                <w:szCs w:val="40"/>
                              </w:rPr>
                            </w:pPr>
                            <w:r w:rsidRPr="008332FB">
                              <w:rPr>
                                <w:b/>
                                <w:sz w:val="40"/>
                                <w:szCs w:val="40"/>
                              </w:rPr>
                              <w:t>Les politiques environnementales du territoire</w:t>
                            </w:r>
                          </w:p>
                          <w:p w14:paraId="60153EB6" w14:textId="77777777" w:rsidR="008E4E5C" w:rsidRPr="00F21247" w:rsidRDefault="008E4E5C" w:rsidP="00EF7E44">
                            <w:pPr>
                              <w:pStyle w:val="Contenudecadre"/>
                              <w:spacing w:after="0" w:line="240" w:lineRule="auto"/>
                              <w:ind w:left="851"/>
                              <w:jc w:val="center"/>
                              <w:rPr>
                                <w:color w:val="FF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EC16A" id="Rectangle 25627" o:spid="_x0000_s1031" style="position:absolute;margin-left:-2.7pt;margin-top:13.55pt;width:485.25pt;height: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" fillcolor="#4bacc6 [3208]" strokeweight="1.5pt">
                <v:textbox>
                  <w:txbxContent>
                    <w:p w14:paraId="763165A4" w14:textId="77777777" w:rsidR="008E4E5C" w:rsidRPr="008332FB" w:rsidRDefault="008E4E5C" w:rsidP="00EF7E44">
                      <w:pPr>
                        <w:pStyle w:val="Contenudecadre"/>
                        <w:spacing w:after="0" w:line="240" w:lineRule="auto"/>
                        <w:jc w:val="center"/>
                        <w:rPr>
                          <w:b/>
                          <w:sz w:val="40"/>
                          <w:szCs w:val="40"/>
                        </w:rPr>
                      </w:pPr>
                      <w:r w:rsidRPr="008332FB">
                        <w:rPr>
                          <w:b/>
                          <w:sz w:val="40"/>
                          <w:szCs w:val="40"/>
                        </w:rPr>
                        <w:t>Les politiques environnementales du territoire</w:t>
                      </w:r>
                    </w:p>
                    <w:p w14:paraId="60153EB6" w14:textId="77777777" w:rsidR="008E4E5C" w:rsidRPr="00F21247" w:rsidRDefault="008E4E5C" w:rsidP="00EF7E44">
                      <w:pPr>
                        <w:pStyle w:val="Contenudecadre"/>
                        <w:spacing w:after="0" w:line="240" w:lineRule="auto"/>
                        <w:ind w:left="851"/>
                        <w:jc w:val="center"/>
                        <w:rPr>
                          <w:color w:val="FF0000"/>
                          <w:sz w:val="24"/>
                          <w:szCs w:val="24"/>
                        </w:rPr>
                      </w:pPr>
                    </w:p>
                  </w:txbxContent>
                </v:textbox>
                <w10:wrap anchorx="margin"/>
              </v:rect>
            </w:pict>
          </mc:Fallback>
        </mc:AlternateContent>
      </w:r>
    </w:p>
    <w:p w14:paraId="0E6DCE3A"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258D2F15" w14:textId="77777777" w:rsidR="009A0340" w:rsidRPr="009A0340" w:rsidRDefault="009A0340" w:rsidP="009A0340">
      <w:pPr>
        <w:suppressAutoHyphens/>
        <w:spacing w:after="0" w:line="360" w:lineRule="auto"/>
        <w:rPr>
          <w:rFonts w:asciiTheme="minorHAnsi" w:eastAsiaTheme="minorHAnsi" w:hAnsiTheme="minorHAnsi" w:cstheme="minorBidi"/>
          <w:sz w:val="22"/>
          <w:szCs w:val="22"/>
          <w:u w:val="single"/>
        </w:rPr>
      </w:pPr>
    </w:p>
    <w:p w14:paraId="34541252" w14:textId="105AEF9C" w:rsidR="009A0340" w:rsidRPr="009A0340" w:rsidRDefault="00415BEE" w:rsidP="009A0340">
      <w:pPr>
        <w:suppressAutoHyphens/>
        <w:spacing w:after="0" w:line="360" w:lineRule="auto"/>
        <w:rPr>
          <w:rFonts w:asciiTheme="minorHAnsi" w:eastAsiaTheme="minorHAnsi" w:hAnsiTheme="minorHAnsi" w:cstheme="minorBidi"/>
          <w:sz w:val="22"/>
          <w:szCs w:val="22"/>
        </w:rPr>
      </w:pPr>
      <w:r w:rsidRPr="009A0340">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48000" behindDoc="0" locked="0" layoutInCell="1" allowOverlap="1" wp14:anchorId="432F0A20" wp14:editId="33E90659">
                <wp:simplePos x="0" y="0"/>
                <wp:positionH relativeFrom="column">
                  <wp:posOffset>-53340</wp:posOffset>
                </wp:positionH>
                <wp:positionV relativeFrom="paragraph">
                  <wp:posOffset>100330</wp:posOffset>
                </wp:positionV>
                <wp:extent cx="2981325" cy="5543550"/>
                <wp:effectExtent l="0" t="0" r="28575" b="19050"/>
                <wp:wrapNone/>
                <wp:docPr id="25626" name="Rectangle 25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5543550"/>
                        </a:xfrm>
                        <a:prstGeom prst="rect">
                          <a:avLst/>
                        </a:prstGeom>
                        <a:noFill/>
                        <a:ln w="12700">
                          <a:solidFill>
                            <a:schemeClr val="accent5">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F29A1" id="Rectangle 25626" o:spid="_x0000_s1026" style="position:absolute;margin-left:-4.2pt;margin-top:7.9pt;width:234.75pt;height:43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" filled="f" strokecolor="#4bacc6 [3208]" strokeweight="1pt">
                <v:stroke joinstyle="round"/>
              </v:rect>
            </w:pict>
          </mc:Fallback>
        </mc:AlternateContent>
      </w:r>
      <w:r w:rsidRPr="009A0340">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53120" behindDoc="0" locked="0" layoutInCell="1" allowOverlap="1" wp14:anchorId="7F8FEF50" wp14:editId="190E1E48">
                <wp:simplePos x="0" y="0"/>
                <wp:positionH relativeFrom="column">
                  <wp:posOffset>327660</wp:posOffset>
                </wp:positionH>
                <wp:positionV relativeFrom="paragraph">
                  <wp:posOffset>214630</wp:posOffset>
                </wp:positionV>
                <wp:extent cx="2352675" cy="421640"/>
                <wp:effectExtent l="0" t="0" r="0" b="0"/>
                <wp:wrapNone/>
                <wp:docPr id="25623" name="Rectangle 25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chemeClr val="accent5">
                                  <a:lumMod val="100000"/>
                                  <a:lumOff val="0"/>
                                </a:schemeClr>
                              </a:solidFill>
                              <a:miter lim="800000"/>
                              <a:headEnd/>
                              <a:tailEnd/>
                            </a14:hiddenLine>
                          </a:ext>
                        </a:extLst>
                      </wps:spPr>
                      <wps:txbx>
                        <w:txbxContent>
                          <w:p w14:paraId="2A13A8F4" w14:textId="39872DB4" w:rsidR="008E4E5C" w:rsidRPr="008332FB" w:rsidRDefault="008E4E5C" w:rsidP="009A0340">
                            <w:pPr>
                              <w:pStyle w:val="Contenudecadre"/>
                              <w:rPr>
                                <w:sz w:val="32"/>
                                <w:szCs w:val="32"/>
                              </w:rPr>
                            </w:pPr>
                            <w:r w:rsidRPr="008332FB">
                              <w:rPr>
                                <w:b/>
                                <w:sz w:val="32"/>
                                <w:szCs w:val="32"/>
                              </w:rPr>
                              <w:t xml:space="preserve">La politique Natura </w:t>
                            </w:r>
                            <w:proofErr w:type="gramStart"/>
                            <w:r w:rsidRPr="008332FB">
                              <w:rPr>
                                <w:b/>
                                <w:sz w:val="32"/>
                                <w:szCs w:val="32"/>
                              </w:rPr>
                              <w:t>2000  (</w:t>
                            </w:r>
                            <w:proofErr w:type="gramEnd"/>
                            <w:r w:rsidRPr="008332FB">
                              <w:rPr>
                                <w:b/>
                                <w:sz w:val="32"/>
                                <w:szCs w:val="32"/>
                              </w:rPr>
                              <w:t>2316 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FEF50" id="Rectangle 25623" o:spid="_x0000_s1032" style="position:absolute;margin-left:25.8pt;margin-top:16.9pt;width:185.25pt;height:3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" filled="f" stroked="f" strokecolor="#4bacc6 [3208]" strokeweight="0">
                <v:textbox>
                  <w:txbxContent>
                    <w:p w14:paraId="2A13A8F4" w14:textId="39872DB4" w:rsidR="008E4E5C" w:rsidRPr="008332FB" w:rsidRDefault="008E4E5C" w:rsidP="009A0340">
                      <w:pPr>
                        <w:pStyle w:val="Contenudecadre"/>
                        <w:rPr>
                          <w:sz w:val="32"/>
                          <w:szCs w:val="32"/>
                        </w:rPr>
                      </w:pPr>
                      <w:r w:rsidRPr="008332FB">
                        <w:rPr>
                          <w:b/>
                          <w:sz w:val="32"/>
                          <w:szCs w:val="32"/>
                        </w:rPr>
                        <w:t>La politique Natura 2000  (2316 ha)</w:t>
                      </w:r>
                    </w:p>
                  </w:txbxContent>
                </v:textbox>
              </v:rect>
            </w:pict>
          </mc:Fallback>
        </mc:AlternateContent>
      </w:r>
      <w:r w:rsidRPr="009A0340">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45952" behindDoc="0" locked="0" layoutInCell="1" allowOverlap="1" wp14:anchorId="7EA448F6" wp14:editId="5917097F">
                <wp:simplePos x="0" y="0"/>
                <wp:positionH relativeFrom="column">
                  <wp:posOffset>3128010</wp:posOffset>
                </wp:positionH>
                <wp:positionV relativeFrom="paragraph">
                  <wp:posOffset>100329</wp:posOffset>
                </wp:positionV>
                <wp:extent cx="3037205" cy="5534025"/>
                <wp:effectExtent l="0" t="0" r="10795" b="28575"/>
                <wp:wrapNone/>
                <wp:docPr id="25624" name="Rectangle 25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205" cy="5534025"/>
                        </a:xfrm>
                        <a:prstGeom prst="rect">
                          <a:avLst/>
                        </a:prstGeom>
                        <a:noFill/>
                        <a:ln w="12700">
                          <a:solidFill>
                            <a:schemeClr val="accent5">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C8AAD" id="Rectangle 25624" o:spid="_x0000_s1026" style="position:absolute;margin-left:246.3pt;margin-top:7.9pt;width:239.15pt;height:43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" filled="f" strokecolor="#4bacc6 [3208]" strokeweight="1pt">
                <v:stroke joinstyle="round"/>
              </v:rect>
            </w:pict>
          </mc:Fallback>
        </mc:AlternateContent>
      </w:r>
      <w:r w:rsidR="008332FB" w:rsidRPr="009A0340">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55168" behindDoc="0" locked="0" layoutInCell="1" allowOverlap="1" wp14:anchorId="4FDCCA45" wp14:editId="26B64ADE">
                <wp:simplePos x="0" y="0"/>
                <wp:positionH relativeFrom="column">
                  <wp:posOffset>3249930</wp:posOffset>
                </wp:positionH>
                <wp:positionV relativeFrom="paragraph">
                  <wp:posOffset>119380</wp:posOffset>
                </wp:positionV>
                <wp:extent cx="2857500" cy="609600"/>
                <wp:effectExtent l="0" t="0" r="0" b="0"/>
                <wp:wrapNone/>
                <wp:docPr id="25622" name="Rectangle 25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09600"/>
                        </a:xfrm>
                        <a:prstGeom prst="rect">
                          <a:avLst/>
                        </a:prstGeom>
                        <a:solidFill>
                          <a:srgbClr val="FFFFFF"/>
                        </a:solidFill>
                        <a:ln>
                          <a:noFill/>
                        </a:ln>
                        <a:extLst>
                          <a:ext uri="{91240B29-F687-4F45-9708-019B960494DF}">
                            <a14:hiddenLine xmlns:a14="http://schemas.microsoft.com/office/drawing/2010/main" w="0">
                              <a:solidFill>
                                <a:schemeClr val="accent5">
                                  <a:lumMod val="100000"/>
                                  <a:lumOff val="0"/>
                                </a:schemeClr>
                              </a:solidFill>
                              <a:miter lim="800000"/>
                              <a:headEnd/>
                              <a:tailEnd/>
                            </a14:hiddenLine>
                          </a:ext>
                        </a:extLst>
                      </wps:spPr>
                      <wps:txbx>
                        <w:txbxContent>
                          <w:p w14:paraId="4F457481" w14:textId="343236E1" w:rsidR="008E4E5C" w:rsidRPr="008332FB" w:rsidRDefault="008E4E5C" w:rsidP="009A0340">
                            <w:pPr>
                              <w:pStyle w:val="Contenudecadre"/>
                              <w:jc w:val="center"/>
                              <w:rPr>
                                <w:sz w:val="32"/>
                                <w:szCs w:val="32"/>
                              </w:rPr>
                            </w:pPr>
                            <w:r w:rsidRPr="008332FB">
                              <w:rPr>
                                <w:b/>
                                <w:sz w:val="32"/>
                                <w:szCs w:val="32"/>
                              </w:rPr>
                              <w:t>La politique du Conservatoire du Littoral (2163 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CCA45" id="Rectangle 25622" o:spid="_x0000_s1033" style="position:absolute;margin-left:255.9pt;margin-top:9.4pt;width:225pt;height: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" stroked="f" strokecolor="#4bacc6 [3208]" strokeweight="0">
                <v:textbox>
                  <w:txbxContent>
                    <w:p w14:paraId="4F457481" w14:textId="343236E1" w:rsidR="008E4E5C" w:rsidRPr="008332FB" w:rsidRDefault="008E4E5C" w:rsidP="009A0340">
                      <w:pPr>
                        <w:pStyle w:val="Contenudecadre"/>
                        <w:jc w:val="center"/>
                        <w:rPr>
                          <w:sz w:val="32"/>
                          <w:szCs w:val="32"/>
                        </w:rPr>
                      </w:pPr>
                      <w:r w:rsidRPr="008332FB">
                        <w:rPr>
                          <w:b/>
                          <w:sz w:val="32"/>
                          <w:szCs w:val="32"/>
                        </w:rPr>
                        <w:t>La politique du Conservatoire du Littoral (2163 ha)</w:t>
                      </w:r>
                    </w:p>
                  </w:txbxContent>
                </v:textbox>
              </v:rect>
            </w:pict>
          </mc:Fallback>
        </mc:AlternateContent>
      </w:r>
    </w:p>
    <w:p w14:paraId="184F9787" w14:textId="371E8E28"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4074D150" w14:textId="452ED7FA" w:rsidR="009A0340" w:rsidRPr="009A0340" w:rsidRDefault="00415BEE" w:rsidP="009A0340">
      <w:pPr>
        <w:suppressAutoHyphens/>
        <w:spacing w:after="0" w:line="360" w:lineRule="auto"/>
        <w:rPr>
          <w:rFonts w:asciiTheme="minorHAnsi" w:eastAsiaTheme="minorHAnsi" w:hAnsiTheme="minorHAnsi" w:cstheme="minorBidi"/>
          <w:sz w:val="22"/>
          <w:szCs w:val="22"/>
        </w:rPr>
      </w:pPr>
      <w:r w:rsidRPr="009A0340">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54144" behindDoc="0" locked="0" layoutInCell="1" allowOverlap="1" wp14:anchorId="64489CCB" wp14:editId="2640F119">
                <wp:simplePos x="0" y="0"/>
                <wp:positionH relativeFrom="margin">
                  <wp:align>left</wp:align>
                </wp:positionH>
                <wp:positionV relativeFrom="paragraph">
                  <wp:posOffset>208915</wp:posOffset>
                </wp:positionV>
                <wp:extent cx="2876550" cy="4867275"/>
                <wp:effectExtent l="0" t="0" r="0" b="9525"/>
                <wp:wrapNone/>
                <wp:docPr id="25621" name="Rectangle 25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86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chemeClr val="accent5">
                                  <a:lumMod val="100000"/>
                                  <a:lumOff val="0"/>
                                </a:schemeClr>
                              </a:solidFill>
                              <a:miter lim="800000"/>
                              <a:headEnd/>
                              <a:tailEnd/>
                            </a14:hiddenLine>
                          </a:ext>
                        </a:extLst>
                      </wps:spPr>
                      <wps:txbx>
                        <w:txbxContent>
                          <w:p w14:paraId="369346DD" w14:textId="6B1BF98C" w:rsidR="008E4E5C" w:rsidRPr="00F808D5" w:rsidRDefault="008E4E5C" w:rsidP="00FB5942">
                            <w:pPr>
                              <w:pStyle w:val="Contenudecadre"/>
                              <w:numPr>
                                <w:ilvl w:val="0"/>
                                <w:numId w:val="32"/>
                              </w:numPr>
                              <w:spacing w:after="0" w:line="264" w:lineRule="auto"/>
                              <w:ind w:left="284"/>
                              <w:jc w:val="both"/>
                            </w:pPr>
                            <w:r w:rsidRPr="00F808D5">
                              <w:t xml:space="preserve">Un site </w:t>
                            </w:r>
                            <w:r>
                              <w:t>désigné</w:t>
                            </w:r>
                            <w:r w:rsidRPr="00F808D5">
                              <w:t xml:space="preserve"> au titre de la directive « Habitats, faune, flore »</w:t>
                            </w:r>
                            <w:r>
                              <w:t xml:space="preserve"> avec d</w:t>
                            </w:r>
                            <w:r w:rsidRPr="00F808D5">
                              <w:t xml:space="preserve">es objectifs de préservation des habitats et des espèces </w:t>
                            </w:r>
                            <w:r w:rsidRPr="00BF4C3A">
                              <w:rPr>
                                <w:b/>
                              </w:rPr>
                              <w:t>d’intérêt communautaire</w:t>
                            </w:r>
                            <w:r w:rsidRPr="00F808D5">
                              <w:t>, protégées au niveau européen</w:t>
                            </w:r>
                            <w:r>
                              <w:t xml:space="preserve"> (une biodiversité ciblée)</w:t>
                            </w:r>
                            <w:r w:rsidRPr="00F808D5">
                              <w:t>.</w:t>
                            </w:r>
                          </w:p>
                          <w:p w14:paraId="4B12697F" w14:textId="58313D44" w:rsidR="008E4E5C" w:rsidRPr="00F808D5" w:rsidRDefault="008E4E5C" w:rsidP="00FB5942">
                            <w:pPr>
                              <w:pStyle w:val="Contenudecadre"/>
                              <w:numPr>
                                <w:ilvl w:val="0"/>
                                <w:numId w:val="32"/>
                              </w:numPr>
                              <w:spacing w:after="0" w:line="264" w:lineRule="auto"/>
                              <w:ind w:left="284"/>
                              <w:jc w:val="both"/>
                            </w:pPr>
                            <w:r w:rsidRPr="00F808D5">
                              <w:t xml:space="preserve">La </w:t>
                            </w:r>
                            <w:r w:rsidRPr="00D03820">
                              <w:rPr>
                                <w:b/>
                              </w:rPr>
                              <w:t>DREAL</w:t>
                            </w:r>
                            <w:r w:rsidRPr="00F808D5">
                              <w:t xml:space="preserve"> pilote </w:t>
                            </w:r>
                            <w:r>
                              <w:t>cette</w:t>
                            </w:r>
                            <w:r w:rsidRPr="00F808D5">
                              <w:t xml:space="preserve"> politique en région (évaluation globale de la politique, évaluation d’</w:t>
                            </w:r>
                            <w:r>
                              <w:t xml:space="preserve">incidences, </w:t>
                            </w:r>
                            <w:r w:rsidRPr="00F808D5">
                              <w:t>programmation financière…).</w:t>
                            </w:r>
                          </w:p>
                          <w:p w14:paraId="1C66057B" w14:textId="74084107" w:rsidR="008E4E5C" w:rsidRPr="00F808D5" w:rsidRDefault="008E4E5C" w:rsidP="00FB5942">
                            <w:pPr>
                              <w:pStyle w:val="Contenudecadre"/>
                              <w:numPr>
                                <w:ilvl w:val="0"/>
                                <w:numId w:val="32"/>
                              </w:numPr>
                              <w:spacing w:after="0" w:line="264" w:lineRule="auto"/>
                              <w:ind w:left="284"/>
                              <w:jc w:val="both"/>
                            </w:pPr>
                            <w:r>
                              <w:t>L</w:t>
                            </w:r>
                            <w:r w:rsidRPr="00F808D5">
                              <w:t xml:space="preserve">e </w:t>
                            </w:r>
                            <w:r w:rsidRPr="00D03820">
                              <w:rPr>
                                <w:b/>
                              </w:rPr>
                              <w:t>Conservatoire du Littoral</w:t>
                            </w:r>
                            <w:r>
                              <w:t xml:space="preserve">, via une maîtrise d’ouvrage confiée au Syndicat Mixte Littoral Normand, est l’opérateur </w:t>
                            </w:r>
                            <w:r w:rsidRPr="00F808D5">
                              <w:t>en charge de l’animation de Natura 2000</w:t>
                            </w:r>
                            <w:r>
                              <w:t xml:space="preserve"> pour le compte de l’Etat</w:t>
                            </w:r>
                            <w:r w:rsidRPr="00F808D5">
                              <w:t xml:space="preserve">. </w:t>
                            </w:r>
                          </w:p>
                          <w:p w14:paraId="6E1C5359" w14:textId="7BB395E3" w:rsidR="008E4E5C" w:rsidRPr="00F808D5" w:rsidRDefault="008E4E5C" w:rsidP="00FB5942">
                            <w:pPr>
                              <w:pStyle w:val="Contenudecadre"/>
                              <w:numPr>
                                <w:ilvl w:val="0"/>
                                <w:numId w:val="32"/>
                              </w:numPr>
                              <w:spacing w:after="0" w:line="264" w:lineRule="auto"/>
                              <w:ind w:left="284"/>
                              <w:jc w:val="both"/>
                            </w:pPr>
                            <w:r w:rsidRPr="00F808D5">
                              <w:t xml:space="preserve">Un </w:t>
                            </w:r>
                            <w:r w:rsidRPr="00500D06">
                              <w:rPr>
                                <w:b/>
                              </w:rPr>
                              <w:t>document d’objectifs</w:t>
                            </w:r>
                            <w:r w:rsidRPr="00F808D5">
                              <w:t xml:space="preserve"> (DOCOB</w:t>
                            </w:r>
                            <w:r>
                              <w:t>)</w:t>
                            </w:r>
                            <w:r w:rsidRPr="00F808D5">
                              <w:t xml:space="preserve"> prévoit les orientations de gestion.</w:t>
                            </w:r>
                            <w:r>
                              <w:t xml:space="preserve"> Il a été validé en 2001.</w:t>
                            </w:r>
                          </w:p>
                          <w:p w14:paraId="4FB66A6D" w14:textId="338A187B" w:rsidR="008E4E5C" w:rsidRDefault="008E4E5C" w:rsidP="00FB5942">
                            <w:pPr>
                              <w:pStyle w:val="Contenudecadre"/>
                              <w:numPr>
                                <w:ilvl w:val="0"/>
                                <w:numId w:val="32"/>
                              </w:numPr>
                              <w:spacing w:after="0" w:line="264" w:lineRule="auto"/>
                              <w:ind w:left="284"/>
                              <w:jc w:val="both"/>
                            </w:pPr>
                            <w:r>
                              <w:t>Cette</w:t>
                            </w:r>
                            <w:r w:rsidRPr="00F808D5">
                              <w:t xml:space="preserve"> politique </w:t>
                            </w:r>
                            <w:r>
                              <w:t xml:space="preserve">est </w:t>
                            </w:r>
                            <w:r w:rsidRPr="00F808D5">
                              <w:t xml:space="preserve">basée sur le </w:t>
                            </w:r>
                            <w:r w:rsidRPr="00D03820">
                              <w:rPr>
                                <w:b/>
                              </w:rPr>
                              <w:t>volontariat</w:t>
                            </w:r>
                            <w:r w:rsidRPr="00F808D5">
                              <w:t xml:space="preserve">, </w:t>
                            </w:r>
                            <w:r>
                              <w:t>et est dotée d’</w:t>
                            </w:r>
                            <w:r w:rsidRPr="00D03820">
                              <w:rPr>
                                <w:b/>
                              </w:rPr>
                              <w:t>outils spécifiques</w:t>
                            </w:r>
                            <w:r w:rsidRPr="00D03820">
                              <w:t> </w:t>
                            </w:r>
                            <w:r>
                              <w:t xml:space="preserve">pour sa mise en œuvre : </w:t>
                            </w:r>
                            <w:r w:rsidRPr="00F808D5">
                              <w:t>une chart</w:t>
                            </w:r>
                            <w:r>
                              <w:t xml:space="preserve">e et </w:t>
                            </w:r>
                            <w:r w:rsidRPr="00F808D5">
                              <w:t xml:space="preserve">des contrats Natura 2000. </w:t>
                            </w:r>
                          </w:p>
                          <w:p w14:paraId="241DC36C" w14:textId="53D9F9A1" w:rsidR="008E4E5C" w:rsidRPr="00F808D5" w:rsidRDefault="008E4E5C" w:rsidP="00FB5942">
                            <w:pPr>
                              <w:pStyle w:val="Contenudecadre"/>
                              <w:numPr>
                                <w:ilvl w:val="0"/>
                                <w:numId w:val="32"/>
                              </w:numPr>
                              <w:spacing w:after="0" w:line="264" w:lineRule="auto"/>
                              <w:ind w:left="284"/>
                              <w:jc w:val="both"/>
                            </w:pPr>
                            <w:r>
                              <w:t xml:space="preserve">Les plans ou projets qui peuvent avoir des répercussions significatives sur le site Natura 2000 sont soumis à une </w:t>
                            </w:r>
                            <w:r w:rsidRPr="00BF4C3A">
                              <w:rPr>
                                <w:b/>
                              </w:rPr>
                              <w:t>évaluation d’incidence</w:t>
                            </w:r>
                            <w:r>
                              <w:rPr>
                                <w:b/>
                              </w:rPr>
                              <w:t>s</w:t>
                            </w:r>
                            <w:r>
                              <w:t xml:space="preserve"> sur l’environnement.</w:t>
                            </w:r>
                            <w:r w:rsidRPr="00F808D5">
                              <w:t xml:space="preserve"> </w:t>
                            </w:r>
                          </w:p>
                          <w:p w14:paraId="24DEC853" w14:textId="77777777" w:rsidR="008E4E5C" w:rsidRDefault="008E4E5C" w:rsidP="009A0340">
                            <w:pPr>
                              <w:pStyle w:val="Contenudecadre"/>
                              <w:spacing w:after="0" w:line="240" w:lineRule="auto"/>
                              <w:jc w:val="both"/>
                            </w:pPr>
                          </w:p>
                          <w:p w14:paraId="11B7D393" w14:textId="77777777" w:rsidR="008E4E5C" w:rsidRDefault="008E4E5C" w:rsidP="009A0340">
                            <w:pPr>
                              <w:pStyle w:val="Contenudecadre"/>
                              <w:spacing w:after="0" w:line="24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89CCB" id="Rectangle 25621" o:spid="_x0000_s1034" style="position:absolute;margin-left:0;margin-top:16.45pt;width:226.5pt;height:383.2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" filled="f" stroked="f" strokecolor="#4bacc6 [3208]" strokeweight="0">
                <v:textbox>
                  <w:txbxContent>
                    <w:p w14:paraId="369346DD" w14:textId="6B1BF98C" w:rsidR="008E4E5C" w:rsidRPr="00F808D5" w:rsidRDefault="008E4E5C" w:rsidP="00FB5942">
                      <w:pPr>
                        <w:pStyle w:val="Contenudecadre"/>
                        <w:numPr>
                          <w:ilvl w:val="0"/>
                          <w:numId w:val="32"/>
                        </w:numPr>
                        <w:spacing w:after="0" w:line="264" w:lineRule="auto"/>
                        <w:ind w:left="284"/>
                        <w:jc w:val="both"/>
                      </w:pPr>
                      <w:r w:rsidRPr="00F808D5">
                        <w:t xml:space="preserve">Un site </w:t>
                      </w:r>
                      <w:r>
                        <w:t>désigné</w:t>
                      </w:r>
                      <w:r w:rsidRPr="00F808D5">
                        <w:t xml:space="preserve"> au titre de la directive « Habitats, faune, flore »</w:t>
                      </w:r>
                      <w:r>
                        <w:t xml:space="preserve"> avec d</w:t>
                      </w:r>
                      <w:r w:rsidRPr="00F808D5">
                        <w:t xml:space="preserve">es objectifs de préservation des habitats et des espèces </w:t>
                      </w:r>
                      <w:r w:rsidRPr="00BF4C3A">
                        <w:rPr>
                          <w:b/>
                        </w:rPr>
                        <w:t>d’intérêt communautaire</w:t>
                      </w:r>
                      <w:r w:rsidRPr="00F808D5">
                        <w:t>, protégées au niveau européen</w:t>
                      </w:r>
                      <w:r>
                        <w:t xml:space="preserve"> (une biodiversité ciblée)</w:t>
                      </w:r>
                      <w:r w:rsidRPr="00F808D5">
                        <w:t>.</w:t>
                      </w:r>
                    </w:p>
                    <w:p w14:paraId="4B12697F" w14:textId="58313D44" w:rsidR="008E4E5C" w:rsidRPr="00F808D5" w:rsidRDefault="008E4E5C" w:rsidP="00FB5942">
                      <w:pPr>
                        <w:pStyle w:val="Contenudecadre"/>
                        <w:numPr>
                          <w:ilvl w:val="0"/>
                          <w:numId w:val="32"/>
                        </w:numPr>
                        <w:spacing w:after="0" w:line="264" w:lineRule="auto"/>
                        <w:ind w:left="284"/>
                        <w:jc w:val="both"/>
                      </w:pPr>
                      <w:r w:rsidRPr="00F808D5">
                        <w:t xml:space="preserve">La </w:t>
                      </w:r>
                      <w:r w:rsidRPr="00D03820">
                        <w:rPr>
                          <w:b/>
                        </w:rPr>
                        <w:t>DREAL</w:t>
                      </w:r>
                      <w:r w:rsidRPr="00F808D5">
                        <w:t xml:space="preserve"> pilote </w:t>
                      </w:r>
                      <w:r>
                        <w:t>cette</w:t>
                      </w:r>
                      <w:r w:rsidRPr="00F808D5">
                        <w:t xml:space="preserve"> politique en région (évaluation globale de la politique, évaluation d’</w:t>
                      </w:r>
                      <w:r>
                        <w:t xml:space="preserve">incidences, </w:t>
                      </w:r>
                      <w:r w:rsidRPr="00F808D5">
                        <w:t>programmation financière…).</w:t>
                      </w:r>
                    </w:p>
                    <w:p w14:paraId="1C66057B" w14:textId="74084107" w:rsidR="008E4E5C" w:rsidRPr="00F808D5" w:rsidRDefault="008E4E5C" w:rsidP="00FB5942">
                      <w:pPr>
                        <w:pStyle w:val="Contenudecadre"/>
                        <w:numPr>
                          <w:ilvl w:val="0"/>
                          <w:numId w:val="32"/>
                        </w:numPr>
                        <w:spacing w:after="0" w:line="264" w:lineRule="auto"/>
                        <w:ind w:left="284"/>
                        <w:jc w:val="both"/>
                      </w:pPr>
                      <w:r>
                        <w:t>L</w:t>
                      </w:r>
                      <w:r w:rsidRPr="00F808D5">
                        <w:t xml:space="preserve">e </w:t>
                      </w:r>
                      <w:r w:rsidRPr="00D03820">
                        <w:rPr>
                          <w:b/>
                        </w:rPr>
                        <w:t>Conservatoire du Littoral</w:t>
                      </w:r>
                      <w:r>
                        <w:t xml:space="preserve">, via une maîtrise d’ouvrage confiée au Syndicat Mixte Littoral Normand, est l’opérateur </w:t>
                      </w:r>
                      <w:r w:rsidRPr="00F808D5">
                        <w:t>en charge de l’animation de Natura 2000</w:t>
                      </w:r>
                      <w:r>
                        <w:t xml:space="preserve"> pour le compte de l’Etat</w:t>
                      </w:r>
                      <w:r w:rsidRPr="00F808D5">
                        <w:t xml:space="preserve">. </w:t>
                      </w:r>
                    </w:p>
                    <w:p w14:paraId="6E1C5359" w14:textId="7BB395E3" w:rsidR="008E4E5C" w:rsidRPr="00F808D5" w:rsidRDefault="008E4E5C" w:rsidP="00FB5942">
                      <w:pPr>
                        <w:pStyle w:val="Contenudecadre"/>
                        <w:numPr>
                          <w:ilvl w:val="0"/>
                          <w:numId w:val="32"/>
                        </w:numPr>
                        <w:spacing w:after="0" w:line="264" w:lineRule="auto"/>
                        <w:ind w:left="284"/>
                        <w:jc w:val="both"/>
                      </w:pPr>
                      <w:r w:rsidRPr="00F808D5">
                        <w:t xml:space="preserve">Un </w:t>
                      </w:r>
                      <w:r w:rsidRPr="00500D06">
                        <w:rPr>
                          <w:b/>
                        </w:rPr>
                        <w:t>document d’objectifs</w:t>
                      </w:r>
                      <w:r w:rsidRPr="00F808D5">
                        <w:t xml:space="preserve"> (DOCOB</w:t>
                      </w:r>
                      <w:r>
                        <w:t>)</w:t>
                      </w:r>
                      <w:r w:rsidRPr="00F808D5">
                        <w:t xml:space="preserve"> prévoit les orientations de gestion.</w:t>
                      </w:r>
                      <w:r>
                        <w:t xml:space="preserve"> Il a été validé en 2001.</w:t>
                      </w:r>
                    </w:p>
                    <w:p w14:paraId="4FB66A6D" w14:textId="338A187B" w:rsidR="008E4E5C" w:rsidRDefault="008E4E5C" w:rsidP="00FB5942">
                      <w:pPr>
                        <w:pStyle w:val="Contenudecadre"/>
                        <w:numPr>
                          <w:ilvl w:val="0"/>
                          <w:numId w:val="32"/>
                        </w:numPr>
                        <w:spacing w:after="0" w:line="264" w:lineRule="auto"/>
                        <w:ind w:left="284"/>
                        <w:jc w:val="both"/>
                      </w:pPr>
                      <w:r>
                        <w:t>Cette</w:t>
                      </w:r>
                      <w:r w:rsidRPr="00F808D5">
                        <w:t xml:space="preserve"> politique </w:t>
                      </w:r>
                      <w:r>
                        <w:t xml:space="preserve">est </w:t>
                      </w:r>
                      <w:r w:rsidRPr="00F808D5">
                        <w:t xml:space="preserve">basée sur le </w:t>
                      </w:r>
                      <w:r w:rsidRPr="00D03820">
                        <w:rPr>
                          <w:b/>
                        </w:rPr>
                        <w:t>volontariat</w:t>
                      </w:r>
                      <w:r w:rsidRPr="00F808D5">
                        <w:t xml:space="preserve">, </w:t>
                      </w:r>
                      <w:r>
                        <w:t>et est dotée d’</w:t>
                      </w:r>
                      <w:r w:rsidRPr="00D03820">
                        <w:rPr>
                          <w:b/>
                        </w:rPr>
                        <w:t>outils spécifiques</w:t>
                      </w:r>
                      <w:r w:rsidRPr="00D03820">
                        <w:t> </w:t>
                      </w:r>
                      <w:r>
                        <w:t xml:space="preserve">pour sa mise en œuvre : </w:t>
                      </w:r>
                      <w:r w:rsidRPr="00F808D5">
                        <w:t>une chart</w:t>
                      </w:r>
                      <w:r>
                        <w:t xml:space="preserve">e et </w:t>
                      </w:r>
                      <w:r w:rsidRPr="00F808D5">
                        <w:t xml:space="preserve">des contrats Natura 2000. </w:t>
                      </w:r>
                    </w:p>
                    <w:p w14:paraId="241DC36C" w14:textId="53D9F9A1" w:rsidR="008E4E5C" w:rsidRPr="00F808D5" w:rsidRDefault="008E4E5C" w:rsidP="00FB5942">
                      <w:pPr>
                        <w:pStyle w:val="Contenudecadre"/>
                        <w:numPr>
                          <w:ilvl w:val="0"/>
                          <w:numId w:val="32"/>
                        </w:numPr>
                        <w:spacing w:after="0" w:line="264" w:lineRule="auto"/>
                        <w:ind w:left="284"/>
                        <w:jc w:val="both"/>
                      </w:pPr>
                      <w:r>
                        <w:t xml:space="preserve">Les plans ou projets qui peuvent avoir des répercussions significatives sur le site Natura 2000 sont soumis à une </w:t>
                      </w:r>
                      <w:r w:rsidRPr="00BF4C3A">
                        <w:rPr>
                          <w:b/>
                        </w:rPr>
                        <w:t>évaluation d’incidence</w:t>
                      </w:r>
                      <w:r>
                        <w:rPr>
                          <w:b/>
                        </w:rPr>
                        <w:t>s</w:t>
                      </w:r>
                      <w:r>
                        <w:t xml:space="preserve"> sur l’environnement.</w:t>
                      </w:r>
                      <w:r w:rsidRPr="00F808D5">
                        <w:t xml:space="preserve"> </w:t>
                      </w:r>
                    </w:p>
                    <w:p w14:paraId="24DEC853" w14:textId="77777777" w:rsidR="008E4E5C" w:rsidRDefault="008E4E5C" w:rsidP="009A0340">
                      <w:pPr>
                        <w:pStyle w:val="Contenudecadre"/>
                        <w:spacing w:after="0" w:line="240" w:lineRule="auto"/>
                        <w:jc w:val="both"/>
                      </w:pPr>
                    </w:p>
                    <w:p w14:paraId="11B7D393" w14:textId="77777777" w:rsidR="008E4E5C" w:rsidRDefault="008E4E5C" w:rsidP="009A0340">
                      <w:pPr>
                        <w:pStyle w:val="Contenudecadre"/>
                        <w:spacing w:after="0" w:line="240" w:lineRule="auto"/>
                        <w:jc w:val="both"/>
                      </w:pPr>
                    </w:p>
                  </w:txbxContent>
                </v:textbox>
                <w10:wrap anchorx="margin"/>
              </v:rect>
            </w:pict>
          </mc:Fallback>
        </mc:AlternateContent>
      </w:r>
      <w:r w:rsidRPr="009A0340">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46976" behindDoc="0" locked="0" layoutInCell="1" allowOverlap="1" wp14:anchorId="50B40EE2" wp14:editId="4DCDA801">
                <wp:simplePos x="0" y="0"/>
                <wp:positionH relativeFrom="column">
                  <wp:posOffset>3166110</wp:posOffset>
                </wp:positionH>
                <wp:positionV relativeFrom="paragraph">
                  <wp:posOffset>217170</wp:posOffset>
                </wp:positionV>
                <wp:extent cx="2981325" cy="4867275"/>
                <wp:effectExtent l="0" t="0" r="9525" b="9525"/>
                <wp:wrapNone/>
                <wp:docPr id="25620" name="Rectangle 25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4867275"/>
                        </a:xfrm>
                        <a:prstGeom prst="rect">
                          <a:avLst/>
                        </a:prstGeom>
                        <a:solidFill>
                          <a:srgbClr val="FFFFFF"/>
                        </a:solidFill>
                        <a:ln>
                          <a:noFill/>
                        </a:ln>
                        <a:extLst>
                          <a:ext uri="{91240B29-F687-4F45-9708-019B960494DF}">
                            <a14:hiddenLine xmlns:a14="http://schemas.microsoft.com/office/drawing/2010/main" w="0">
                              <a:solidFill>
                                <a:schemeClr val="accent5">
                                  <a:lumMod val="100000"/>
                                  <a:lumOff val="0"/>
                                </a:schemeClr>
                              </a:solidFill>
                              <a:miter lim="800000"/>
                              <a:headEnd/>
                              <a:tailEnd/>
                            </a14:hiddenLine>
                          </a:ext>
                        </a:extLst>
                      </wps:spPr>
                      <wps:txbx>
                        <w:txbxContent>
                          <w:p w14:paraId="543C6373" w14:textId="671E7A4E" w:rsidR="008E4E5C" w:rsidRDefault="008E4E5C" w:rsidP="00FB5942">
                            <w:pPr>
                              <w:pStyle w:val="Contenudecadre"/>
                              <w:numPr>
                                <w:ilvl w:val="0"/>
                                <w:numId w:val="34"/>
                              </w:numPr>
                              <w:spacing w:after="0" w:line="264" w:lineRule="auto"/>
                              <w:ind w:left="284"/>
                              <w:jc w:val="both"/>
                            </w:pPr>
                            <w:r>
                              <w:t xml:space="preserve">Une </w:t>
                            </w:r>
                            <w:r w:rsidRPr="00BF4C3A">
                              <w:rPr>
                                <w:b/>
                              </w:rPr>
                              <w:t>politique foncière</w:t>
                            </w:r>
                            <w:r>
                              <w:t xml:space="preserve"> visant une </w:t>
                            </w:r>
                            <w:r w:rsidRPr="00500D06">
                              <w:rPr>
                                <w:b/>
                              </w:rPr>
                              <w:t>gestion environnementale</w:t>
                            </w:r>
                            <w:r>
                              <w:rPr>
                                <w:b/>
                              </w:rPr>
                              <w:t xml:space="preserve"> </w:t>
                            </w:r>
                            <w:r>
                              <w:t xml:space="preserve">(eau, ensemble de la biodiversité), une </w:t>
                            </w:r>
                            <w:r w:rsidRPr="00500D06">
                              <w:rPr>
                                <w:b/>
                              </w:rPr>
                              <w:t>mise en valeur du paysage</w:t>
                            </w:r>
                            <w:r>
                              <w:t xml:space="preserve"> et </w:t>
                            </w:r>
                            <w:r w:rsidRPr="00500D06">
                              <w:rPr>
                                <w:b/>
                              </w:rPr>
                              <w:t>l’accueil du public</w:t>
                            </w:r>
                            <w:r>
                              <w:t xml:space="preserve"> sur ces terrains.</w:t>
                            </w:r>
                          </w:p>
                          <w:p w14:paraId="2BC023B2" w14:textId="75BE2B2C" w:rsidR="008E4E5C" w:rsidRDefault="008E4E5C" w:rsidP="00FB5942">
                            <w:pPr>
                              <w:pStyle w:val="Contenudecadre"/>
                              <w:numPr>
                                <w:ilvl w:val="0"/>
                                <w:numId w:val="34"/>
                              </w:numPr>
                              <w:spacing w:after="0" w:line="264" w:lineRule="auto"/>
                              <w:ind w:left="284"/>
                              <w:jc w:val="both"/>
                            </w:pPr>
                            <w:r>
                              <w:t xml:space="preserve">Des </w:t>
                            </w:r>
                            <w:r w:rsidRPr="00500FBD">
                              <w:rPr>
                                <w:b/>
                              </w:rPr>
                              <w:t>périmètres d’intervention</w:t>
                            </w:r>
                            <w:r>
                              <w:t xml:space="preserve"> sont définis par le Conseil d’Administration du Conservatoire, en lien avec les élus du territoire. Certains périmètres sont dotés de zones de préemption facilitant les acquisitions foncières.</w:t>
                            </w:r>
                          </w:p>
                          <w:p w14:paraId="0526333E" w14:textId="1B8B2EF2" w:rsidR="008E4E5C" w:rsidRDefault="008E4E5C" w:rsidP="00FB5942">
                            <w:pPr>
                              <w:pStyle w:val="Contenudecadre"/>
                              <w:numPr>
                                <w:ilvl w:val="0"/>
                                <w:numId w:val="34"/>
                              </w:numPr>
                              <w:spacing w:after="0" w:line="264" w:lineRule="auto"/>
                              <w:ind w:left="284"/>
                              <w:jc w:val="both"/>
                            </w:pPr>
                            <w:r>
                              <w:t xml:space="preserve">Le </w:t>
                            </w:r>
                            <w:proofErr w:type="spellStart"/>
                            <w:r w:rsidRPr="00500D06">
                              <w:rPr>
                                <w:b/>
                              </w:rPr>
                              <w:t>SyMEL</w:t>
                            </w:r>
                            <w:proofErr w:type="spellEnd"/>
                            <w:r>
                              <w:t xml:space="preserve"> est la structure en charge de la gestion des terrains du Conservatoire.</w:t>
                            </w:r>
                          </w:p>
                          <w:p w14:paraId="25888141" w14:textId="4594CC69" w:rsidR="008E4E5C" w:rsidRDefault="008E4E5C" w:rsidP="00FB5942">
                            <w:pPr>
                              <w:pStyle w:val="Contenudecadre"/>
                              <w:numPr>
                                <w:ilvl w:val="0"/>
                                <w:numId w:val="34"/>
                              </w:numPr>
                              <w:spacing w:after="0" w:line="264" w:lineRule="auto"/>
                              <w:ind w:left="284"/>
                              <w:jc w:val="both"/>
                            </w:pPr>
                            <w:r>
                              <w:t xml:space="preserve">Pour chaque zone d’intervention, il existe un </w:t>
                            </w:r>
                            <w:r>
                              <w:rPr>
                                <w:b/>
                              </w:rPr>
                              <w:t>comité</w:t>
                            </w:r>
                            <w:r w:rsidRPr="00500D06">
                              <w:rPr>
                                <w:b/>
                              </w:rPr>
                              <w:t xml:space="preserve"> de gestion</w:t>
                            </w:r>
                            <w:r>
                              <w:t xml:space="preserve"> avec des représentants locaux (quatre sur le territoire de la Côte Ouest).</w:t>
                            </w:r>
                          </w:p>
                          <w:p w14:paraId="00D36924" w14:textId="7872B175" w:rsidR="008E4E5C" w:rsidRDefault="008E4E5C" w:rsidP="00FB5942">
                            <w:pPr>
                              <w:pStyle w:val="Contenudecadre"/>
                              <w:numPr>
                                <w:ilvl w:val="0"/>
                                <w:numId w:val="34"/>
                              </w:numPr>
                              <w:spacing w:after="0" w:line="264" w:lineRule="auto"/>
                              <w:ind w:left="284"/>
                              <w:jc w:val="both"/>
                            </w:pPr>
                            <w:r>
                              <w:t xml:space="preserve">Des </w:t>
                            </w:r>
                            <w:r w:rsidRPr="00500D06">
                              <w:rPr>
                                <w:b/>
                              </w:rPr>
                              <w:t>plans de gestion</w:t>
                            </w:r>
                            <w:r>
                              <w:t xml:space="preserve"> prévoient les orientations de gestions et des actions à mettre en œuvre pour chaque site d’intervention.</w:t>
                            </w:r>
                          </w:p>
                          <w:p w14:paraId="49754B57" w14:textId="630EC31F" w:rsidR="008E4E5C" w:rsidRDefault="008E4E5C" w:rsidP="00FB5942">
                            <w:pPr>
                              <w:pStyle w:val="Contenudecadre"/>
                              <w:numPr>
                                <w:ilvl w:val="0"/>
                                <w:numId w:val="34"/>
                              </w:numPr>
                              <w:spacing w:after="0" w:line="264" w:lineRule="auto"/>
                              <w:ind w:left="284"/>
                              <w:jc w:val="both"/>
                            </w:pPr>
                            <w:r>
                              <w:t xml:space="preserve">Sur les terrains acquis, des </w:t>
                            </w:r>
                            <w:r w:rsidRPr="009421A9">
                              <w:rPr>
                                <w:b/>
                              </w:rPr>
                              <w:t>conventions d’usages</w:t>
                            </w:r>
                            <w:r>
                              <w:t xml:space="preserve"> définissent les engagements réciproques entre le Conservatoire, le </w:t>
                            </w:r>
                            <w:proofErr w:type="spellStart"/>
                            <w:r>
                              <w:t>SyMEL</w:t>
                            </w:r>
                            <w:proofErr w:type="spellEnd"/>
                            <w:r>
                              <w:t xml:space="preserve"> et le bénéficiaire du droit d’usage (agriculteurs, sociétés de chasse, entreprises, associations, collectivités locales…).</w:t>
                            </w:r>
                          </w:p>
                          <w:p w14:paraId="33D82A77" w14:textId="77777777" w:rsidR="008E4E5C" w:rsidRDefault="008E4E5C" w:rsidP="00717BD9">
                            <w:pPr>
                              <w:pStyle w:val="Contenudecadre"/>
                              <w:spacing w:after="0" w:line="240" w:lineRule="auto"/>
                              <w:ind w:left="284"/>
                              <w:jc w:val="both"/>
                            </w:pPr>
                          </w:p>
                          <w:p w14:paraId="06E1DEB7" w14:textId="77777777" w:rsidR="008E4E5C" w:rsidRDefault="008E4E5C" w:rsidP="009A0340">
                            <w:pPr>
                              <w:pStyle w:val="Contenudecadre"/>
                              <w:spacing w:after="0" w:line="24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40EE2" id="Rectangle 25620" o:spid="_x0000_s1035" style="position:absolute;margin-left:249.3pt;margin-top:17.1pt;width:234.75pt;height:38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" stroked="f" strokecolor="#4bacc6 [3208]" strokeweight="0">
                <v:textbox>
                  <w:txbxContent>
                    <w:p w14:paraId="543C6373" w14:textId="671E7A4E" w:rsidR="008E4E5C" w:rsidRDefault="008E4E5C" w:rsidP="00FB5942">
                      <w:pPr>
                        <w:pStyle w:val="Contenudecadre"/>
                        <w:numPr>
                          <w:ilvl w:val="0"/>
                          <w:numId w:val="34"/>
                        </w:numPr>
                        <w:spacing w:after="0" w:line="264" w:lineRule="auto"/>
                        <w:ind w:left="284"/>
                        <w:jc w:val="both"/>
                      </w:pPr>
                      <w:r>
                        <w:t xml:space="preserve">Une </w:t>
                      </w:r>
                      <w:r w:rsidRPr="00BF4C3A">
                        <w:rPr>
                          <w:b/>
                        </w:rPr>
                        <w:t>politique foncière</w:t>
                      </w:r>
                      <w:r>
                        <w:t xml:space="preserve"> visant une </w:t>
                      </w:r>
                      <w:r w:rsidRPr="00500D06">
                        <w:rPr>
                          <w:b/>
                        </w:rPr>
                        <w:t>gestion environnementale</w:t>
                      </w:r>
                      <w:r>
                        <w:rPr>
                          <w:b/>
                        </w:rPr>
                        <w:t xml:space="preserve"> </w:t>
                      </w:r>
                      <w:r>
                        <w:t xml:space="preserve">(eau, ensemble de la biodiversité), une </w:t>
                      </w:r>
                      <w:r w:rsidRPr="00500D06">
                        <w:rPr>
                          <w:b/>
                        </w:rPr>
                        <w:t>mise en valeur du paysage</w:t>
                      </w:r>
                      <w:r>
                        <w:t xml:space="preserve"> et </w:t>
                      </w:r>
                      <w:r w:rsidRPr="00500D06">
                        <w:rPr>
                          <w:b/>
                        </w:rPr>
                        <w:t>l’accueil du public</w:t>
                      </w:r>
                      <w:r>
                        <w:t xml:space="preserve"> sur ces terrains.</w:t>
                      </w:r>
                    </w:p>
                    <w:p w14:paraId="2BC023B2" w14:textId="75BE2B2C" w:rsidR="008E4E5C" w:rsidRDefault="008E4E5C" w:rsidP="00FB5942">
                      <w:pPr>
                        <w:pStyle w:val="Contenudecadre"/>
                        <w:numPr>
                          <w:ilvl w:val="0"/>
                          <w:numId w:val="34"/>
                        </w:numPr>
                        <w:spacing w:after="0" w:line="264" w:lineRule="auto"/>
                        <w:ind w:left="284"/>
                        <w:jc w:val="both"/>
                      </w:pPr>
                      <w:r>
                        <w:t xml:space="preserve">Des </w:t>
                      </w:r>
                      <w:r w:rsidRPr="00500FBD">
                        <w:rPr>
                          <w:b/>
                        </w:rPr>
                        <w:t>périmètres d’intervention</w:t>
                      </w:r>
                      <w:r>
                        <w:t xml:space="preserve"> sont définis par le Conseil d’Administration du Conservatoire, en lien avec les élus du territoire. Certains périmètres sont dotés de zones de préemption facilitant les acquisitions foncières.</w:t>
                      </w:r>
                    </w:p>
                    <w:p w14:paraId="0526333E" w14:textId="1B8B2EF2" w:rsidR="008E4E5C" w:rsidRDefault="008E4E5C" w:rsidP="00FB5942">
                      <w:pPr>
                        <w:pStyle w:val="Contenudecadre"/>
                        <w:numPr>
                          <w:ilvl w:val="0"/>
                          <w:numId w:val="34"/>
                        </w:numPr>
                        <w:spacing w:after="0" w:line="264" w:lineRule="auto"/>
                        <w:ind w:left="284"/>
                        <w:jc w:val="both"/>
                      </w:pPr>
                      <w:r>
                        <w:t xml:space="preserve">Le </w:t>
                      </w:r>
                      <w:r w:rsidRPr="00500D06">
                        <w:rPr>
                          <w:b/>
                        </w:rPr>
                        <w:t>SyMEL</w:t>
                      </w:r>
                      <w:r>
                        <w:t xml:space="preserve"> est la structure en charge de la gestion des terrains du Conservatoire.</w:t>
                      </w:r>
                    </w:p>
                    <w:p w14:paraId="25888141" w14:textId="4594CC69" w:rsidR="008E4E5C" w:rsidRDefault="008E4E5C" w:rsidP="00FB5942">
                      <w:pPr>
                        <w:pStyle w:val="Contenudecadre"/>
                        <w:numPr>
                          <w:ilvl w:val="0"/>
                          <w:numId w:val="34"/>
                        </w:numPr>
                        <w:spacing w:after="0" w:line="264" w:lineRule="auto"/>
                        <w:ind w:left="284"/>
                        <w:jc w:val="both"/>
                      </w:pPr>
                      <w:r>
                        <w:t xml:space="preserve">Pour chaque zone d’intervention, il existe un </w:t>
                      </w:r>
                      <w:r>
                        <w:rPr>
                          <w:b/>
                        </w:rPr>
                        <w:t>comité</w:t>
                      </w:r>
                      <w:r w:rsidRPr="00500D06">
                        <w:rPr>
                          <w:b/>
                        </w:rPr>
                        <w:t xml:space="preserve"> de gestion</w:t>
                      </w:r>
                      <w:r>
                        <w:t xml:space="preserve"> avec des représentants locaux (quatre sur le territoire de la Côte Ouest).</w:t>
                      </w:r>
                    </w:p>
                    <w:p w14:paraId="00D36924" w14:textId="7872B175" w:rsidR="008E4E5C" w:rsidRDefault="008E4E5C" w:rsidP="00FB5942">
                      <w:pPr>
                        <w:pStyle w:val="Contenudecadre"/>
                        <w:numPr>
                          <w:ilvl w:val="0"/>
                          <w:numId w:val="34"/>
                        </w:numPr>
                        <w:spacing w:after="0" w:line="264" w:lineRule="auto"/>
                        <w:ind w:left="284"/>
                        <w:jc w:val="both"/>
                      </w:pPr>
                      <w:r>
                        <w:t xml:space="preserve">Des </w:t>
                      </w:r>
                      <w:r w:rsidRPr="00500D06">
                        <w:rPr>
                          <w:b/>
                        </w:rPr>
                        <w:t>plans de gestion</w:t>
                      </w:r>
                      <w:r>
                        <w:t xml:space="preserve"> prévoient les orientations de gestions et des actions à mettre en œuvre pour chaque site d’intervention.</w:t>
                      </w:r>
                    </w:p>
                    <w:p w14:paraId="49754B57" w14:textId="630EC31F" w:rsidR="008E4E5C" w:rsidRDefault="008E4E5C" w:rsidP="00FB5942">
                      <w:pPr>
                        <w:pStyle w:val="Contenudecadre"/>
                        <w:numPr>
                          <w:ilvl w:val="0"/>
                          <w:numId w:val="34"/>
                        </w:numPr>
                        <w:spacing w:after="0" w:line="264" w:lineRule="auto"/>
                        <w:ind w:left="284"/>
                        <w:jc w:val="both"/>
                      </w:pPr>
                      <w:r>
                        <w:t xml:space="preserve">Sur les terrains acquis, des </w:t>
                      </w:r>
                      <w:r w:rsidRPr="009421A9">
                        <w:rPr>
                          <w:b/>
                        </w:rPr>
                        <w:t>conventions d’usages</w:t>
                      </w:r>
                      <w:r>
                        <w:t xml:space="preserve"> définissent les engagements réciproques entre le Conservatoire, le SyMEL et le bénéficiaire du droit d’usage (agriculteurs, sociétés de chasse, entreprises, associations, collectivités locales…).</w:t>
                      </w:r>
                    </w:p>
                    <w:p w14:paraId="33D82A77" w14:textId="77777777" w:rsidR="008E4E5C" w:rsidRDefault="008E4E5C" w:rsidP="00717BD9">
                      <w:pPr>
                        <w:pStyle w:val="Contenudecadre"/>
                        <w:spacing w:after="0" w:line="240" w:lineRule="auto"/>
                        <w:ind w:left="284"/>
                        <w:jc w:val="both"/>
                      </w:pPr>
                    </w:p>
                    <w:p w14:paraId="06E1DEB7" w14:textId="77777777" w:rsidR="008E4E5C" w:rsidRDefault="008E4E5C" w:rsidP="009A0340">
                      <w:pPr>
                        <w:pStyle w:val="Contenudecadre"/>
                        <w:spacing w:after="0" w:line="240" w:lineRule="auto"/>
                        <w:jc w:val="both"/>
                      </w:pPr>
                    </w:p>
                  </w:txbxContent>
                </v:textbox>
              </v:rect>
            </w:pict>
          </mc:Fallback>
        </mc:AlternateContent>
      </w:r>
    </w:p>
    <w:p w14:paraId="5C8EB789" w14:textId="5F1A7DF3"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6A23FBED" w14:textId="31DD1643"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0184A84A"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5938D5A7"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74695F67" w14:textId="3D1396C3" w:rsidR="009A0340" w:rsidRPr="009A0340" w:rsidRDefault="009A0340" w:rsidP="009A0340">
      <w:pPr>
        <w:suppressAutoHyphens/>
        <w:spacing w:after="0" w:line="360" w:lineRule="auto"/>
        <w:rPr>
          <w:rFonts w:asciiTheme="minorHAnsi" w:eastAsiaTheme="minorHAnsi" w:hAnsiTheme="minorHAnsi" w:cstheme="minorBidi"/>
          <w:sz w:val="22"/>
          <w:szCs w:val="22"/>
        </w:rPr>
      </w:pPr>
      <w:r w:rsidRPr="009A0340">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49024" behindDoc="0" locked="0" layoutInCell="1" allowOverlap="1" wp14:anchorId="26EEB4E6" wp14:editId="0B29D38A">
                <wp:simplePos x="0" y="0"/>
                <wp:positionH relativeFrom="column">
                  <wp:posOffset>0</wp:posOffset>
                </wp:positionH>
                <wp:positionV relativeFrom="paragraph">
                  <wp:posOffset>0</wp:posOffset>
                </wp:positionV>
                <wp:extent cx="635000" cy="635000"/>
                <wp:effectExtent l="9525" t="9525" r="12700" b="12700"/>
                <wp:wrapNone/>
                <wp:docPr id="25618" name="Forme libre 256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1040F" id="Forme libre 25618"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" path="m,nfl21600,21600e">
                <v:stroke joinstyle="miter"/>
                <v:path o:connecttype="custom" o:connectlocs="635000,317500;317500,635000;0,317500;317500,0" o:connectangles="0,90,180,270" textboxrect="0,0,21600,21600"/>
                <o:lock v:ext="edit" selection="t"/>
              </v:shape>
            </w:pict>
          </mc:Fallback>
        </mc:AlternateContent>
      </w:r>
    </w:p>
    <w:p w14:paraId="097DE1C4"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3D4ACCAF" w14:textId="5C543EAA"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799B1D0D" w14:textId="4D528D4D"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4EB686DD" w14:textId="73039DEF" w:rsidR="009A0340" w:rsidRPr="009A0340" w:rsidRDefault="000C663D" w:rsidP="009A0340">
      <w:pPr>
        <w:suppressAutoHyphens/>
        <w:spacing w:after="0" w:line="360" w:lineRule="auto"/>
        <w:rPr>
          <w:rFonts w:asciiTheme="minorHAnsi" w:eastAsiaTheme="minorHAnsi" w:hAnsiTheme="minorHAnsi" w:cstheme="minorBidi"/>
          <w:sz w:val="22"/>
          <w:szCs w:val="22"/>
        </w:rPr>
      </w:pPr>
      <w:r w:rsidRPr="009A0340">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50048" behindDoc="0" locked="0" layoutInCell="1" allowOverlap="1" wp14:anchorId="26ABC699" wp14:editId="009742FB">
                <wp:simplePos x="0" y="0"/>
                <wp:positionH relativeFrom="margin">
                  <wp:align>center</wp:align>
                </wp:positionH>
                <wp:positionV relativeFrom="paragraph">
                  <wp:posOffset>147639</wp:posOffset>
                </wp:positionV>
                <wp:extent cx="243205" cy="5781357"/>
                <wp:effectExtent l="0" t="6667" r="16827" b="16828"/>
                <wp:wrapNone/>
                <wp:docPr id="25619" name="Accolade fermante 25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43205" cy="5781357"/>
                        </a:xfrm>
                        <a:prstGeom prst="rightBrace">
                          <a:avLst>
                            <a:gd name="adj1" fmla="val 231571"/>
                            <a:gd name="adj2" fmla="val 50000"/>
                          </a:avLst>
                        </a:prstGeom>
                        <a:noFill/>
                        <a:ln w="19050">
                          <a:solidFill>
                            <a:schemeClr val="accent5">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5580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5619" o:spid="_x0000_s1026" type="#_x0000_t88" style="position:absolute;margin-left:0;margin-top:11.65pt;width:19.15pt;height:455.2pt;rotation:90;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" adj="2104" strokecolor="#4bacc6 [3208]" strokeweight="1.5pt">
                <w10:wrap anchorx="margin"/>
              </v:shape>
            </w:pict>
          </mc:Fallback>
        </mc:AlternateContent>
      </w:r>
    </w:p>
    <w:p w14:paraId="4B60B1F6"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579816DD"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00B1F6BA"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4652FA43"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7857BB1F"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58B2974F"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5663A610"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47E69106"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73566B84"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5567AD13"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05679124"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7137C062" w14:textId="7971081B" w:rsidR="009A0340" w:rsidRPr="009A0340" w:rsidRDefault="00E36233" w:rsidP="009A0340">
      <w:pPr>
        <w:suppressAutoHyphens/>
        <w:spacing w:after="0" w:line="360" w:lineRule="auto"/>
        <w:rPr>
          <w:rFonts w:asciiTheme="minorHAnsi" w:eastAsiaTheme="minorHAnsi" w:hAnsiTheme="minorHAnsi" w:cstheme="minorBidi"/>
          <w:sz w:val="22"/>
          <w:szCs w:val="22"/>
        </w:rPr>
      </w:pPr>
      <w:r w:rsidRPr="009A0340">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51072" behindDoc="0" locked="0" layoutInCell="1" allowOverlap="1" wp14:anchorId="2E9EA2D0" wp14:editId="12454BD9">
                <wp:simplePos x="0" y="0"/>
                <wp:positionH relativeFrom="margin">
                  <wp:posOffset>-5715</wp:posOffset>
                </wp:positionH>
                <wp:positionV relativeFrom="paragraph">
                  <wp:posOffset>189230</wp:posOffset>
                </wp:positionV>
                <wp:extent cx="6113145" cy="1619250"/>
                <wp:effectExtent l="0" t="0" r="20955" b="19050"/>
                <wp:wrapNone/>
                <wp:docPr id="25617" name="Rectangle 25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1619250"/>
                        </a:xfrm>
                        <a:prstGeom prst="rect">
                          <a:avLst/>
                        </a:prstGeom>
                        <a:noFill/>
                        <a:ln w="19050">
                          <a:solidFill>
                            <a:schemeClr val="accent5">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229D0E6" w14:textId="77777777" w:rsidR="008E4E5C" w:rsidRPr="0090650E" w:rsidRDefault="008E4E5C" w:rsidP="009A03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EA2D0" id="Rectangle 25617" o:spid="_x0000_s1036" style="position:absolute;margin-left:-.45pt;margin-top:14.9pt;width:481.35pt;height:12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" filled="f" strokecolor="#4bacc6 [3208]" strokeweight="1.5pt">
                <v:stroke joinstyle="round"/>
                <v:textbox>
                  <w:txbxContent>
                    <w:p w14:paraId="2229D0E6" w14:textId="77777777" w:rsidR="008E4E5C" w:rsidRPr="0090650E" w:rsidRDefault="008E4E5C" w:rsidP="009A0340"/>
                  </w:txbxContent>
                </v:textbox>
                <w10:wrap anchorx="margin"/>
              </v:rect>
            </w:pict>
          </mc:Fallback>
        </mc:AlternateContent>
      </w:r>
      <w:r w:rsidR="000C663D" w:rsidRPr="009A0340">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52096" behindDoc="0" locked="0" layoutInCell="1" allowOverlap="1" wp14:anchorId="16D8D570" wp14:editId="7548F515">
                <wp:simplePos x="0" y="0"/>
                <wp:positionH relativeFrom="margin">
                  <wp:align>center</wp:align>
                </wp:positionH>
                <wp:positionV relativeFrom="paragraph">
                  <wp:posOffset>247650</wp:posOffset>
                </wp:positionV>
                <wp:extent cx="5980430" cy="1495425"/>
                <wp:effectExtent l="0" t="0" r="0" b="9525"/>
                <wp:wrapNone/>
                <wp:docPr id="25616" name="Rectangle 25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chemeClr val="accent5">
                                  <a:lumMod val="100000"/>
                                  <a:lumOff val="0"/>
                                </a:schemeClr>
                              </a:solidFill>
                              <a:miter lim="800000"/>
                              <a:headEnd/>
                              <a:tailEnd/>
                            </a14:hiddenLine>
                          </a:ext>
                        </a:extLst>
                      </wps:spPr>
                      <wps:txbx>
                        <w:txbxContent>
                          <w:p w14:paraId="393FC6CB" w14:textId="6138FDA8" w:rsidR="008E4E5C" w:rsidRDefault="008E4E5C" w:rsidP="00FB5942">
                            <w:pPr>
                              <w:pStyle w:val="Paragraphedeliste"/>
                              <w:numPr>
                                <w:ilvl w:val="0"/>
                                <w:numId w:val="35"/>
                              </w:numPr>
                              <w:spacing w:after="0" w:line="264" w:lineRule="auto"/>
                              <w:ind w:left="426" w:hanging="284"/>
                              <w:jc w:val="both"/>
                            </w:pPr>
                            <w:r>
                              <w:t xml:space="preserve">Des sites dont les </w:t>
                            </w:r>
                            <w:r w:rsidRPr="00FB5942">
                              <w:rPr>
                                <w:b/>
                              </w:rPr>
                              <w:t>périmètres se recoupent</w:t>
                            </w:r>
                            <w:r>
                              <w:t xml:space="preserve"> (63% de leur surface est commune, soit 1728 ha) : le site d’étude couvre 2751 ha</w:t>
                            </w:r>
                          </w:p>
                          <w:p w14:paraId="5EBA3F46" w14:textId="515E9FF2" w:rsidR="008E4E5C" w:rsidRPr="003C2A64" w:rsidRDefault="008E4E5C" w:rsidP="00FB5942">
                            <w:pPr>
                              <w:pStyle w:val="Contenudecadre"/>
                              <w:numPr>
                                <w:ilvl w:val="0"/>
                                <w:numId w:val="35"/>
                              </w:numPr>
                              <w:spacing w:after="0" w:line="264" w:lineRule="auto"/>
                              <w:ind w:left="426" w:hanging="284"/>
                              <w:jc w:val="both"/>
                              <w:rPr>
                                <w:b/>
                              </w:rPr>
                            </w:pPr>
                            <w:r>
                              <w:t xml:space="preserve">Des problématiques rencontrées très similaires, avec un </w:t>
                            </w:r>
                            <w:r w:rsidRPr="003C2A64">
                              <w:rPr>
                                <w:b/>
                              </w:rPr>
                              <w:t xml:space="preserve">objectif </w:t>
                            </w:r>
                            <w:r>
                              <w:rPr>
                                <w:b/>
                              </w:rPr>
                              <w:t xml:space="preserve">commun </w:t>
                            </w:r>
                            <w:r w:rsidRPr="003C2A64">
                              <w:rPr>
                                <w:b/>
                              </w:rPr>
                              <w:t>de préservation de la biodiversité</w:t>
                            </w:r>
                          </w:p>
                          <w:p w14:paraId="2A1A3EFE" w14:textId="362AF177" w:rsidR="008E4E5C" w:rsidRDefault="008E4E5C" w:rsidP="00FB5942">
                            <w:pPr>
                              <w:pStyle w:val="Contenudecadre"/>
                              <w:numPr>
                                <w:ilvl w:val="0"/>
                                <w:numId w:val="35"/>
                              </w:numPr>
                              <w:spacing w:after="0" w:line="264" w:lineRule="auto"/>
                              <w:ind w:left="426" w:hanging="284"/>
                              <w:jc w:val="both"/>
                            </w:pPr>
                            <w:r>
                              <w:t xml:space="preserve">Des </w:t>
                            </w:r>
                            <w:r w:rsidRPr="003C2A64">
                              <w:rPr>
                                <w:b/>
                              </w:rPr>
                              <w:t>moyens d’actions qui se complètent</w:t>
                            </w:r>
                            <w:r>
                              <w:t xml:space="preserve"> (humains, financiers, outils de gestion)</w:t>
                            </w:r>
                          </w:p>
                          <w:p w14:paraId="4BEF5297" w14:textId="287E20F2" w:rsidR="008E4E5C" w:rsidRDefault="008E4E5C" w:rsidP="00FB5942">
                            <w:pPr>
                              <w:pStyle w:val="Contenudecadre"/>
                              <w:numPr>
                                <w:ilvl w:val="0"/>
                                <w:numId w:val="35"/>
                              </w:numPr>
                              <w:spacing w:after="0" w:line="264" w:lineRule="auto"/>
                              <w:ind w:left="426" w:hanging="284"/>
                              <w:jc w:val="both"/>
                            </w:pPr>
                            <w:r>
                              <w:t xml:space="preserve">Des </w:t>
                            </w:r>
                            <w:r w:rsidRPr="003C2A64">
                              <w:rPr>
                                <w:b/>
                              </w:rPr>
                              <w:t>membres partenaires associés </w:t>
                            </w:r>
                            <w:r>
                              <w:t>(élus, scientifiques, associations, usagers, services de l’état) souvent similaires.</w:t>
                            </w:r>
                          </w:p>
                          <w:p w14:paraId="0B845E4A" w14:textId="77777777" w:rsidR="008E4E5C" w:rsidRDefault="008E4E5C" w:rsidP="009A0340">
                            <w:pPr>
                              <w:pStyle w:val="Contenudecadre"/>
                              <w:spacing w:after="0" w:line="264"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8D570" id="Rectangle 25616" o:spid="_x0000_s1037" style="position:absolute;margin-left:0;margin-top:19.5pt;width:470.9pt;height:117.7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" filled="f" stroked="f" strokecolor="#4bacc6 [3208]" strokeweight="0">
                <v:textbox>
                  <w:txbxContent>
                    <w:p w14:paraId="393FC6CB" w14:textId="6138FDA8" w:rsidR="008E4E5C" w:rsidRDefault="008E4E5C" w:rsidP="00FB5942">
                      <w:pPr>
                        <w:pStyle w:val="Paragraphedeliste"/>
                        <w:numPr>
                          <w:ilvl w:val="0"/>
                          <w:numId w:val="35"/>
                        </w:numPr>
                        <w:spacing w:after="0" w:line="264" w:lineRule="auto"/>
                        <w:ind w:left="426" w:hanging="284"/>
                        <w:jc w:val="both"/>
                      </w:pPr>
                      <w:r>
                        <w:t xml:space="preserve">Des sites dont les </w:t>
                      </w:r>
                      <w:r w:rsidRPr="00FB5942">
                        <w:rPr>
                          <w:b/>
                        </w:rPr>
                        <w:t>périmètres se recoupent</w:t>
                      </w:r>
                      <w:r>
                        <w:t xml:space="preserve"> (63% de leur surface est commune, soit 1728 ha) : le site d’étude couvre 2751 ha</w:t>
                      </w:r>
                    </w:p>
                    <w:p w14:paraId="5EBA3F46" w14:textId="515E9FF2" w:rsidR="008E4E5C" w:rsidRPr="003C2A64" w:rsidRDefault="008E4E5C" w:rsidP="00FB5942">
                      <w:pPr>
                        <w:pStyle w:val="Contenudecadre"/>
                        <w:numPr>
                          <w:ilvl w:val="0"/>
                          <w:numId w:val="35"/>
                        </w:numPr>
                        <w:spacing w:after="0" w:line="264" w:lineRule="auto"/>
                        <w:ind w:left="426" w:hanging="284"/>
                        <w:jc w:val="both"/>
                        <w:rPr>
                          <w:b/>
                        </w:rPr>
                      </w:pPr>
                      <w:r>
                        <w:t xml:space="preserve">Des problématiques rencontrées très similaires, avec un </w:t>
                      </w:r>
                      <w:r w:rsidRPr="003C2A64">
                        <w:rPr>
                          <w:b/>
                        </w:rPr>
                        <w:t xml:space="preserve">objectif </w:t>
                      </w:r>
                      <w:r>
                        <w:rPr>
                          <w:b/>
                        </w:rPr>
                        <w:t xml:space="preserve">commun </w:t>
                      </w:r>
                      <w:r w:rsidRPr="003C2A64">
                        <w:rPr>
                          <w:b/>
                        </w:rPr>
                        <w:t>de préservation de la biodiversité</w:t>
                      </w:r>
                    </w:p>
                    <w:p w14:paraId="2A1A3EFE" w14:textId="362AF177" w:rsidR="008E4E5C" w:rsidRDefault="008E4E5C" w:rsidP="00FB5942">
                      <w:pPr>
                        <w:pStyle w:val="Contenudecadre"/>
                        <w:numPr>
                          <w:ilvl w:val="0"/>
                          <w:numId w:val="35"/>
                        </w:numPr>
                        <w:spacing w:after="0" w:line="264" w:lineRule="auto"/>
                        <w:ind w:left="426" w:hanging="284"/>
                        <w:jc w:val="both"/>
                      </w:pPr>
                      <w:r>
                        <w:t xml:space="preserve">Des </w:t>
                      </w:r>
                      <w:r w:rsidRPr="003C2A64">
                        <w:rPr>
                          <w:b/>
                        </w:rPr>
                        <w:t>moyens d’actions qui se complètent</w:t>
                      </w:r>
                      <w:r>
                        <w:t xml:space="preserve"> (humains, financiers, outils de gestion)</w:t>
                      </w:r>
                    </w:p>
                    <w:p w14:paraId="4BEF5297" w14:textId="287E20F2" w:rsidR="008E4E5C" w:rsidRDefault="008E4E5C" w:rsidP="00FB5942">
                      <w:pPr>
                        <w:pStyle w:val="Contenudecadre"/>
                        <w:numPr>
                          <w:ilvl w:val="0"/>
                          <w:numId w:val="35"/>
                        </w:numPr>
                        <w:spacing w:after="0" w:line="264" w:lineRule="auto"/>
                        <w:ind w:left="426" w:hanging="284"/>
                        <w:jc w:val="both"/>
                      </w:pPr>
                      <w:r>
                        <w:t xml:space="preserve">Des </w:t>
                      </w:r>
                      <w:r w:rsidRPr="003C2A64">
                        <w:rPr>
                          <w:b/>
                        </w:rPr>
                        <w:t>membres partenaires associés </w:t>
                      </w:r>
                      <w:r>
                        <w:t>(élus, scientifiques, associations, usagers, services de l’état) souvent similaires.</w:t>
                      </w:r>
                    </w:p>
                    <w:p w14:paraId="0B845E4A" w14:textId="77777777" w:rsidR="008E4E5C" w:rsidRDefault="008E4E5C" w:rsidP="009A0340">
                      <w:pPr>
                        <w:pStyle w:val="Contenudecadre"/>
                        <w:spacing w:after="0" w:line="264" w:lineRule="auto"/>
                        <w:jc w:val="both"/>
                      </w:pPr>
                    </w:p>
                  </w:txbxContent>
                </v:textbox>
                <w10:wrap anchorx="margin"/>
              </v:rect>
            </w:pict>
          </mc:Fallback>
        </mc:AlternateContent>
      </w:r>
    </w:p>
    <w:p w14:paraId="02DC532F" w14:textId="452D391E"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596FF4FC" w14:textId="1CD9FEAA"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37164942"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6D052E0F"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7AC4E16B"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602DE976"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3C1EAE02" w14:textId="77777777" w:rsidR="00530010" w:rsidRDefault="00530010" w:rsidP="009A0340">
      <w:pPr>
        <w:suppressAutoHyphens/>
        <w:spacing w:after="0" w:line="240" w:lineRule="auto"/>
        <w:ind w:firstLine="284"/>
        <w:jc w:val="both"/>
        <w:rPr>
          <w:rFonts w:ascii="Times New Roman" w:eastAsiaTheme="minorHAnsi" w:hAnsi="Times New Roman"/>
        </w:rPr>
      </w:pPr>
    </w:p>
    <w:p w14:paraId="41F3357E" w14:textId="77777777" w:rsidR="00530010" w:rsidRDefault="00530010" w:rsidP="009A0340">
      <w:pPr>
        <w:suppressAutoHyphens/>
        <w:spacing w:after="0" w:line="240" w:lineRule="auto"/>
        <w:ind w:firstLine="284"/>
        <w:jc w:val="both"/>
        <w:rPr>
          <w:rFonts w:ascii="Times New Roman" w:eastAsiaTheme="minorHAnsi" w:hAnsi="Times New Roman"/>
        </w:rPr>
      </w:pPr>
    </w:p>
    <w:p w14:paraId="10B113EF" w14:textId="77777777" w:rsidR="00807BE0" w:rsidRDefault="00807BE0" w:rsidP="009A0340">
      <w:pPr>
        <w:suppressAutoHyphens/>
        <w:spacing w:after="0" w:line="240" w:lineRule="auto"/>
        <w:ind w:firstLine="284"/>
        <w:jc w:val="both"/>
        <w:rPr>
          <w:rFonts w:ascii="Times New Roman" w:eastAsiaTheme="minorHAnsi" w:hAnsi="Times New Roman"/>
        </w:rPr>
      </w:pPr>
    </w:p>
    <w:p w14:paraId="0E65E01E" w14:textId="77777777" w:rsidR="00807BE0" w:rsidRDefault="00807BE0" w:rsidP="009A0340">
      <w:pPr>
        <w:suppressAutoHyphens/>
        <w:spacing w:after="0" w:line="240" w:lineRule="auto"/>
        <w:ind w:firstLine="284"/>
        <w:jc w:val="both"/>
        <w:rPr>
          <w:rFonts w:ascii="Times New Roman" w:eastAsiaTheme="minorHAnsi" w:hAnsi="Times New Roman"/>
        </w:rPr>
      </w:pPr>
    </w:p>
    <w:p w14:paraId="5C6232F3" w14:textId="633BF654" w:rsidR="009A0340" w:rsidRPr="001307A0" w:rsidRDefault="009A0340" w:rsidP="000C663D">
      <w:pPr>
        <w:suppressAutoHyphens/>
        <w:spacing w:after="0" w:line="240" w:lineRule="auto"/>
        <w:jc w:val="both"/>
        <w:rPr>
          <w:rFonts w:ascii="Times New Roman" w:eastAsiaTheme="minorHAnsi" w:hAnsi="Times New Roman"/>
        </w:rPr>
      </w:pPr>
      <w:r w:rsidRPr="001307A0">
        <w:rPr>
          <w:rFonts w:ascii="Times New Roman" w:eastAsiaTheme="minorHAnsi" w:hAnsi="Times New Roman"/>
        </w:rPr>
        <w:t>Ces deux politiques environnementales ne se mettent pas en place de la même manière sur l’ensemble des terrains du territoire. Sur les terrains qui sont propriétés du Conservatoire, il y a recherche systématique d’une gestion environnementale et de préservation de la biodiversité. A ce titre, ils peuvent bénéficier des outils Natura 2000 pour la protection des habitats et espèces d’intérêt communautaire.</w:t>
      </w:r>
    </w:p>
    <w:p w14:paraId="3E498160" w14:textId="77777777" w:rsidR="009A0340" w:rsidRPr="001307A0" w:rsidRDefault="009A0340" w:rsidP="000C663D">
      <w:pPr>
        <w:suppressAutoHyphens/>
        <w:spacing w:after="0" w:line="240" w:lineRule="auto"/>
        <w:jc w:val="both"/>
        <w:rPr>
          <w:rFonts w:ascii="Times New Roman" w:eastAsiaTheme="minorHAnsi" w:hAnsi="Times New Roman"/>
        </w:rPr>
      </w:pPr>
      <w:r w:rsidRPr="001307A0">
        <w:rPr>
          <w:rFonts w:ascii="Times New Roman" w:eastAsiaTheme="minorHAnsi" w:hAnsi="Times New Roman"/>
        </w:rPr>
        <w:t>Sur les terrains qui ne sont pas la propriété du Conservatoire, il est possible de bénéficier des outils Natura 2000, mais d’autres aspects réglementaires et de gestion viennent s’y ajouter suivant le propriétaire des terrains (l’état pour le Domaine Public Maritime, le département pour les Espaces Naturels Sensibles, …).</w:t>
      </w:r>
    </w:p>
    <w:p w14:paraId="66DA7654" w14:textId="1F44721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65FA564C" w14:textId="4C13A2F5" w:rsidR="009A0340" w:rsidRPr="009A0340" w:rsidRDefault="000C663D" w:rsidP="009A0340">
      <w:pPr>
        <w:suppressAutoHyphens/>
        <w:spacing w:after="0" w:line="360" w:lineRule="auto"/>
        <w:rPr>
          <w:rFonts w:asciiTheme="minorHAnsi" w:eastAsiaTheme="minorHAnsi" w:hAnsiTheme="minorHAnsi" w:cstheme="minorBidi"/>
          <w:sz w:val="22"/>
          <w:szCs w:val="22"/>
        </w:rPr>
      </w:pPr>
      <w:r w:rsidRPr="009A0340">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56192" behindDoc="0" locked="0" layoutInCell="1" allowOverlap="1" wp14:anchorId="494EFC49" wp14:editId="7C3D8E9C">
                <wp:simplePos x="0" y="0"/>
                <wp:positionH relativeFrom="column">
                  <wp:posOffset>137160</wp:posOffset>
                </wp:positionH>
                <wp:positionV relativeFrom="paragraph">
                  <wp:posOffset>256540</wp:posOffset>
                </wp:positionV>
                <wp:extent cx="2628900" cy="323850"/>
                <wp:effectExtent l="0" t="0" r="0" b="0"/>
                <wp:wrapNone/>
                <wp:docPr id="25614" name="Rectangle 25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chemeClr val="accent5">
                                  <a:lumMod val="100000"/>
                                  <a:lumOff val="0"/>
                                </a:schemeClr>
                              </a:solidFill>
                              <a:miter lim="800000"/>
                              <a:headEnd/>
                              <a:tailEnd/>
                            </a14:hiddenLine>
                          </a:ext>
                        </a:extLst>
                      </wps:spPr>
                      <wps:txbx>
                        <w:txbxContent>
                          <w:p w14:paraId="38DD03B9" w14:textId="77777777" w:rsidR="008E4E5C" w:rsidRPr="00EF3EFB" w:rsidRDefault="008E4E5C" w:rsidP="009A0340">
                            <w:pPr>
                              <w:pStyle w:val="Contenudecadre"/>
                              <w:spacing w:after="0" w:line="264" w:lineRule="auto"/>
                              <w:jc w:val="both"/>
                              <w:rPr>
                                <w:b/>
                                <w:color w:val="31849B" w:themeColor="accent5" w:themeShade="BF"/>
                                <w:sz w:val="24"/>
                                <w:szCs w:val="24"/>
                              </w:rPr>
                            </w:pPr>
                            <w:r w:rsidRPr="00EF3EFB">
                              <w:rPr>
                                <w:b/>
                                <w:color w:val="31849B" w:themeColor="accent5" w:themeShade="BF"/>
                                <w:sz w:val="24"/>
                                <w:szCs w:val="24"/>
                              </w:rPr>
                              <w:t>Natura 2000 et statut foncier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EFC49" id="Rectangle 25614" o:spid="_x0000_s1038" style="position:absolute;margin-left:10.8pt;margin-top:20.2pt;width:207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" filled="f" stroked="f" strokecolor="#4bacc6 [3208]" strokeweight="0">
                <v:textbox>
                  <w:txbxContent>
                    <w:p w14:paraId="38DD03B9" w14:textId="77777777" w:rsidR="008E4E5C" w:rsidRPr="00EF3EFB" w:rsidRDefault="008E4E5C" w:rsidP="009A0340">
                      <w:pPr>
                        <w:pStyle w:val="Contenudecadre"/>
                        <w:spacing w:after="0" w:line="264" w:lineRule="auto"/>
                        <w:jc w:val="both"/>
                        <w:rPr>
                          <w:b/>
                          <w:color w:val="31849B" w:themeColor="accent5" w:themeShade="BF"/>
                          <w:sz w:val="24"/>
                          <w:szCs w:val="24"/>
                        </w:rPr>
                      </w:pPr>
                      <w:r w:rsidRPr="00EF3EFB">
                        <w:rPr>
                          <w:b/>
                          <w:color w:val="31849B" w:themeColor="accent5" w:themeShade="BF"/>
                          <w:sz w:val="24"/>
                          <w:szCs w:val="24"/>
                        </w:rPr>
                        <w:t>Natura 2000 et statut foncier :</w:t>
                      </w:r>
                    </w:p>
                  </w:txbxContent>
                </v:textbox>
              </v:rect>
            </w:pict>
          </mc:Fallback>
        </mc:AlternateContent>
      </w:r>
      <w:r w:rsidRPr="009A0340">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57216" behindDoc="0" locked="0" layoutInCell="1" allowOverlap="1" wp14:anchorId="1780F54B" wp14:editId="515DDF2E">
                <wp:simplePos x="0" y="0"/>
                <wp:positionH relativeFrom="margin">
                  <wp:align>right</wp:align>
                </wp:positionH>
                <wp:positionV relativeFrom="paragraph">
                  <wp:posOffset>170815</wp:posOffset>
                </wp:positionV>
                <wp:extent cx="6086475" cy="5086350"/>
                <wp:effectExtent l="0" t="0" r="28575" b="19050"/>
                <wp:wrapNone/>
                <wp:docPr id="25615" name="Rectangle 25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5086350"/>
                        </a:xfrm>
                        <a:prstGeom prst="rect">
                          <a:avLst/>
                        </a:prstGeom>
                        <a:noFill/>
                        <a:ln w="190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E60A01" id="Rectangle 25615" o:spid="_x0000_s1026" style="position:absolute;margin-left:428.05pt;margin-top:13.45pt;width:479.25pt;height:400.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" filled="f" strokecolor="#4bacc6 [3208]" strokeweight="1.5pt">
                <w10:wrap anchorx="margin"/>
              </v:rect>
            </w:pict>
          </mc:Fallback>
        </mc:AlternateContent>
      </w:r>
    </w:p>
    <w:p w14:paraId="4FCD7D05" w14:textId="4702A8D4"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194219BC" w14:textId="75E4F909" w:rsidR="009A0340" w:rsidRPr="009A0340" w:rsidRDefault="001307A0" w:rsidP="001307A0">
      <w:pPr>
        <w:suppressAutoHyphens/>
        <w:spacing w:after="0" w:line="360" w:lineRule="auto"/>
        <w:ind w:right="-284"/>
        <w:rPr>
          <w:rFonts w:asciiTheme="minorHAnsi" w:eastAsiaTheme="minorHAnsi" w:hAnsiTheme="minorHAnsi" w:cstheme="minorBidi"/>
          <w:sz w:val="22"/>
          <w:szCs w:val="22"/>
        </w:rPr>
      </w:pPr>
      <w:r w:rsidRPr="009A0340">
        <w:rPr>
          <w:rFonts w:asciiTheme="minorHAnsi" w:eastAsiaTheme="minorHAnsi" w:hAnsiTheme="minorHAnsi" w:cstheme="minorBidi"/>
          <w:noProof/>
          <w:sz w:val="22"/>
          <w:szCs w:val="22"/>
          <w:lang w:eastAsia="fr-FR"/>
        </w:rPr>
        <w:drawing>
          <wp:anchor distT="0" distB="0" distL="114300" distR="114300" simplePos="0" relativeHeight="251659264" behindDoc="0" locked="0" layoutInCell="1" allowOverlap="1" wp14:anchorId="7DA335FB" wp14:editId="2F2F9710">
            <wp:simplePos x="0" y="0"/>
            <wp:positionH relativeFrom="margin">
              <wp:align>center</wp:align>
            </wp:positionH>
            <wp:positionV relativeFrom="paragraph">
              <wp:posOffset>87630</wp:posOffset>
            </wp:positionV>
            <wp:extent cx="6172200" cy="4468601"/>
            <wp:effectExtent l="0" t="0" r="0" b="8255"/>
            <wp:wrapNone/>
            <wp:docPr id="25613" name="Image 14" descr="Schema_Terr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Terrains.png"/>
                    <pic:cNvPicPr/>
                  </pic:nvPicPr>
                  <pic:blipFill>
                    <a:blip r:embed="rId19" cstate="print"/>
                    <a:srcRect l="1881" t="1840" r="2171"/>
                    <a:stretch>
                      <a:fillRect/>
                    </a:stretch>
                  </pic:blipFill>
                  <pic:spPr>
                    <a:xfrm>
                      <a:off x="0" y="0"/>
                      <a:ext cx="6172200" cy="4468601"/>
                    </a:xfrm>
                    <a:prstGeom prst="rect">
                      <a:avLst/>
                    </a:prstGeom>
                  </pic:spPr>
                </pic:pic>
              </a:graphicData>
            </a:graphic>
            <wp14:sizeRelH relativeFrom="margin">
              <wp14:pctWidth>0</wp14:pctWidth>
            </wp14:sizeRelH>
            <wp14:sizeRelV relativeFrom="margin">
              <wp14:pctHeight>0</wp14:pctHeight>
            </wp14:sizeRelV>
          </wp:anchor>
        </w:drawing>
      </w:r>
    </w:p>
    <w:p w14:paraId="17E210E0"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56AE111A"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6ED30755"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30CD2F82"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4AA449CB"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1BAFDA19"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444EB365"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1A44FA04"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63383A80"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7F29328A"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6A84C381"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024D10F2"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618FC8A9"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6411F6CD"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20360D89"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54B20C4C"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4D8E9D0B"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732B9C3D"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p w14:paraId="7AA1969A" w14:textId="77777777" w:rsidR="009A0340" w:rsidRDefault="009A0340" w:rsidP="009A0340">
      <w:pPr>
        <w:suppressAutoHyphens/>
        <w:spacing w:after="0" w:line="240" w:lineRule="auto"/>
        <w:rPr>
          <w:rFonts w:asciiTheme="minorHAnsi" w:eastAsiaTheme="minorHAnsi" w:hAnsiTheme="minorHAnsi" w:cstheme="minorBidi"/>
          <w:sz w:val="22"/>
          <w:szCs w:val="22"/>
        </w:rPr>
      </w:pPr>
    </w:p>
    <w:p w14:paraId="3DF01CA8" w14:textId="761ABBBF" w:rsidR="009A0340" w:rsidRPr="001307A0" w:rsidRDefault="009A0340" w:rsidP="001307A0">
      <w:pPr>
        <w:suppressAutoHyphens/>
        <w:spacing w:after="0" w:line="240" w:lineRule="auto"/>
        <w:jc w:val="both"/>
        <w:rPr>
          <w:rFonts w:ascii="Times New Roman" w:eastAsiaTheme="minorHAnsi" w:hAnsi="Times New Roman"/>
        </w:rPr>
      </w:pPr>
      <w:r w:rsidRPr="001307A0">
        <w:rPr>
          <w:rFonts w:ascii="Times New Roman" w:eastAsiaTheme="minorHAnsi" w:hAnsi="Times New Roman"/>
        </w:rPr>
        <w:t>A noter : les procédures d’évaluation des incidences Natura 2000 peuvent être réalisées en-dehors du périmètre Natura 2000. En effet, selon les items, il est parfois nécessaire de les réaliser dès lors que le territoire communal est en partie inclus dans le périmètre Natura 2000.</w:t>
      </w:r>
    </w:p>
    <w:p w14:paraId="3F881C3E" w14:textId="77777777" w:rsidR="009A0340" w:rsidRPr="009A0340" w:rsidRDefault="009A0340" w:rsidP="009A0340">
      <w:pPr>
        <w:suppressAutoHyphens/>
        <w:spacing w:after="0" w:line="360" w:lineRule="auto"/>
        <w:rPr>
          <w:rFonts w:asciiTheme="minorHAnsi" w:eastAsiaTheme="minorHAnsi" w:hAnsiTheme="minorHAnsi" w:cstheme="minorBidi"/>
          <w:sz w:val="22"/>
          <w:szCs w:val="22"/>
        </w:rPr>
      </w:pPr>
    </w:p>
    <w:bookmarkEnd w:id="1"/>
    <w:p w14:paraId="370C50EB" w14:textId="3D7BA22A" w:rsidR="00A233F5" w:rsidRPr="00415BEE" w:rsidRDefault="006206D5" w:rsidP="008332FB">
      <w:pPr>
        <w:keepNext/>
        <w:keepLines/>
        <w:pBdr>
          <w:top w:val="single" w:sz="4" w:space="1" w:color="auto"/>
          <w:left w:val="single" w:sz="4" w:space="4" w:color="auto"/>
          <w:bottom w:val="single" w:sz="4" w:space="1" w:color="auto"/>
          <w:right w:val="single" w:sz="4" w:space="1" w:color="auto"/>
        </w:pBdr>
        <w:spacing w:after="0" w:line="259" w:lineRule="auto"/>
        <w:ind w:left="142" w:right="141"/>
        <w:jc w:val="center"/>
        <w:outlineLvl w:val="1"/>
        <w:rPr>
          <w:rFonts w:ascii="Times New Roman" w:eastAsiaTheme="majorEastAsia" w:hAnsi="Times New Roman"/>
          <w:b/>
          <w:color w:val="4BACC6" w:themeColor="accent5"/>
          <w:sz w:val="40"/>
          <w:szCs w:val="40"/>
        </w:rPr>
      </w:pPr>
      <w:r>
        <w:rPr>
          <w:rFonts w:ascii="Times New Roman" w:eastAsiaTheme="majorEastAsia" w:hAnsi="Times New Roman"/>
          <w:b/>
          <w:color w:val="4BACC6" w:themeColor="accent5"/>
          <w:sz w:val="40"/>
          <w:szCs w:val="40"/>
        </w:rPr>
        <w:lastRenderedPageBreak/>
        <w:t>U</w:t>
      </w:r>
      <w:r w:rsidR="008332FB" w:rsidRPr="00415BEE">
        <w:rPr>
          <w:rFonts w:ascii="Times New Roman" w:eastAsiaTheme="majorEastAsia" w:hAnsi="Times New Roman"/>
          <w:b/>
          <w:color w:val="4BACC6" w:themeColor="accent5"/>
          <w:sz w:val="40"/>
          <w:szCs w:val="40"/>
        </w:rPr>
        <w:t>n territoire à forte valeur patrimoniale</w:t>
      </w:r>
    </w:p>
    <w:p w14:paraId="6B6753FC" w14:textId="77777777" w:rsidR="001307A0" w:rsidRDefault="001307A0" w:rsidP="001307A0">
      <w:pPr>
        <w:widowControl w:val="0"/>
        <w:autoSpaceDE w:val="0"/>
        <w:autoSpaceDN w:val="0"/>
        <w:adjustRightInd w:val="0"/>
        <w:spacing w:before="60" w:after="80" w:line="280" w:lineRule="atLeast"/>
        <w:jc w:val="center"/>
        <w:rPr>
          <w:rFonts w:ascii="Trebuchet MS" w:eastAsia="Times New Roman" w:hAnsi="Trebuchet MS"/>
          <w:b/>
          <w:color w:val="000000"/>
          <w:sz w:val="28"/>
          <w:szCs w:val="28"/>
          <w:lang w:eastAsia="fr-FR"/>
        </w:rPr>
      </w:pPr>
    </w:p>
    <w:p w14:paraId="5E573600" w14:textId="621FF77A" w:rsidR="0085130D" w:rsidRPr="00EF3EFB" w:rsidRDefault="0085130D" w:rsidP="000C663D">
      <w:pPr>
        <w:pStyle w:val="Corpsdetexte-BIOTOPE"/>
        <w:tabs>
          <w:tab w:val="left" w:pos="7088"/>
          <w:tab w:val="left" w:pos="9639"/>
        </w:tabs>
        <w:spacing w:before="120" w:line="240" w:lineRule="auto"/>
        <w:rPr>
          <w:rFonts w:ascii="Times New Roman" w:hAnsi="Times New Roman"/>
          <w:szCs w:val="24"/>
        </w:rPr>
      </w:pPr>
      <w:r w:rsidRPr="00EF3EFB">
        <w:rPr>
          <w:rFonts w:ascii="Times New Roman" w:hAnsi="Times New Roman"/>
          <w:szCs w:val="24"/>
        </w:rPr>
        <w:t>L’aire d’étude présente 3 principaux systèmes écologiques ou grands types de milieux :</w:t>
      </w:r>
    </w:p>
    <w:p w14:paraId="52BF8254" w14:textId="77777777" w:rsidR="0085130D" w:rsidRPr="008F4AB2" w:rsidRDefault="0085130D" w:rsidP="00FB5942">
      <w:pPr>
        <w:pStyle w:val="Petitrond-BIOTOPE"/>
        <w:numPr>
          <w:ilvl w:val="0"/>
          <w:numId w:val="36"/>
        </w:numPr>
        <w:tabs>
          <w:tab w:val="left" w:pos="7088"/>
          <w:tab w:val="left" w:pos="9639"/>
        </w:tabs>
        <w:spacing w:before="120"/>
        <w:ind w:left="426"/>
        <w:rPr>
          <w:rFonts w:ascii="Times New Roman" w:hAnsi="Times New Roman"/>
          <w:color w:val="auto"/>
          <w:sz w:val="24"/>
          <w:szCs w:val="24"/>
        </w:rPr>
      </w:pPr>
      <w:proofErr w:type="gramStart"/>
      <w:r w:rsidRPr="008F4AB2">
        <w:rPr>
          <w:rFonts w:ascii="Times New Roman" w:hAnsi="Times New Roman"/>
          <w:b/>
          <w:color w:val="auto"/>
          <w:sz w:val="24"/>
          <w:szCs w:val="24"/>
        </w:rPr>
        <w:t>les</w:t>
      </w:r>
      <w:proofErr w:type="gramEnd"/>
      <w:r w:rsidRPr="008F4AB2">
        <w:rPr>
          <w:rFonts w:ascii="Times New Roman" w:hAnsi="Times New Roman"/>
          <w:b/>
          <w:color w:val="auto"/>
          <w:sz w:val="24"/>
          <w:szCs w:val="24"/>
        </w:rPr>
        <w:t xml:space="preserve"> milieux dunaires</w:t>
      </w:r>
      <w:r w:rsidRPr="008F4AB2">
        <w:rPr>
          <w:rFonts w:ascii="Times New Roman" w:hAnsi="Times New Roman"/>
          <w:color w:val="auto"/>
          <w:sz w:val="24"/>
          <w:szCs w:val="24"/>
        </w:rPr>
        <w:t xml:space="preserve"> et zones humides associées : les habitats, la flore et la faune de ces milieux sont exceptionnels de par leur diversité et leur surface ;</w:t>
      </w:r>
    </w:p>
    <w:p w14:paraId="17F7B2AD" w14:textId="1D76BFB0" w:rsidR="0085130D" w:rsidRPr="008F4AB2" w:rsidRDefault="0085130D" w:rsidP="00FB5942">
      <w:pPr>
        <w:pStyle w:val="Petitrond-BIOTOPE"/>
        <w:numPr>
          <w:ilvl w:val="0"/>
          <w:numId w:val="36"/>
        </w:numPr>
        <w:tabs>
          <w:tab w:val="left" w:pos="7088"/>
          <w:tab w:val="left" w:pos="9639"/>
        </w:tabs>
        <w:spacing w:before="120"/>
        <w:ind w:left="426"/>
        <w:rPr>
          <w:rFonts w:ascii="Times New Roman" w:hAnsi="Times New Roman"/>
          <w:color w:val="auto"/>
          <w:sz w:val="24"/>
          <w:szCs w:val="24"/>
        </w:rPr>
      </w:pPr>
      <w:proofErr w:type="gramStart"/>
      <w:r w:rsidRPr="008F4AB2">
        <w:rPr>
          <w:rFonts w:ascii="Times New Roman" w:hAnsi="Times New Roman"/>
          <w:b/>
          <w:color w:val="auto"/>
          <w:sz w:val="24"/>
          <w:szCs w:val="24"/>
        </w:rPr>
        <w:t>les</w:t>
      </w:r>
      <w:proofErr w:type="gramEnd"/>
      <w:r w:rsidRPr="008F4AB2">
        <w:rPr>
          <w:rFonts w:ascii="Times New Roman" w:hAnsi="Times New Roman"/>
          <w:b/>
          <w:color w:val="auto"/>
          <w:sz w:val="24"/>
          <w:szCs w:val="24"/>
        </w:rPr>
        <w:t xml:space="preserve"> milieux estuariens</w:t>
      </w:r>
      <w:r w:rsidRPr="008F4AB2">
        <w:rPr>
          <w:rFonts w:ascii="Times New Roman" w:hAnsi="Times New Roman"/>
          <w:color w:val="auto"/>
          <w:sz w:val="24"/>
          <w:szCs w:val="24"/>
        </w:rPr>
        <w:t> (prés salés</w:t>
      </w:r>
      <w:r>
        <w:rPr>
          <w:rFonts w:ascii="Times New Roman" w:hAnsi="Times New Roman"/>
          <w:color w:val="auto"/>
          <w:sz w:val="24"/>
          <w:szCs w:val="24"/>
        </w:rPr>
        <w:t xml:space="preserve"> et estran</w:t>
      </w:r>
      <w:r w:rsidRPr="008F4AB2">
        <w:rPr>
          <w:rFonts w:ascii="Times New Roman" w:hAnsi="Times New Roman"/>
          <w:color w:val="auto"/>
          <w:sz w:val="24"/>
          <w:szCs w:val="24"/>
        </w:rPr>
        <w:t>) : connus principalement pour leurs habitats, leur flore et leur avifaune ;</w:t>
      </w:r>
    </w:p>
    <w:p w14:paraId="148E4861" w14:textId="77777777" w:rsidR="0085130D" w:rsidRPr="008F4AB2" w:rsidRDefault="0085130D" w:rsidP="00FB5942">
      <w:pPr>
        <w:pStyle w:val="Petitrond-BIOTOPE"/>
        <w:numPr>
          <w:ilvl w:val="0"/>
          <w:numId w:val="36"/>
        </w:numPr>
        <w:tabs>
          <w:tab w:val="left" w:pos="7088"/>
          <w:tab w:val="left" w:pos="9639"/>
        </w:tabs>
        <w:spacing w:before="120" w:after="0"/>
        <w:ind w:left="426"/>
        <w:rPr>
          <w:rFonts w:ascii="Times New Roman" w:eastAsiaTheme="minorHAnsi" w:hAnsi="Times New Roman"/>
          <w:color w:val="auto"/>
        </w:rPr>
      </w:pPr>
      <w:proofErr w:type="gramStart"/>
      <w:r w:rsidRPr="008F4AB2">
        <w:rPr>
          <w:rFonts w:ascii="Times New Roman" w:hAnsi="Times New Roman"/>
          <w:b/>
          <w:color w:val="auto"/>
          <w:sz w:val="24"/>
          <w:szCs w:val="24"/>
        </w:rPr>
        <w:t>les</w:t>
      </w:r>
      <w:proofErr w:type="gramEnd"/>
      <w:r w:rsidRPr="008F4AB2">
        <w:rPr>
          <w:rFonts w:ascii="Times New Roman" w:hAnsi="Times New Roman"/>
          <w:b/>
          <w:color w:val="auto"/>
          <w:sz w:val="24"/>
          <w:szCs w:val="24"/>
        </w:rPr>
        <w:t xml:space="preserve"> milieux rocheux et les caps</w:t>
      </w:r>
      <w:r w:rsidRPr="008F4AB2">
        <w:rPr>
          <w:rFonts w:ascii="Times New Roman" w:hAnsi="Times New Roman"/>
          <w:color w:val="auto"/>
          <w:sz w:val="24"/>
          <w:szCs w:val="24"/>
        </w:rPr>
        <w:t> (falaises) : connus principalement pour leurs habitats, leur flore et leur avifaune.</w:t>
      </w:r>
    </w:p>
    <w:p w14:paraId="47EB05D1" w14:textId="77777777" w:rsidR="00D045BF" w:rsidRDefault="00D045BF" w:rsidP="00FB5942">
      <w:pPr>
        <w:pStyle w:val="Corpsdetexte-BIOTOPE"/>
        <w:tabs>
          <w:tab w:val="left" w:pos="7088"/>
          <w:tab w:val="left" w:pos="9639"/>
        </w:tabs>
        <w:spacing w:before="120" w:line="240" w:lineRule="auto"/>
        <w:ind w:left="426"/>
        <w:rPr>
          <w:rFonts w:ascii="Times New Roman" w:eastAsiaTheme="minorHAnsi" w:hAnsi="Times New Roman"/>
          <w:color w:val="auto"/>
          <w:szCs w:val="24"/>
        </w:rPr>
      </w:pPr>
    </w:p>
    <w:p w14:paraId="06159B62" w14:textId="4F84E02E" w:rsidR="00A83CA3" w:rsidRDefault="001E0983" w:rsidP="000C663D">
      <w:pPr>
        <w:pStyle w:val="Corpsdetexte-BIOTOPE"/>
        <w:tabs>
          <w:tab w:val="left" w:pos="7088"/>
          <w:tab w:val="left" w:pos="9639"/>
        </w:tabs>
        <w:spacing w:before="120" w:line="240" w:lineRule="auto"/>
        <w:rPr>
          <w:rFonts w:ascii="Times New Roman" w:eastAsiaTheme="minorHAnsi" w:hAnsi="Times New Roman"/>
          <w:color w:val="auto"/>
          <w:szCs w:val="24"/>
        </w:rPr>
      </w:pPr>
      <w:r w:rsidRPr="00EF3EFB">
        <w:rPr>
          <w:rFonts w:ascii="Times New Roman" w:eastAsiaTheme="minorHAnsi" w:hAnsi="Times New Roman"/>
          <w:color w:val="auto"/>
          <w:szCs w:val="24"/>
        </w:rPr>
        <w:t xml:space="preserve">Le territoire du </w:t>
      </w:r>
      <w:r w:rsidR="00E36233">
        <w:rPr>
          <w:rFonts w:ascii="Times New Roman" w:eastAsiaTheme="minorHAnsi" w:hAnsi="Times New Roman"/>
          <w:color w:val="auto"/>
          <w:szCs w:val="24"/>
        </w:rPr>
        <w:t>Document Unique de Gestion (</w:t>
      </w:r>
      <w:r w:rsidRPr="00EF3EFB">
        <w:rPr>
          <w:rFonts w:ascii="Times New Roman" w:eastAsiaTheme="minorHAnsi" w:hAnsi="Times New Roman"/>
          <w:color w:val="auto"/>
          <w:szCs w:val="24"/>
        </w:rPr>
        <w:t>DUG</w:t>
      </w:r>
      <w:r w:rsidR="00E36233">
        <w:rPr>
          <w:rFonts w:ascii="Times New Roman" w:eastAsiaTheme="minorHAnsi" w:hAnsi="Times New Roman"/>
          <w:color w:val="auto"/>
          <w:szCs w:val="24"/>
        </w:rPr>
        <w:t>)</w:t>
      </w:r>
      <w:r w:rsidRPr="00EF3EFB">
        <w:rPr>
          <w:rFonts w:ascii="Times New Roman" w:eastAsiaTheme="minorHAnsi" w:hAnsi="Times New Roman"/>
          <w:color w:val="auto"/>
          <w:szCs w:val="24"/>
        </w:rPr>
        <w:t xml:space="preserve"> possède des </w:t>
      </w:r>
      <w:r w:rsidRPr="00D045BF">
        <w:rPr>
          <w:rFonts w:ascii="Times New Roman" w:eastAsiaTheme="minorHAnsi" w:hAnsi="Times New Roman"/>
          <w:b/>
          <w:color w:val="auto"/>
          <w:szCs w:val="24"/>
        </w:rPr>
        <w:t>paysages riches et diversifiés, à forte valeur patrimoniale</w:t>
      </w:r>
      <w:r w:rsidRPr="00EF3EFB">
        <w:rPr>
          <w:rFonts w:ascii="Times New Roman" w:eastAsiaTheme="minorHAnsi" w:hAnsi="Times New Roman"/>
          <w:color w:val="auto"/>
          <w:szCs w:val="24"/>
        </w:rPr>
        <w:t xml:space="preserve">. </w:t>
      </w:r>
      <w:r w:rsidR="00A83CA3">
        <w:rPr>
          <w:rFonts w:ascii="Times New Roman" w:eastAsiaTheme="minorHAnsi" w:hAnsi="Times New Roman"/>
          <w:color w:val="auto"/>
          <w:szCs w:val="24"/>
        </w:rPr>
        <w:t>L’alternance des motifs paysagers</w:t>
      </w:r>
      <w:r w:rsidR="00ED321D">
        <w:rPr>
          <w:rFonts w:ascii="Times New Roman" w:eastAsiaTheme="minorHAnsi" w:hAnsi="Times New Roman"/>
          <w:color w:val="auto"/>
          <w:szCs w:val="24"/>
        </w:rPr>
        <w:t xml:space="preserve"> (vastes pelouses, zones humides, fourrés, résineux, flèches sableuses des havres,</w:t>
      </w:r>
      <w:r w:rsidR="00A83CA3">
        <w:rPr>
          <w:rFonts w:ascii="Times New Roman" w:eastAsiaTheme="minorHAnsi" w:hAnsi="Times New Roman"/>
          <w:color w:val="auto"/>
          <w:szCs w:val="24"/>
        </w:rPr>
        <w:t xml:space="preserve"> </w:t>
      </w:r>
      <w:r w:rsidR="00ED321D">
        <w:rPr>
          <w:rFonts w:ascii="Times New Roman" w:eastAsiaTheme="minorHAnsi" w:hAnsi="Times New Roman"/>
          <w:color w:val="auto"/>
          <w:szCs w:val="24"/>
        </w:rPr>
        <w:t>prés salés, caps rocheux) confère au site une relative diversité d’ambiance paysagères. Les diver</w:t>
      </w:r>
      <w:r w:rsidR="00A83CA3">
        <w:rPr>
          <w:rFonts w:ascii="Times New Roman" w:eastAsiaTheme="minorHAnsi" w:hAnsi="Times New Roman"/>
          <w:color w:val="auto"/>
          <w:szCs w:val="24"/>
        </w:rPr>
        <w:t xml:space="preserve">s panoramas </w:t>
      </w:r>
      <w:r w:rsidR="00ED321D">
        <w:rPr>
          <w:rFonts w:ascii="Times New Roman" w:eastAsiaTheme="minorHAnsi" w:hAnsi="Times New Roman"/>
          <w:color w:val="auto"/>
          <w:szCs w:val="24"/>
        </w:rPr>
        <w:t>tout le long du</w:t>
      </w:r>
      <w:r w:rsidR="00A83CA3">
        <w:rPr>
          <w:rFonts w:ascii="Times New Roman" w:eastAsiaTheme="minorHAnsi" w:hAnsi="Times New Roman"/>
          <w:color w:val="auto"/>
          <w:szCs w:val="24"/>
        </w:rPr>
        <w:t xml:space="preserve"> site rendent ce territoire particulièrement attractif pour les touristes.</w:t>
      </w:r>
      <w:r w:rsidR="008F4AB2">
        <w:rPr>
          <w:rFonts w:ascii="Times New Roman" w:eastAsiaTheme="minorHAnsi" w:hAnsi="Times New Roman"/>
          <w:color w:val="auto"/>
          <w:szCs w:val="24"/>
        </w:rPr>
        <w:t xml:space="preserve"> Deux sites classés (Dunes de Baubigny, </w:t>
      </w:r>
      <w:proofErr w:type="spellStart"/>
      <w:r w:rsidR="008F4AB2">
        <w:rPr>
          <w:rFonts w:ascii="Times New Roman" w:eastAsiaTheme="minorHAnsi" w:hAnsi="Times New Roman"/>
          <w:color w:val="auto"/>
          <w:szCs w:val="24"/>
        </w:rPr>
        <w:t>Hatainville</w:t>
      </w:r>
      <w:proofErr w:type="spellEnd"/>
      <w:r w:rsidR="008F4AB2">
        <w:rPr>
          <w:rFonts w:ascii="Times New Roman" w:eastAsiaTheme="minorHAnsi" w:hAnsi="Times New Roman"/>
          <w:color w:val="auto"/>
          <w:szCs w:val="24"/>
        </w:rPr>
        <w:t xml:space="preserve"> et </w:t>
      </w:r>
      <w:r w:rsidR="00E36233">
        <w:rPr>
          <w:rFonts w:ascii="Times New Roman" w:eastAsiaTheme="minorHAnsi" w:hAnsi="Times New Roman"/>
          <w:color w:val="auto"/>
          <w:szCs w:val="24"/>
        </w:rPr>
        <w:t>d</w:t>
      </w:r>
      <w:r w:rsidR="008F4AB2">
        <w:rPr>
          <w:rFonts w:ascii="Times New Roman" w:eastAsiaTheme="minorHAnsi" w:hAnsi="Times New Roman"/>
          <w:color w:val="auto"/>
          <w:szCs w:val="24"/>
        </w:rPr>
        <w:t>es Moitiers d’Allonne</w:t>
      </w:r>
      <w:r w:rsidR="00E36233">
        <w:rPr>
          <w:rFonts w:ascii="Times New Roman" w:eastAsiaTheme="minorHAnsi" w:hAnsi="Times New Roman"/>
          <w:color w:val="auto"/>
          <w:szCs w:val="24"/>
        </w:rPr>
        <w:t>,</w:t>
      </w:r>
      <w:r w:rsidR="008F4AB2">
        <w:rPr>
          <w:rFonts w:ascii="Times New Roman" w:eastAsiaTheme="minorHAnsi" w:hAnsi="Times New Roman"/>
          <w:color w:val="auto"/>
          <w:szCs w:val="24"/>
        </w:rPr>
        <w:t xml:space="preserve"> et falaises du Cap de Carteret) attestent de cette importance.</w:t>
      </w:r>
    </w:p>
    <w:p w14:paraId="3DDE7664" w14:textId="77777777" w:rsidR="00D045BF" w:rsidRDefault="00D045BF" w:rsidP="000C663D">
      <w:pPr>
        <w:pStyle w:val="Corpsdetexte-BIOTOPE"/>
        <w:tabs>
          <w:tab w:val="left" w:pos="7088"/>
          <w:tab w:val="left" w:pos="9639"/>
        </w:tabs>
        <w:spacing w:before="120" w:line="240" w:lineRule="auto"/>
        <w:rPr>
          <w:rFonts w:ascii="Times New Roman" w:eastAsiaTheme="minorHAnsi" w:hAnsi="Times New Roman"/>
          <w:color w:val="auto"/>
          <w:szCs w:val="24"/>
        </w:rPr>
      </w:pPr>
    </w:p>
    <w:p w14:paraId="735E150E" w14:textId="794A990D" w:rsidR="001E0983" w:rsidRPr="00EF3EFB" w:rsidRDefault="00A83CA3" w:rsidP="000C663D">
      <w:pPr>
        <w:pStyle w:val="Corpsdetexte-BIOTOPE"/>
        <w:tabs>
          <w:tab w:val="left" w:pos="7088"/>
          <w:tab w:val="left" w:pos="9639"/>
        </w:tabs>
        <w:spacing w:before="120" w:line="240" w:lineRule="auto"/>
        <w:rPr>
          <w:rFonts w:ascii="Times New Roman" w:hAnsi="Times New Roman"/>
          <w:color w:val="auto"/>
          <w:szCs w:val="24"/>
        </w:rPr>
      </w:pPr>
      <w:r>
        <w:rPr>
          <w:rFonts w:ascii="Times New Roman" w:eastAsiaTheme="minorHAnsi" w:hAnsi="Times New Roman"/>
          <w:color w:val="auto"/>
          <w:szCs w:val="24"/>
        </w:rPr>
        <w:t>De plus, s</w:t>
      </w:r>
      <w:r w:rsidR="001E0983" w:rsidRPr="00EF3EFB">
        <w:rPr>
          <w:rFonts w:ascii="Times New Roman" w:eastAsiaTheme="minorHAnsi" w:hAnsi="Times New Roman"/>
          <w:color w:val="auto"/>
          <w:szCs w:val="24"/>
        </w:rPr>
        <w:t>on patrimoine naturel est important et dispose de</w:t>
      </w:r>
      <w:r w:rsidR="00EF3EFB">
        <w:rPr>
          <w:rFonts w:ascii="Times New Roman" w:eastAsiaTheme="minorHAnsi" w:hAnsi="Times New Roman"/>
          <w:color w:val="auto"/>
          <w:szCs w:val="24"/>
        </w:rPr>
        <w:t xml:space="preserve"> nombreux</w:t>
      </w:r>
      <w:r w:rsidR="001E0983" w:rsidRPr="00EF3EFB">
        <w:rPr>
          <w:rFonts w:ascii="Times New Roman" w:eastAsiaTheme="minorHAnsi" w:hAnsi="Times New Roman"/>
          <w:color w:val="auto"/>
          <w:szCs w:val="24"/>
        </w:rPr>
        <w:t xml:space="preserve"> statuts de protection, que ce soit à l’échelle européenne, nationale ou régionale.</w:t>
      </w:r>
    </w:p>
    <w:p w14:paraId="2D673663" w14:textId="6CA29EDA" w:rsidR="001E0983" w:rsidRPr="00EF3EFB" w:rsidRDefault="001E0983" w:rsidP="000C663D">
      <w:pPr>
        <w:pStyle w:val="Corpsdetexte-BIOTOPE"/>
        <w:tabs>
          <w:tab w:val="left" w:pos="7088"/>
          <w:tab w:val="left" w:pos="9639"/>
        </w:tabs>
        <w:spacing w:before="120" w:line="240" w:lineRule="auto"/>
        <w:rPr>
          <w:rFonts w:ascii="Times New Roman" w:hAnsi="Times New Roman"/>
          <w:szCs w:val="24"/>
        </w:rPr>
      </w:pPr>
      <w:r w:rsidRPr="00EF3EFB">
        <w:rPr>
          <w:rFonts w:ascii="Times New Roman" w:hAnsi="Times New Roman"/>
          <w:szCs w:val="24"/>
        </w:rPr>
        <w:t>La densité de périmètres d’inventaires (</w:t>
      </w:r>
      <w:r w:rsidRPr="00EF3EFB">
        <w:rPr>
          <w:rFonts w:ascii="Times New Roman" w:eastAsiaTheme="minorHAnsi" w:hAnsi="Times New Roman"/>
          <w:color w:val="auto"/>
          <w:szCs w:val="24"/>
        </w:rPr>
        <w:t>1</w:t>
      </w:r>
      <w:r w:rsidR="00D045BF">
        <w:rPr>
          <w:rFonts w:ascii="Times New Roman" w:eastAsiaTheme="minorHAnsi" w:hAnsi="Times New Roman"/>
          <w:color w:val="auto"/>
          <w:szCs w:val="24"/>
        </w:rPr>
        <w:t xml:space="preserve">2 ZNIEFF de type I, totalisant une surface de 2487 ha, </w:t>
      </w:r>
      <w:r w:rsidRPr="00EF3EFB">
        <w:rPr>
          <w:rFonts w:ascii="Times New Roman" w:eastAsiaTheme="minorHAnsi" w:hAnsi="Times New Roman"/>
          <w:color w:val="auto"/>
          <w:szCs w:val="24"/>
        </w:rPr>
        <w:t xml:space="preserve">et </w:t>
      </w:r>
      <w:r w:rsidR="00D045BF">
        <w:rPr>
          <w:rFonts w:ascii="Times New Roman" w:eastAsiaTheme="minorHAnsi" w:hAnsi="Times New Roman"/>
          <w:color w:val="auto"/>
          <w:szCs w:val="24"/>
        </w:rPr>
        <w:t>3</w:t>
      </w:r>
      <w:r w:rsidRPr="00EF3EFB">
        <w:rPr>
          <w:rFonts w:ascii="Times New Roman" w:eastAsiaTheme="minorHAnsi" w:hAnsi="Times New Roman"/>
          <w:color w:val="auto"/>
          <w:szCs w:val="24"/>
        </w:rPr>
        <w:t xml:space="preserve"> ZNIEFF de type II</w:t>
      </w:r>
      <w:r w:rsidR="00D045BF">
        <w:rPr>
          <w:rFonts w:ascii="Times New Roman" w:eastAsiaTheme="minorHAnsi" w:hAnsi="Times New Roman"/>
          <w:color w:val="auto"/>
          <w:szCs w:val="24"/>
        </w:rPr>
        <w:t>, pour une surface de 3291 ha</w:t>
      </w:r>
      <w:r w:rsidRPr="00EF3EFB">
        <w:rPr>
          <w:rFonts w:ascii="Times New Roman" w:eastAsiaTheme="minorHAnsi" w:hAnsi="Times New Roman"/>
          <w:color w:val="auto"/>
          <w:szCs w:val="24"/>
        </w:rPr>
        <w:t>)</w:t>
      </w:r>
      <w:r w:rsidRPr="00EF3EFB">
        <w:rPr>
          <w:rFonts w:ascii="Times New Roman" w:hAnsi="Times New Roman"/>
          <w:color w:val="auto"/>
          <w:szCs w:val="24"/>
        </w:rPr>
        <w:t xml:space="preserve"> </w:t>
      </w:r>
      <w:r w:rsidRPr="00EF3EFB">
        <w:rPr>
          <w:rFonts w:ascii="Times New Roman" w:hAnsi="Times New Roman"/>
          <w:szCs w:val="24"/>
        </w:rPr>
        <w:t xml:space="preserve">et la présence d’un site désigné au sein du réseau Natura 2000 sur le site d’étude démontre un </w:t>
      </w:r>
      <w:r w:rsidRPr="00D045BF">
        <w:rPr>
          <w:rFonts w:ascii="Times New Roman" w:hAnsi="Times New Roman"/>
          <w:b/>
          <w:szCs w:val="24"/>
        </w:rPr>
        <w:t>patrimoine naturel exceptionnel</w:t>
      </w:r>
      <w:r w:rsidRPr="00EF3EFB">
        <w:rPr>
          <w:rFonts w:ascii="Times New Roman" w:hAnsi="Times New Roman"/>
          <w:szCs w:val="24"/>
        </w:rPr>
        <w:t xml:space="preserve"> à l’échelle départementale et régionale. Toute la surface de l’aire d’étude est couverte par ces périmètres d’inventaires.</w:t>
      </w:r>
    </w:p>
    <w:p w14:paraId="03131159" w14:textId="77777777" w:rsidR="008F4AB2" w:rsidRDefault="008F4AB2" w:rsidP="000C663D">
      <w:pPr>
        <w:pStyle w:val="Corpsdetexte-BIOTOPE"/>
        <w:tabs>
          <w:tab w:val="left" w:pos="7088"/>
          <w:tab w:val="left" w:pos="9639"/>
        </w:tabs>
        <w:spacing w:before="120" w:line="240" w:lineRule="auto"/>
        <w:rPr>
          <w:rFonts w:ascii="Times New Roman" w:eastAsiaTheme="minorHAnsi" w:hAnsi="Times New Roman"/>
          <w:color w:val="auto"/>
        </w:rPr>
      </w:pPr>
      <w:r>
        <w:rPr>
          <w:rFonts w:ascii="Times New Roman" w:eastAsiaTheme="minorHAnsi" w:hAnsi="Times New Roman"/>
          <w:color w:val="auto"/>
        </w:rPr>
        <w:t xml:space="preserve">Le territoire comporte 86 groupements végétaux regroupés en 29 habitats élémentaires, formant ainsi </w:t>
      </w:r>
      <w:r w:rsidRPr="00EF3EFB">
        <w:rPr>
          <w:rFonts w:ascii="Times New Roman" w:eastAsiaTheme="minorHAnsi" w:hAnsi="Times New Roman"/>
          <w:color w:val="auto"/>
        </w:rPr>
        <w:t>17 habitats d’intérêt communautaire</w:t>
      </w:r>
      <w:r>
        <w:rPr>
          <w:rFonts w:ascii="Times New Roman" w:eastAsiaTheme="minorHAnsi" w:hAnsi="Times New Roman"/>
          <w:color w:val="auto"/>
        </w:rPr>
        <w:t xml:space="preserve"> (15 végétalisés et 2 non végétalisés), dont 2 sont prioritaires : dunes grises et forêts de pentes, éboulis et ravins. On dénombre également sur le site 20 autres habitats (qui ne sont pas d’intérêt communautaire).</w:t>
      </w:r>
    </w:p>
    <w:p w14:paraId="2D1A746B" w14:textId="11484DE4" w:rsidR="00EF3EFB" w:rsidRPr="00D045BF" w:rsidRDefault="00A83CA3" w:rsidP="000C663D">
      <w:pPr>
        <w:pStyle w:val="Corpsdetexte-BIOTOPE"/>
        <w:tabs>
          <w:tab w:val="left" w:pos="7088"/>
          <w:tab w:val="left" w:pos="9639"/>
        </w:tabs>
        <w:spacing w:before="120" w:line="240" w:lineRule="auto"/>
        <w:rPr>
          <w:rFonts w:ascii="Times New Roman" w:eastAsiaTheme="minorHAnsi" w:hAnsi="Times New Roman"/>
          <w:b/>
          <w:color w:val="auto"/>
        </w:rPr>
      </w:pPr>
      <w:r w:rsidRPr="00D045BF">
        <w:rPr>
          <w:rFonts w:ascii="Times New Roman" w:eastAsiaTheme="minorHAnsi" w:hAnsi="Times New Roman"/>
          <w:b/>
          <w:color w:val="auto"/>
        </w:rPr>
        <w:t>L</w:t>
      </w:r>
      <w:r w:rsidR="00EF3EFB" w:rsidRPr="00D045BF">
        <w:rPr>
          <w:rFonts w:ascii="Times New Roman" w:eastAsiaTheme="minorHAnsi" w:hAnsi="Times New Roman"/>
          <w:b/>
          <w:color w:val="auto"/>
        </w:rPr>
        <w:t xml:space="preserve">es </w:t>
      </w:r>
      <w:r w:rsidRPr="00D045BF">
        <w:rPr>
          <w:rFonts w:ascii="Times New Roman" w:eastAsiaTheme="minorHAnsi" w:hAnsi="Times New Roman"/>
          <w:b/>
          <w:color w:val="auto"/>
        </w:rPr>
        <w:t xml:space="preserve">17 </w:t>
      </w:r>
      <w:r w:rsidR="00EF3EFB" w:rsidRPr="00D045BF">
        <w:rPr>
          <w:rFonts w:ascii="Times New Roman" w:eastAsiaTheme="minorHAnsi" w:hAnsi="Times New Roman"/>
          <w:b/>
          <w:color w:val="auto"/>
        </w:rPr>
        <w:t>habitats</w:t>
      </w:r>
      <w:r w:rsidRPr="00D045BF">
        <w:rPr>
          <w:rFonts w:ascii="Times New Roman" w:eastAsiaTheme="minorHAnsi" w:hAnsi="Times New Roman"/>
          <w:b/>
          <w:color w:val="auto"/>
        </w:rPr>
        <w:t xml:space="preserve"> d’intérêt européen</w:t>
      </w:r>
      <w:r w:rsidR="00EF3EFB" w:rsidRPr="00D045BF">
        <w:rPr>
          <w:rFonts w:ascii="Times New Roman" w:eastAsiaTheme="minorHAnsi" w:hAnsi="Times New Roman"/>
          <w:b/>
          <w:color w:val="auto"/>
        </w:rPr>
        <w:t xml:space="preserve"> se répartissent en 8 habitats dunaires et associés, </w:t>
      </w:r>
      <w:r w:rsidRPr="00D045BF">
        <w:rPr>
          <w:rFonts w:ascii="Times New Roman" w:eastAsiaTheme="minorHAnsi" w:hAnsi="Times New Roman"/>
          <w:b/>
          <w:color w:val="auto"/>
        </w:rPr>
        <w:t xml:space="preserve">4 habitats de prés salés et associés </w:t>
      </w:r>
      <w:r w:rsidRPr="00D045BF">
        <w:rPr>
          <w:rFonts w:ascii="Times New Roman" w:eastAsiaTheme="minorHAnsi" w:hAnsi="Times New Roman"/>
          <w:color w:val="auto"/>
        </w:rPr>
        <w:t>(dont 2 non végétalisés)</w:t>
      </w:r>
      <w:r w:rsidRPr="00D045BF">
        <w:rPr>
          <w:rFonts w:ascii="Times New Roman" w:eastAsiaTheme="minorHAnsi" w:hAnsi="Times New Roman"/>
          <w:b/>
          <w:color w:val="auto"/>
        </w:rPr>
        <w:t xml:space="preserve"> et 5 habitats de falaises et associés.</w:t>
      </w:r>
    </w:p>
    <w:p w14:paraId="165F8FFE" w14:textId="64C69B57" w:rsidR="00EF3EFB" w:rsidRDefault="00EF3EFB" w:rsidP="000C663D">
      <w:pPr>
        <w:pStyle w:val="Corpsdetexte-BIOTOPE"/>
        <w:tabs>
          <w:tab w:val="left" w:pos="7088"/>
          <w:tab w:val="left" w:pos="9639"/>
        </w:tabs>
        <w:spacing w:before="120" w:line="240" w:lineRule="auto"/>
        <w:rPr>
          <w:rFonts w:ascii="Times New Roman" w:eastAsiaTheme="minorHAnsi" w:hAnsi="Times New Roman"/>
          <w:color w:val="auto"/>
        </w:rPr>
      </w:pPr>
    </w:p>
    <w:p w14:paraId="0580A146" w14:textId="4E6C0198" w:rsidR="00530010" w:rsidRDefault="00FE0ACD" w:rsidP="000C663D">
      <w:pPr>
        <w:pStyle w:val="Corpsdetexte-BIOTOPE"/>
        <w:tabs>
          <w:tab w:val="left" w:pos="7088"/>
          <w:tab w:val="left" w:pos="9639"/>
        </w:tabs>
        <w:spacing w:before="120" w:line="240" w:lineRule="auto"/>
        <w:rPr>
          <w:rFonts w:ascii="Times New Roman" w:eastAsiaTheme="minorHAnsi" w:hAnsi="Times New Roman"/>
          <w:color w:val="auto"/>
        </w:rPr>
      </w:pPr>
      <w:r>
        <w:rPr>
          <w:rFonts w:ascii="Times New Roman" w:eastAsiaTheme="minorHAnsi" w:hAnsi="Times New Roman"/>
          <w:color w:val="auto"/>
        </w:rPr>
        <w:t xml:space="preserve">Le territoire </w:t>
      </w:r>
      <w:r w:rsidR="00807BE0">
        <w:rPr>
          <w:rFonts w:ascii="Times New Roman" w:eastAsiaTheme="minorHAnsi" w:hAnsi="Times New Roman"/>
          <w:color w:val="auto"/>
        </w:rPr>
        <w:t xml:space="preserve">est également </w:t>
      </w:r>
      <w:r w:rsidR="00807BE0" w:rsidRPr="00807BE0">
        <w:rPr>
          <w:rFonts w:ascii="Times New Roman" w:eastAsiaTheme="minorHAnsi" w:hAnsi="Times New Roman"/>
          <w:b/>
          <w:color w:val="auto"/>
        </w:rPr>
        <w:t>riche en flore</w:t>
      </w:r>
      <w:r w:rsidR="00807BE0">
        <w:rPr>
          <w:rFonts w:ascii="Times New Roman" w:eastAsiaTheme="minorHAnsi" w:hAnsi="Times New Roman"/>
          <w:color w:val="auto"/>
        </w:rPr>
        <w:t xml:space="preserve"> : il accueille </w:t>
      </w:r>
      <w:r w:rsidRPr="00DA1D89">
        <w:rPr>
          <w:rFonts w:ascii="Times New Roman" w:eastAsiaTheme="minorHAnsi" w:hAnsi="Times New Roman"/>
          <w:b/>
          <w:color w:val="auto"/>
        </w:rPr>
        <w:t xml:space="preserve">37 </w:t>
      </w:r>
      <w:r w:rsidR="001E0983" w:rsidRPr="00DA1D89">
        <w:rPr>
          <w:rFonts w:ascii="Times New Roman" w:eastAsiaTheme="minorHAnsi" w:hAnsi="Times New Roman"/>
          <w:b/>
          <w:color w:val="auto"/>
        </w:rPr>
        <w:t>espèces de plantes</w:t>
      </w:r>
      <w:r w:rsidRPr="00DA1D89">
        <w:rPr>
          <w:rFonts w:ascii="Times New Roman" w:eastAsiaTheme="minorHAnsi" w:hAnsi="Times New Roman"/>
          <w:b/>
          <w:color w:val="auto"/>
        </w:rPr>
        <w:t xml:space="preserve"> fortement patrimoniales,</w:t>
      </w:r>
      <w:r w:rsidR="001E0983" w:rsidRPr="00DA1D89">
        <w:rPr>
          <w:rFonts w:ascii="Times New Roman" w:eastAsiaTheme="minorHAnsi" w:hAnsi="Times New Roman"/>
          <w:b/>
          <w:color w:val="auto"/>
        </w:rPr>
        <w:t xml:space="preserve"> rares ou menacées</w:t>
      </w:r>
      <w:r w:rsidRPr="00DA1D89">
        <w:rPr>
          <w:rFonts w:ascii="Times New Roman" w:eastAsiaTheme="minorHAnsi" w:hAnsi="Times New Roman"/>
          <w:b/>
          <w:color w:val="auto"/>
        </w:rPr>
        <w:t>,</w:t>
      </w:r>
      <w:r w:rsidR="00B7053D" w:rsidRPr="00DA1D89">
        <w:rPr>
          <w:rFonts w:ascii="Times New Roman" w:eastAsiaTheme="minorHAnsi" w:hAnsi="Times New Roman"/>
          <w:b/>
          <w:color w:val="FF0000"/>
        </w:rPr>
        <w:t xml:space="preserve"> </w:t>
      </w:r>
      <w:r w:rsidR="00B7053D" w:rsidRPr="00DA1D89">
        <w:rPr>
          <w:rFonts w:ascii="Times New Roman" w:eastAsiaTheme="minorHAnsi" w:hAnsi="Times New Roman"/>
          <w:b/>
          <w:color w:val="auto"/>
        </w:rPr>
        <w:t>dont 3 d’intérêt communautaire</w:t>
      </w:r>
      <w:r>
        <w:rPr>
          <w:rFonts w:ascii="Times New Roman" w:eastAsiaTheme="minorHAnsi" w:hAnsi="Times New Roman"/>
          <w:color w:val="auto"/>
        </w:rPr>
        <w:t> : l’Oseille des rochers (non revue depuis</w:t>
      </w:r>
      <w:r w:rsidR="00530010">
        <w:rPr>
          <w:rFonts w:ascii="Times New Roman" w:eastAsiaTheme="minorHAnsi" w:hAnsi="Times New Roman"/>
          <w:color w:val="auto"/>
        </w:rPr>
        <w:t xml:space="preserve"> 1998), l’Ache rampante et le Liparis de </w:t>
      </w:r>
      <w:proofErr w:type="spellStart"/>
      <w:r w:rsidR="00530010">
        <w:rPr>
          <w:rFonts w:ascii="Times New Roman" w:eastAsiaTheme="minorHAnsi" w:hAnsi="Times New Roman"/>
          <w:color w:val="auto"/>
        </w:rPr>
        <w:t>Loësel</w:t>
      </w:r>
      <w:proofErr w:type="spellEnd"/>
      <w:r w:rsidR="00530010">
        <w:rPr>
          <w:rFonts w:ascii="Times New Roman" w:eastAsiaTheme="minorHAnsi" w:hAnsi="Times New Roman"/>
          <w:color w:val="auto"/>
        </w:rPr>
        <w:t xml:space="preserve">. </w:t>
      </w:r>
    </w:p>
    <w:p w14:paraId="5A1ECFC3" w14:textId="4D85ED36" w:rsidR="001E0983" w:rsidRDefault="00807BE0" w:rsidP="000C663D">
      <w:pPr>
        <w:pStyle w:val="Corpsdetexte-BIOTOPE"/>
        <w:tabs>
          <w:tab w:val="left" w:pos="7088"/>
          <w:tab w:val="left" w:pos="9639"/>
        </w:tabs>
        <w:spacing w:before="120" w:line="240" w:lineRule="auto"/>
        <w:rPr>
          <w:rFonts w:ascii="Times New Roman" w:eastAsiaTheme="minorHAnsi" w:hAnsi="Times New Roman"/>
          <w:color w:val="FF0000"/>
        </w:rPr>
      </w:pPr>
      <w:r>
        <w:rPr>
          <w:rFonts w:ascii="Times New Roman" w:eastAsiaTheme="minorHAnsi" w:hAnsi="Times New Roman"/>
          <w:color w:val="auto"/>
        </w:rPr>
        <w:t xml:space="preserve">Quant à la </w:t>
      </w:r>
      <w:r w:rsidRPr="00807BE0">
        <w:rPr>
          <w:rFonts w:ascii="Times New Roman" w:eastAsiaTheme="minorHAnsi" w:hAnsi="Times New Roman"/>
          <w:b/>
          <w:color w:val="auto"/>
        </w:rPr>
        <w:t>faune</w:t>
      </w:r>
      <w:r w:rsidR="00530010" w:rsidRPr="00807BE0">
        <w:rPr>
          <w:rFonts w:ascii="Times New Roman" w:eastAsiaTheme="minorHAnsi" w:hAnsi="Times New Roman"/>
          <w:b/>
          <w:color w:val="auto"/>
        </w:rPr>
        <w:t xml:space="preserve">, </w:t>
      </w:r>
      <w:r w:rsidR="0004087A" w:rsidRPr="00807BE0">
        <w:rPr>
          <w:rFonts w:ascii="Times New Roman" w:eastAsiaTheme="minorHAnsi" w:hAnsi="Times New Roman"/>
          <w:b/>
          <w:color w:val="auto"/>
        </w:rPr>
        <w:t>de nombreuses espèces présentent un intérêt patrimonial</w:t>
      </w:r>
      <w:r w:rsidR="0004087A">
        <w:rPr>
          <w:rFonts w:ascii="Times New Roman" w:eastAsiaTheme="minorHAnsi" w:hAnsi="Times New Roman"/>
          <w:color w:val="auto"/>
        </w:rPr>
        <w:t xml:space="preserve"> (plus de 70 espèces). Parmi </w:t>
      </w:r>
      <w:r w:rsidR="0004087A" w:rsidRPr="0004087A">
        <w:rPr>
          <w:rFonts w:ascii="Times New Roman" w:eastAsiaTheme="minorHAnsi" w:hAnsi="Times New Roman"/>
          <w:color w:val="auto"/>
        </w:rPr>
        <w:t xml:space="preserve">elles, 4 sont d’intérêt communautaire : Triton crêté, </w:t>
      </w:r>
      <w:proofErr w:type="spellStart"/>
      <w:r w:rsidR="0004087A" w:rsidRPr="0004087A">
        <w:rPr>
          <w:rFonts w:ascii="Times New Roman" w:eastAsiaTheme="minorHAnsi" w:hAnsi="Times New Roman"/>
          <w:color w:val="auto"/>
        </w:rPr>
        <w:t>Barbastelle</w:t>
      </w:r>
      <w:proofErr w:type="spellEnd"/>
      <w:r w:rsidR="0004087A" w:rsidRPr="0004087A">
        <w:rPr>
          <w:rFonts w:ascii="Times New Roman" w:eastAsiaTheme="minorHAnsi" w:hAnsi="Times New Roman"/>
          <w:color w:val="auto"/>
        </w:rPr>
        <w:t xml:space="preserve"> d’Europe, Grand Murin et Grand Rhinolophe</w:t>
      </w:r>
      <w:r w:rsidR="001E0983" w:rsidRPr="0004087A">
        <w:rPr>
          <w:rFonts w:ascii="Times New Roman" w:eastAsiaTheme="minorHAnsi" w:hAnsi="Times New Roman"/>
          <w:color w:val="auto"/>
        </w:rPr>
        <w:t>.</w:t>
      </w:r>
    </w:p>
    <w:p w14:paraId="18958E1A" w14:textId="77777777" w:rsidR="00EF3EFB" w:rsidRPr="00EF3EFB" w:rsidRDefault="00EF3EFB" w:rsidP="000C663D">
      <w:pPr>
        <w:pStyle w:val="Corpsdetexte-BIOTOPE"/>
        <w:tabs>
          <w:tab w:val="left" w:pos="7088"/>
          <w:tab w:val="left" w:pos="9639"/>
        </w:tabs>
        <w:spacing w:before="120" w:line="240" w:lineRule="auto"/>
        <w:rPr>
          <w:rFonts w:ascii="Times New Roman" w:hAnsi="Times New Roman"/>
          <w:szCs w:val="24"/>
        </w:rPr>
      </w:pPr>
    </w:p>
    <w:p w14:paraId="13E23E02" w14:textId="41C3ECC8" w:rsidR="001E0983" w:rsidRDefault="00530010" w:rsidP="000C663D">
      <w:pPr>
        <w:tabs>
          <w:tab w:val="left" w:pos="7088"/>
          <w:tab w:val="left" w:pos="9639"/>
        </w:tabs>
        <w:spacing w:before="120" w:after="0" w:line="240" w:lineRule="auto"/>
        <w:jc w:val="both"/>
        <w:rPr>
          <w:rFonts w:ascii="Times New Roman" w:eastAsiaTheme="minorHAnsi" w:hAnsi="Times New Roman"/>
        </w:rPr>
      </w:pPr>
      <w:r>
        <w:rPr>
          <w:rFonts w:ascii="Times New Roman" w:eastAsiaTheme="minorHAnsi" w:hAnsi="Times New Roman"/>
        </w:rPr>
        <w:t>Par ailleurs</w:t>
      </w:r>
      <w:r w:rsidR="001E0983" w:rsidRPr="00EF3EFB">
        <w:rPr>
          <w:rFonts w:ascii="Times New Roman" w:eastAsiaTheme="minorHAnsi" w:hAnsi="Times New Roman"/>
        </w:rPr>
        <w:t xml:space="preserve">, l’état des lieux a mis en avant la </w:t>
      </w:r>
      <w:r w:rsidR="001E0983" w:rsidRPr="00807BE0">
        <w:rPr>
          <w:rFonts w:ascii="Times New Roman" w:eastAsiaTheme="minorHAnsi" w:hAnsi="Times New Roman"/>
          <w:b/>
        </w:rPr>
        <w:t>richesse du patrimoine culturel, archéologique o</w:t>
      </w:r>
      <w:r w:rsidR="009954B7" w:rsidRPr="00807BE0">
        <w:rPr>
          <w:rFonts w:ascii="Times New Roman" w:eastAsiaTheme="minorHAnsi" w:hAnsi="Times New Roman"/>
          <w:b/>
        </w:rPr>
        <w:t>u encore bâti</w:t>
      </w:r>
      <w:r w:rsidR="009954B7">
        <w:rPr>
          <w:rFonts w:ascii="Times New Roman" w:eastAsiaTheme="minorHAnsi" w:hAnsi="Times New Roman"/>
        </w:rPr>
        <w:t xml:space="preserve">, avec la </w:t>
      </w:r>
      <w:r w:rsidR="009954B7" w:rsidRPr="008F4AB2">
        <w:rPr>
          <w:rFonts w:ascii="Times New Roman" w:eastAsiaTheme="minorHAnsi" w:hAnsi="Times New Roman"/>
        </w:rPr>
        <w:t>présence</w:t>
      </w:r>
      <w:r w:rsidR="001E0983" w:rsidRPr="008F4AB2">
        <w:rPr>
          <w:rFonts w:ascii="Times New Roman" w:eastAsiaTheme="minorHAnsi" w:hAnsi="Times New Roman"/>
        </w:rPr>
        <w:t xml:space="preserve"> de </w:t>
      </w:r>
      <w:r w:rsidR="009954B7" w:rsidRPr="008F4AB2">
        <w:rPr>
          <w:rFonts w:ascii="Times New Roman" w:eastAsiaTheme="minorHAnsi" w:hAnsi="Times New Roman"/>
        </w:rPr>
        <w:t>7</w:t>
      </w:r>
      <w:r w:rsidR="001E0983" w:rsidRPr="008F4AB2">
        <w:rPr>
          <w:rFonts w:ascii="Times New Roman" w:eastAsiaTheme="minorHAnsi" w:hAnsi="Times New Roman"/>
        </w:rPr>
        <w:t xml:space="preserve"> monuments historiques </w:t>
      </w:r>
      <w:r w:rsidR="008F4AB2" w:rsidRPr="008F4AB2">
        <w:rPr>
          <w:rFonts w:ascii="Times New Roman" w:eastAsiaTheme="minorHAnsi" w:hAnsi="Times New Roman"/>
        </w:rPr>
        <w:t xml:space="preserve">et bâtiments remarquables </w:t>
      </w:r>
      <w:r w:rsidR="001E0983" w:rsidRPr="008F4AB2">
        <w:rPr>
          <w:rFonts w:ascii="Times New Roman" w:eastAsiaTheme="minorHAnsi" w:hAnsi="Times New Roman"/>
        </w:rPr>
        <w:t>recensés dans ou en p</w:t>
      </w:r>
      <w:r w:rsidR="008F4AB2" w:rsidRPr="008F4AB2">
        <w:rPr>
          <w:rFonts w:ascii="Times New Roman" w:eastAsiaTheme="minorHAnsi" w:hAnsi="Times New Roman"/>
        </w:rPr>
        <w:t>ériphérie du territoire du DUG</w:t>
      </w:r>
      <w:r w:rsidR="001E0983" w:rsidRPr="008F4AB2">
        <w:rPr>
          <w:rFonts w:ascii="Times New Roman" w:eastAsiaTheme="minorHAnsi" w:hAnsi="Times New Roman"/>
        </w:rPr>
        <w:t xml:space="preserve">, et d’éléments </w:t>
      </w:r>
      <w:r w:rsidR="001E0983" w:rsidRPr="00EF3EFB">
        <w:rPr>
          <w:rFonts w:ascii="Times New Roman" w:eastAsiaTheme="minorHAnsi" w:hAnsi="Times New Roman"/>
        </w:rPr>
        <w:t xml:space="preserve">du petit patrimoine (murets de pierres sèches, barrières traditionnelles, </w:t>
      </w:r>
      <w:r w:rsidR="008F4AB2">
        <w:rPr>
          <w:rFonts w:ascii="Times New Roman" w:eastAsiaTheme="minorHAnsi" w:hAnsi="Times New Roman"/>
        </w:rPr>
        <w:t xml:space="preserve">lavoirs, </w:t>
      </w:r>
      <w:r w:rsidR="001E0983" w:rsidRPr="00EF3EFB">
        <w:rPr>
          <w:rFonts w:ascii="Times New Roman" w:eastAsiaTheme="minorHAnsi" w:hAnsi="Times New Roman"/>
        </w:rPr>
        <w:t>etc.)</w:t>
      </w:r>
      <w:r w:rsidR="0085130D">
        <w:rPr>
          <w:rFonts w:ascii="Times New Roman" w:eastAsiaTheme="minorHAnsi" w:hAnsi="Times New Roman"/>
        </w:rPr>
        <w:t>.</w:t>
      </w:r>
    </w:p>
    <w:p w14:paraId="145F959E" w14:textId="77777777" w:rsidR="008332FB" w:rsidRPr="00EF3EFB" w:rsidRDefault="008332FB" w:rsidP="000C663D">
      <w:pPr>
        <w:tabs>
          <w:tab w:val="left" w:pos="7088"/>
          <w:tab w:val="left" w:pos="9639"/>
        </w:tabs>
        <w:spacing w:before="120" w:after="0" w:line="240" w:lineRule="auto"/>
        <w:jc w:val="both"/>
        <w:rPr>
          <w:rFonts w:ascii="Times New Roman" w:eastAsiaTheme="minorHAnsi" w:hAnsi="Times New Roman"/>
          <w:color w:val="FF0000"/>
        </w:rPr>
      </w:pPr>
    </w:p>
    <w:p w14:paraId="036836F8" w14:textId="6B5F5896" w:rsidR="00A233F5" w:rsidRPr="00A233F5" w:rsidRDefault="00081F20" w:rsidP="00A233F5">
      <w:pPr>
        <w:spacing w:after="0" w:line="264" w:lineRule="auto"/>
        <w:jc w:val="both"/>
        <w:rPr>
          <w:rFonts w:asciiTheme="minorHAnsi" w:eastAsiaTheme="minorHAnsi" w:hAnsiTheme="minorHAnsi"/>
        </w:rPr>
      </w:pPr>
      <w:r>
        <w:rPr>
          <w:noProof/>
          <w:lang w:eastAsia="fr-FR"/>
        </w:rPr>
        <w:drawing>
          <wp:anchor distT="0" distB="0" distL="114300" distR="114300" simplePos="0" relativeHeight="251661312" behindDoc="0" locked="0" layoutInCell="1" allowOverlap="1" wp14:anchorId="29376212" wp14:editId="37CECC77">
            <wp:simplePos x="0" y="0"/>
            <wp:positionH relativeFrom="margin">
              <wp:align>center</wp:align>
            </wp:positionH>
            <wp:positionV relativeFrom="paragraph">
              <wp:posOffset>66040</wp:posOffset>
            </wp:positionV>
            <wp:extent cx="6323965" cy="8794750"/>
            <wp:effectExtent l="19050" t="19050" r="19685" b="25400"/>
            <wp:wrapNone/>
            <wp:docPr id="25628" name="Image 0" descr="DU_CJ_SGLR_propriete_fonciè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_CJ_SGLR_propriete_foncière2.jpg"/>
                    <pic:cNvPicPr/>
                  </pic:nvPicPr>
                  <pic:blipFill>
                    <a:blip r:embed="rId20" cstate="print"/>
                    <a:srcRect l="1818" t="5529" r="1983"/>
                    <a:stretch>
                      <a:fillRect/>
                    </a:stretch>
                  </pic:blipFill>
                  <pic:spPr>
                    <a:xfrm>
                      <a:off x="0" y="0"/>
                      <a:ext cx="6323965" cy="8794750"/>
                    </a:xfrm>
                    <a:prstGeom prst="rect">
                      <a:avLst/>
                    </a:prstGeom>
                    <a:ln w="25400">
                      <a:solidFill>
                        <a:srgbClr val="4BACC6"/>
                      </a:solidFill>
                    </a:ln>
                  </pic:spPr>
                </pic:pic>
              </a:graphicData>
            </a:graphic>
            <wp14:sizeRelH relativeFrom="margin">
              <wp14:pctWidth>0</wp14:pctWidth>
            </wp14:sizeRelH>
            <wp14:sizeRelV relativeFrom="margin">
              <wp14:pctHeight>0</wp14:pctHeight>
            </wp14:sizeRelV>
          </wp:anchor>
        </w:drawing>
      </w:r>
    </w:p>
    <w:p w14:paraId="75FCF55A" w14:textId="2F33A575" w:rsidR="00A233F5" w:rsidRDefault="009E59D6" w:rsidP="00D42428">
      <w:pPr>
        <w:rPr>
          <w:b/>
          <w:sz w:val="26"/>
          <w:szCs w:val="26"/>
        </w:rPr>
      </w:pPr>
      <w:r w:rsidRPr="009E59D6">
        <w:rPr>
          <w:rFonts w:eastAsia="Times New Roman"/>
          <w:noProof/>
          <w:sz w:val="22"/>
          <w:szCs w:val="22"/>
          <w:lang w:eastAsia="fr-FR"/>
        </w:rPr>
        <mc:AlternateContent>
          <mc:Choice Requires="wps">
            <w:drawing>
              <wp:anchor distT="0" distB="0" distL="114300" distR="114300" simplePos="0" relativeHeight="251662336" behindDoc="0" locked="0" layoutInCell="1" allowOverlap="1" wp14:anchorId="5059A4E5" wp14:editId="4A79CDC7">
                <wp:simplePos x="0" y="0"/>
                <wp:positionH relativeFrom="column">
                  <wp:posOffset>3128010</wp:posOffset>
                </wp:positionH>
                <wp:positionV relativeFrom="paragraph">
                  <wp:posOffset>13971</wp:posOffset>
                </wp:positionV>
                <wp:extent cx="3076575" cy="3086100"/>
                <wp:effectExtent l="0" t="0" r="28575" b="19050"/>
                <wp:wrapNone/>
                <wp:docPr id="25631" name="Rectangle 25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086100"/>
                        </a:xfrm>
                        <a:prstGeom prst="rect">
                          <a:avLst/>
                        </a:prstGeom>
                        <a:solidFill>
                          <a:sysClr val="window" lastClr="FFFFFF">
                            <a:lumMod val="100000"/>
                            <a:lumOff val="0"/>
                          </a:sysClr>
                        </a:solidFill>
                        <a:ln w="19050">
                          <a:solidFill>
                            <a:srgbClr val="4BACC6">
                              <a:lumMod val="100000"/>
                              <a:lumOff val="0"/>
                            </a:srgbClr>
                          </a:solidFill>
                          <a:miter lim="800000"/>
                          <a:headEnd/>
                          <a:tailEnd/>
                        </a:ln>
                      </wps:spPr>
                      <wps:txbx>
                        <w:txbxContent>
                          <w:p w14:paraId="677DF274" w14:textId="77777777" w:rsidR="008E4E5C" w:rsidRDefault="008E4E5C" w:rsidP="009E59D6">
                            <w:pPr>
                              <w:pStyle w:val="Contenudecadre"/>
                              <w:spacing w:after="0" w:line="240" w:lineRule="auto"/>
                              <w:rPr>
                                <w:b/>
                                <w:color w:val="4BACC6" w:themeColor="accent5"/>
                              </w:rPr>
                            </w:pPr>
                            <w:r w:rsidRPr="00446A8E">
                              <w:rPr>
                                <w:b/>
                                <w:color w:val="4BACC6" w:themeColor="accent5"/>
                              </w:rPr>
                              <w:t xml:space="preserve">Quelques chiffres clés : </w:t>
                            </w:r>
                          </w:p>
                          <w:p w14:paraId="65CB3B8F" w14:textId="77777777" w:rsidR="008E4E5C" w:rsidRPr="003C2A64" w:rsidRDefault="008E4E5C" w:rsidP="009E59D6">
                            <w:pPr>
                              <w:pStyle w:val="Contenudecadre"/>
                              <w:spacing w:after="0" w:line="240" w:lineRule="auto"/>
                              <w:rPr>
                                <w:color w:val="4BACC6" w:themeColor="accent5"/>
                              </w:rPr>
                            </w:pPr>
                          </w:p>
                          <w:p w14:paraId="40B8BA9C" w14:textId="77777777" w:rsidR="008E4E5C" w:rsidRDefault="008E4E5C" w:rsidP="009E59D6">
                            <w:pPr>
                              <w:pStyle w:val="Contenudecadre"/>
                              <w:spacing w:after="0" w:line="240" w:lineRule="auto"/>
                              <w:jc w:val="center"/>
                              <w:rPr>
                                <w:b/>
                              </w:rPr>
                            </w:pPr>
                            <w:r>
                              <w:rPr>
                                <w:b/>
                              </w:rPr>
                              <w:t>Surfaces au sein du territoire du DUG</w:t>
                            </w:r>
                          </w:p>
                          <w:p w14:paraId="09DBCE76" w14:textId="77777777" w:rsidR="008E4E5C" w:rsidRDefault="008E4E5C" w:rsidP="009E59D6">
                            <w:pPr>
                              <w:pStyle w:val="Contenudecadre"/>
                              <w:spacing w:after="0" w:line="240" w:lineRule="auto"/>
                              <w:jc w:val="center"/>
                              <w:rPr>
                                <w:b/>
                              </w:rPr>
                            </w:pPr>
                            <w:r>
                              <w:rPr>
                                <w:b/>
                              </w:rPr>
                              <w:t>(2751 ha) :</w:t>
                            </w:r>
                          </w:p>
                          <w:p w14:paraId="508C4BE6" w14:textId="77777777" w:rsidR="008E4E5C" w:rsidRDefault="008E4E5C" w:rsidP="009E59D6">
                            <w:pPr>
                              <w:pStyle w:val="Contenudecadre"/>
                              <w:spacing w:after="0" w:line="240" w:lineRule="auto"/>
                            </w:pPr>
                            <w:r>
                              <w:t>- Site Natura 2000 : 2316 ha (84%)</w:t>
                            </w:r>
                          </w:p>
                          <w:p w14:paraId="314897E3" w14:textId="77777777" w:rsidR="008E4E5C" w:rsidRDefault="008E4E5C" w:rsidP="009E59D6">
                            <w:pPr>
                              <w:pStyle w:val="Contenudecadre"/>
                              <w:spacing w:after="0" w:line="240" w:lineRule="auto"/>
                            </w:pPr>
                            <w:r>
                              <w:t xml:space="preserve">- Zones d’intervention du </w:t>
                            </w:r>
                            <w:proofErr w:type="spellStart"/>
                            <w:r>
                              <w:t>Cdl</w:t>
                            </w:r>
                            <w:proofErr w:type="spellEnd"/>
                            <w:r>
                              <w:t xml:space="preserve"> : 2163 ha (78%) </w:t>
                            </w:r>
                          </w:p>
                          <w:p w14:paraId="48F7B76E" w14:textId="77777777" w:rsidR="008E4E5C" w:rsidRDefault="008E4E5C" w:rsidP="009E59D6">
                            <w:pPr>
                              <w:pStyle w:val="Contenudecadre"/>
                              <w:spacing w:after="0" w:line="240" w:lineRule="auto"/>
                            </w:pPr>
                            <w:r>
                              <w:t xml:space="preserve">- Surface commune entre Natura 2000 et le </w:t>
                            </w:r>
                            <w:proofErr w:type="spellStart"/>
                            <w:r>
                              <w:t>Cdl</w:t>
                            </w:r>
                            <w:proofErr w:type="spellEnd"/>
                            <w:r>
                              <w:t xml:space="preserve"> : 1733 ha (63%) </w:t>
                            </w:r>
                          </w:p>
                          <w:p w14:paraId="6244DA3D" w14:textId="77777777" w:rsidR="008E4E5C" w:rsidRDefault="008E4E5C" w:rsidP="009E59D6">
                            <w:pPr>
                              <w:pStyle w:val="Contenudecadre"/>
                              <w:spacing w:after="0" w:line="240" w:lineRule="auto"/>
                            </w:pPr>
                            <w:r>
                              <w:t xml:space="preserve">- Terrains acquis du </w:t>
                            </w:r>
                            <w:proofErr w:type="spellStart"/>
                            <w:r>
                              <w:t>Cdl</w:t>
                            </w:r>
                            <w:proofErr w:type="spellEnd"/>
                            <w:r>
                              <w:t> : 947ha (34 %)</w:t>
                            </w:r>
                          </w:p>
                          <w:p w14:paraId="067549DA" w14:textId="77777777" w:rsidR="008E4E5C" w:rsidRDefault="008E4E5C" w:rsidP="009E59D6">
                            <w:pPr>
                              <w:pStyle w:val="Contenudecadre"/>
                              <w:spacing w:after="0" w:line="240" w:lineRule="auto"/>
                            </w:pPr>
                          </w:p>
                          <w:p w14:paraId="5C9EF50E" w14:textId="77777777" w:rsidR="008E4E5C" w:rsidRDefault="008E4E5C" w:rsidP="009E59D6">
                            <w:pPr>
                              <w:pStyle w:val="Contenudecadre"/>
                              <w:spacing w:after="0" w:line="240" w:lineRule="auto"/>
                              <w:jc w:val="center"/>
                              <w:rPr>
                                <w:b/>
                              </w:rPr>
                            </w:pPr>
                            <w:r>
                              <w:rPr>
                                <w:b/>
                              </w:rPr>
                              <w:t>Surfaces au sein du site Natura 2000</w:t>
                            </w:r>
                          </w:p>
                          <w:p w14:paraId="592BF127" w14:textId="77777777" w:rsidR="008E4E5C" w:rsidRDefault="008E4E5C" w:rsidP="009E59D6">
                            <w:pPr>
                              <w:pStyle w:val="Contenudecadre"/>
                              <w:spacing w:after="0" w:line="240" w:lineRule="auto"/>
                              <w:jc w:val="center"/>
                              <w:rPr>
                                <w:b/>
                              </w:rPr>
                            </w:pPr>
                            <w:r>
                              <w:rPr>
                                <w:b/>
                              </w:rPr>
                              <w:t>(2316 ha) :</w:t>
                            </w:r>
                          </w:p>
                          <w:p w14:paraId="05CF418F" w14:textId="77777777" w:rsidR="008E4E5C" w:rsidRDefault="008E4E5C" w:rsidP="009E59D6">
                            <w:pPr>
                              <w:pStyle w:val="Contenudecadre"/>
                              <w:spacing w:after="0" w:line="240" w:lineRule="auto"/>
                            </w:pPr>
                            <w:r>
                              <w:t xml:space="preserve">- Surface acquise du </w:t>
                            </w:r>
                            <w:proofErr w:type="spellStart"/>
                            <w:r>
                              <w:t>Cdl</w:t>
                            </w:r>
                            <w:proofErr w:type="spellEnd"/>
                            <w:r>
                              <w:t> : 910 ha (39%)</w:t>
                            </w:r>
                          </w:p>
                          <w:p w14:paraId="7B12BCFF" w14:textId="77777777" w:rsidR="008E4E5C" w:rsidRDefault="008E4E5C" w:rsidP="009E59D6">
                            <w:pPr>
                              <w:pStyle w:val="Contenudecadre"/>
                              <w:spacing w:after="0" w:line="240" w:lineRule="auto"/>
                            </w:pPr>
                            <w:r>
                              <w:t xml:space="preserve">- Surface du Domaine Public Maritime : 789 ha (34%) </w:t>
                            </w:r>
                          </w:p>
                          <w:p w14:paraId="533BAD9B" w14:textId="720B79A5" w:rsidR="008E4E5C" w:rsidRDefault="008E4E5C" w:rsidP="009E59D6">
                            <w:pPr>
                              <w:pStyle w:val="Contenudecadre"/>
                              <w:spacing w:after="0" w:line="240" w:lineRule="auto"/>
                            </w:pPr>
                            <w:r>
                              <w:t>- Autres surfaces (Département, terrains communaux, propriétaires privés) : 617 ha (27%)</w:t>
                            </w:r>
                          </w:p>
                          <w:p w14:paraId="338007C0" w14:textId="77777777" w:rsidR="008E4E5C" w:rsidRDefault="008E4E5C" w:rsidP="009E59D6">
                            <w:pPr>
                              <w:pStyle w:val="Contenudecad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9A4E5" id="Rectangle 25631" o:spid="_x0000_s1039" style="position:absolute;margin-left:246.3pt;margin-top:1.1pt;width:242.25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" strokecolor="#4bacc6" strokeweight="1.5pt">
                <v:textbox>
                  <w:txbxContent>
                    <w:p w14:paraId="677DF274" w14:textId="77777777" w:rsidR="008E4E5C" w:rsidRDefault="008E4E5C" w:rsidP="009E59D6">
                      <w:pPr>
                        <w:pStyle w:val="Contenudecadre"/>
                        <w:spacing w:after="0" w:line="240" w:lineRule="auto"/>
                        <w:rPr>
                          <w:b/>
                          <w:color w:val="4BACC6" w:themeColor="accent5"/>
                        </w:rPr>
                      </w:pPr>
                      <w:r w:rsidRPr="00446A8E">
                        <w:rPr>
                          <w:b/>
                          <w:color w:val="4BACC6" w:themeColor="accent5"/>
                        </w:rPr>
                        <w:t xml:space="preserve">Quelques chiffres clés : </w:t>
                      </w:r>
                    </w:p>
                    <w:p w14:paraId="65CB3B8F" w14:textId="77777777" w:rsidR="008E4E5C" w:rsidRPr="003C2A64" w:rsidRDefault="008E4E5C" w:rsidP="009E59D6">
                      <w:pPr>
                        <w:pStyle w:val="Contenudecadre"/>
                        <w:spacing w:after="0" w:line="240" w:lineRule="auto"/>
                        <w:rPr>
                          <w:color w:val="4BACC6" w:themeColor="accent5"/>
                        </w:rPr>
                      </w:pPr>
                    </w:p>
                    <w:p w14:paraId="40B8BA9C" w14:textId="77777777" w:rsidR="008E4E5C" w:rsidRDefault="008E4E5C" w:rsidP="009E59D6">
                      <w:pPr>
                        <w:pStyle w:val="Contenudecadre"/>
                        <w:spacing w:after="0" w:line="240" w:lineRule="auto"/>
                        <w:jc w:val="center"/>
                        <w:rPr>
                          <w:b/>
                        </w:rPr>
                      </w:pPr>
                      <w:r>
                        <w:rPr>
                          <w:b/>
                        </w:rPr>
                        <w:t>Surfaces au sein du territoire du DUG</w:t>
                      </w:r>
                    </w:p>
                    <w:p w14:paraId="09DBCE76" w14:textId="77777777" w:rsidR="008E4E5C" w:rsidRDefault="008E4E5C" w:rsidP="009E59D6">
                      <w:pPr>
                        <w:pStyle w:val="Contenudecadre"/>
                        <w:spacing w:after="0" w:line="240" w:lineRule="auto"/>
                        <w:jc w:val="center"/>
                        <w:rPr>
                          <w:b/>
                        </w:rPr>
                      </w:pPr>
                      <w:r>
                        <w:rPr>
                          <w:b/>
                        </w:rPr>
                        <w:t>(2751 ha) :</w:t>
                      </w:r>
                    </w:p>
                    <w:p w14:paraId="508C4BE6" w14:textId="77777777" w:rsidR="008E4E5C" w:rsidRDefault="008E4E5C" w:rsidP="009E59D6">
                      <w:pPr>
                        <w:pStyle w:val="Contenudecadre"/>
                        <w:spacing w:after="0" w:line="240" w:lineRule="auto"/>
                      </w:pPr>
                      <w:r>
                        <w:t>- Site Natura 2000 : 2316 ha (84%)</w:t>
                      </w:r>
                    </w:p>
                    <w:p w14:paraId="314897E3" w14:textId="77777777" w:rsidR="008E4E5C" w:rsidRDefault="008E4E5C" w:rsidP="009E59D6">
                      <w:pPr>
                        <w:pStyle w:val="Contenudecadre"/>
                        <w:spacing w:after="0" w:line="240" w:lineRule="auto"/>
                      </w:pPr>
                      <w:r>
                        <w:t xml:space="preserve">- Zones d’intervention du Cdl : 2163 ha (78%) </w:t>
                      </w:r>
                    </w:p>
                    <w:p w14:paraId="48F7B76E" w14:textId="77777777" w:rsidR="008E4E5C" w:rsidRDefault="008E4E5C" w:rsidP="009E59D6">
                      <w:pPr>
                        <w:pStyle w:val="Contenudecadre"/>
                        <w:spacing w:after="0" w:line="240" w:lineRule="auto"/>
                      </w:pPr>
                      <w:r>
                        <w:t xml:space="preserve">- Surface commune entre Natura 2000 et le Cdl : 1733 ha (63%) </w:t>
                      </w:r>
                    </w:p>
                    <w:p w14:paraId="6244DA3D" w14:textId="77777777" w:rsidR="008E4E5C" w:rsidRDefault="008E4E5C" w:rsidP="009E59D6">
                      <w:pPr>
                        <w:pStyle w:val="Contenudecadre"/>
                        <w:spacing w:after="0" w:line="240" w:lineRule="auto"/>
                      </w:pPr>
                      <w:r>
                        <w:t>- Terrains acquis du Cdl : 947ha (34 %)</w:t>
                      </w:r>
                    </w:p>
                    <w:p w14:paraId="067549DA" w14:textId="77777777" w:rsidR="008E4E5C" w:rsidRDefault="008E4E5C" w:rsidP="009E59D6">
                      <w:pPr>
                        <w:pStyle w:val="Contenudecadre"/>
                        <w:spacing w:after="0" w:line="240" w:lineRule="auto"/>
                      </w:pPr>
                    </w:p>
                    <w:p w14:paraId="5C9EF50E" w14:textId="77777777" w:rsidR="008E4E5C" w:rsidRDefault="008E4E5C" w:rsidP="009E59D6">
                      <w:pPr>
                        <w:pStyle w:val="Contenudecadre"/>
                        <w:spacing w:after="0" w:line="240" w:lineRule="auto"/>
                        <w:jc w:val="center"/>
                        <w:rPr>
                          <w:b/>
                        </w:rPr>
                      </w:pPr>
                      <w:r>
                        <w:rPr>
                          <w:b/>
                        </w:rPr>
                        <w:t>Surfaces au sein du site Natura 2000</w:t>
                      </w:r>
                    </w:p>
                    <w:p w14:paraId="592BF127" w14:textId="77777777" w:rsidR="008E4E5C" w:rsidRDefault="008E4E5C" w:rsidP="009E59D6">
                      <w:pPr>
                        <w:pStyle w:val="Contenudecadre"/>
                        <w:spacing w:after="0" w:line="240" w:lineRule="auto"/>
                        <w:jc w:val="center"/>
                        <w:rPr>
                          <w:b/>
                        </w:rPr>
                      </w:pPr>
                      <w:r>
                        <w:rPr>
                          <w:b/>
                        </w:rPr>
                        <w:t>(2316 ha) :</w:t>
                      </w:r>
                    </w:p>
                    <w:p w14:paraId="05CF418F" w14:textId="77777777" w:rsidR="008E4E5C" w:rsidRDefault="008E4E5C" w:rsidP="009E59D6">
                      <w:pPr>
                        <w:pStyle w:val="Contenudecadre"/>
                        <w:spacing w:after="0" w:line="240" w:lineRule="auto"/>
                      </w:pPr>
                      <w:r>
                        <w:t>- Surface acquise du Cdl : 910 ha (39%)</w:t>
                      </w:r>
                    </w:p>
                    <w:p w14:paraId="7B12BCFF" w14:textId="77777777" w:rsidR="008E4E5C" w:rsidRDefault="008E4E5C" w:rsidP="009E59D6">
                      <w:pPr>
                        <w:pStyle w:val="Contenudecadre"/>
                        <w:spacing w:after="0" w:line="240" w:lineRule="auto"/>
                      </w:pPr>
                      <w:r>
                        <w:t xml:space="preserve">- Surface du Domaine Public Maritime : 789 ha (34%) </w:t>
                      </w:r>
                    </w:p>
                    <w:p w14:paraId="533BAD9B" w14:textId="720B79A5" w:rsidR="008E4E5C" w:rsidRDefault="008E4E5C" w:rsidP="009E59D6">
                      <w:pPr>
                        <w:pStyle w:val="Contenudecadre"/>
                        <w:spacing w:after="0" w:line="240" w:lineRule="auto"/>
                      </w:pPr>
                      <w:r>
                        <w:t>- Autres surfaces (Département, terrains communaux, propriétaires privés) : 617 ha (27%)</w:t>
                      </w:r>
                    </w:p>
                    <w:p w14:paraId="338007C0" w14:textId="77777777" w:rsidR="008E4E5C" w:rsidRDefault="008E4E5C" w:rsidP="009E59D6">
                      <w:pPr>
                        <w:pStyle w:val="Contenudecadre"/>
                      </w:pPr>
                    </w:p>
                  </w:txbxContent>
                </v:textbox>
              </v:rect>
            </w:pict>
          </mc:Fallback>
        </mc:AlternateContent>
      </w:r>
    </w:p>
    <w:p w14:paraId="7B601AFE" w14:textId="7CA4D6F7" w:rsidR="00A233F5" w:rsidRDefault="00A233F5">
      <w:pPr>
        <w:rPr>
          <w:b/>
          <w:sz w:val="26"/>
          <w:szCs w:val="26"/>
        </w:rPr>
      </w:pPr>
      <w:r>
        <w:rPr>
          <w:b/>
          <w:sz w:val="26"/>
          <w:szCs w:val="26"/>
        </w:rPr>
        <w:br w:type="page"/>
      </w:r>
    </w:p>
    <w:p w14:paraId="683D02B8" w14:textId="027D8942" w:rsidR="00990E13" w:rsidRPr="00415BEE" w:rsidRDefault="00ED321D" w:rsidP="008332FB">
      <w:pPr>
        <w:keepNext/>
        <w:keepLines/>
        <w:pBdr>
          <w:top w:val="single" w:sz="4" w:space="1" w:color="auto"/>
          <w:left w:val="single" w:sz="4" w:space="4" w:color="auto"/>
          <w:bottom w:val="single" w:sz="4" w:space="1" w:color="auto"/>
          <w:right w:val="single" w:sz="4" w:space="4" w:color="auto"/>
        </w:pBdr>
        <w:spacing w:after="0" w:line="259" w:lineRule="auto"/>
        <w:ind w:left="142" w:right="141"/>
        <w:jc w:val="center"/>
        <w:outlineLvl w:val="1"/>
        <w:rPr>
          <w:rFonts w:ascii="Times New Roman" w:eastAsiaTheme="majorEastAsia" w:hAnsi="Times New Roman"/>
          <w:b/>
          <w:color w:val="4BACC6" w:themeColor="accent5"/>
          <w:sz w:val="40"/>
          <w:szCs w:val="40"/>
        </w:rPr>
      </w:pPr>
      <w:r>
        <w:rPr>
          <w:rFonts w:ascii="Times New Roman" w:eastAsiaTheme="majorEastAsia" w:hAnsi="Times New Roman"/>
          <w:b/>
          <w:color w:val="4BACC6" w:themeColor="accent5"/>
          <w:sz w:val="40"/>
          <w:szCs w:val="40"/>
        </w:rPr>
        <w:lastRenderedPageBreak/>
        <w:t>Evaluation patrimoniale de</w:t>
      </w:r>
      <w:r w:rsidR="00DA1D89" w:rsidRPr="00415BEE">
        <w:rPr>
          <w:rFonts w:ascii="Times New Roman" w:eastAsiaTheme="majorEastAsia" w:hAnsi="Times New Roman"/>
          <w:b/>
          <w:color w:val="4BACC6" w:themeColor="accent5"/>
          <w:sz w:val="40"/>
          <w:szCs w:val="40"/>
        </w:rPr>
        <w:t>s habitats</w:t>
      </w:r>
    </w:p>
    <w:p w14:paraId="29FD8DD7" w14:textId="77777777" w:rsidR="00990E13" w:rsidRDefault="00990E13" w:rsidP="00990E13">
      <w:pPr>
        <w:spacing w:before="120" w:after="0" w:line="240" w:lineRule="auto"/>
        <w:rPr>
          <w:rFonts w:ascii="Times New Roman" w:eastAsiaTheme="minorHAnsi" w:hAnsi="Times New Roman"/>
          <w:b/>
          <w:color w:val="4BACC6" w:themeColor="accent5"/>
          <w:sz w:val="28"/>
          <w:szCs w:val="28"/>
        </w:rPr>
      </w:pPr>
    </w:p>
    <w:p w14:paraId="3244C0A4" w14:textId="49F92058" w:rsidR="00990E13" w:rsidRPr="00DA1D89" w:rsidRDefault="00C84CC3" w:rsidP="00DA1D89">
      <w:pPr>
        <w:spacing w:before="120" w:after="0" w:line="240" w:lineRule="auto"/>
        <w:jc w:val="both"/>
        <w:rPr>
          <w:rFonts w:ascii="Times New Roman" w:eastAsiaTheme="minorHAnsi" w:hAnsi="Times New Roman"/>
        </w:rPr>
      </w:pPr>
      <w:r>
        <w:rPr>
          <w:rFonts w:ascii="Times New Roman" w:eastAsiaTheme="minorHAnsi" w:hAnsi="Times New Roman"/>
        </w:rPr>
        <w:t>Cette synthèse, plus complète et actualisée, remplace l</w:t>
      </w:r>
      <w:r w:rsidR="00DA1D89" w:rsidRPr="00DA1D89">
        <w:rPr>
          <w:rFonts w:ascii="Times New Roman" w:eastAsiaTheme="minorHAnsi" w:hAnsi="Times New Roman"/>
        </w:rPr>
        <w:t>es données présentes dans l’état des lieux du DUG validé en novembre 2014.</w:t>
      </w:r>
    </w:p>
    <w:p w14:paraId="01E93C9A" w14:textId="77777777" w:rsidR="00DA1D89" w:rsidRDefault="00DA1D89" w:rsidP="00990E13">
      <w:pPr>
        <w:spacing w:before="120" w:after="0" w:line="240" w:lineRule="auto"/>
        <w:rPr>
          <w:rFonts w:ascii="Times New Roman" w:eastAsiaTheme="minorHAnsi" w:hAnsi="Times New Roman"/>
          <w:b/>
          <w:color w:val="4BACC6" w:themeColor="accent5"/>
          <w:sz w:val="28"/>
          <w:szCs w:val="28"/>
        </w:rPr>
      </w:pPr>
    </w:p>
    <w:p w14:paraId="0D88EF45" w14:textId="5C44F9F8" w:rsidR="00990E13" w:rsidRPr="00F20CC2" w:rsidRDefault="00990E13" w:rsidP="00790653">
      <w:pPr>
        <w:widowControl w:val="0"/>
        <w:pBdr>
          <w:top w:val="dotted" w:sz="8" w:space="1" w:color="984806" w:shadow="1"/>
          <w:left w:val="dotted" w:sz="8" w:space="4" w:color="984806" w:shadow="1"/>
          <w:bottom w:val="dotted" w:sz="8" w:space="1" w:color="984806" w:shadow="1"/>
          <w:right w:val="dotted" w:sz="8" w:space="4" w:color="984806" w:shadow="1"/>
        </w:pBdr>
        <w:shd w:val="clear" w:color="auto" w:fill="D6E3BC"/>
        <w:tabs>
          <w:tab w:val="left" w:pos="9356"/>
        </w:tabs>
        <w:autoSpaceDE w:val="0"/>
        <w:autoSpaceDN w:val="0"/>
        <w:adjustRightInd w:val="0"/>
        <w:spacing w:before="120" w:after="0" w:line="240" w:lineRule="auto"/>
        <w:ind w:left="284" w:right="284"/>
        <w:jc w:val="both"/>
        <w:rPr>
          <w:rFonts w:ascii="Times New Roman" w:eastAsia="Times New Roman" w:hAnsi="Times New Roman"/>
          <w:noProof/>
          <w:color w:val="262626"/>
          <w:lang w:eastAsia="fr-FR"/>
        </w:rPr>
      </w:pPr>
      <w:r w:rsidRPr="00F20CC2">
        <w:rPr>
          <w:rFonts w:ascii="Times New Roman" w:eastAsia="Times New Roman" w:hAnsi="Times New Roman"/>
          <w:noProof/>
          <w:color w:val="262626"/>
          <w:lang w:eastAsia="fr-FR"/>
        </w:rPr>
        <w:t xml:space="preserve">Le site Natura 2000 comporte 17 habitats d’intérêt communautaire (15 végétalisés), dont 2 sont prioritaires (dunes grises et forêts de pentes, éboulis et ravins), répartis en 8 habitats dunaires et associés, 4 habitats de prés salés et associés, et 5 habitats de falaises et associés. </w:t>
      </w:r>
      <w:r w:rsidR="00424CD2">
        <w:rPr>
          <w:rFonts w:ascii="Times New Roman" w:eastAsia="Times New Roman" w:hAnsi="Times New Roman"/>
          <w:noProof/>
          <w:color w:val="262626"/>
          <w:lang w:eastAsia="fr-FR"/>
        </w:rPr>
        <w:t xml:space="preserve">Le site comporte 20 autres habitats. </w:t>
      </w:r>
      <w:r w:rsidR="001767D3">
        <w:rPr>
          <w:rFonts w:ascii="Times New Roman" w:eastAsia="Times New Roman" w:hAnsi="Times New Roman"/>
          <w:noProof/>
          <w:color w:val="262626"/>
          <w:lang w:eastAsia="fr-FR"/>
        </w:rPr>
        <w:t xml:space="preserve">A noter : 3 habitats d’intérêt communautaire identifiés en 2001 ne sont plus considérés </w:t>
      </w:r>
      <w:r w:rsidR="00352A57">
        <w:rPr>
          <w:rFonts w:ascii="Times New Roman" w:eastAsia="Times New Roman" w:hAnsi="Times New Roman"/>
          <w:noProof/>
          <w:color w:val="262626"/>
          <w:lang w:eastAsia="fr-FR"/>
        </w:rPr>
        <w:t>comme</w:t>
      </w:r>
      <w:r w:rsidR="00424CD2">
        <w:rPr>
          <w:rFonts w:ascii="Times New Roman" w:eastAsia="Times New Roman" w:hAnsi="Times New Roman"/>
          <w:noProof/>
          <w:color w:val="262626"/>
          <w:lang w:eastAsia="fr-FR"/>
        </w:rPr>
        <w:t xml:space="preserve"> d’intérêt européen </w:t>
      </w:r>
      <w:r w:rsidR="001767D3">
        <w:rPr>
          <w:rFonts w:ascii="Times New Roman" w:eastAsia="Times New Roman" w:hAnsi="Times New Roman"/>
          <w:noProof/>
          <w:color w:val="262626"/>
          <w:lang w:eastAsia="fr-FR"/>
        </w:rPr>
        <w:t xml:space="preserve">dans les cartographies plus récentes. </w:t>
      </w:r>
    </w:p>
    <w:p w14:paraId="594FECAD" w14:textId="77777777" w:rsidR="00990E13" w:rsidRPr="00F20CC2" w:rsidRDefault="00990E13" w:rsidP="00790653">
      <w:pPr>
        <w:widowControl w:val="0"/>
        <w:pBdr>
          <w:top w:val="dotted" w:sz="8" w:space="1" w:color="984806" w:shadow="1"/>
          <w:left w:val="dotted" w:sz="8" w:space="4" w:color="984806" w:shadow="1"/>
          <w:bottom w:val="dotted" w:sz="8" w:space="1" w:color="984806" w:shadow="1"/>
          <w:right w:val="dotted" w:sz="8" w:space="4" w:color="984806" w:shadow="1"/>
        </w:pBdr>
        <w:shd w:val="clear" w:color="auto" w:fill="D6E3BC"/>
        <w:tabs>
          <w:tab w:val="left" w:pos="9356"/>
        </w:tabs>
        <w:autoSpaceDE w:val="0"/>
        <w:autoSpaceDN w:val="0"/>
        <w:adjustRightInd w:val="0"/>
        <w:spacing w:before="120" w:after="0" w:line="240" w:lineRule="auto"/>
        <w:ind w:left="284" w:right="284"/>
        <w:jc w:val="both"/>
        <w:rPr>
          <w:rFonts w:ascii="Times New Roman" w:eastAsia="Times New Roman" w:hAnsi="Times New Roman"/>
          <w:noProof/>
          <w:color w:val="262626"/>
          <w:lang w:eastAsia="fr-FR"/>
        </w:rPr>
      </w:pPr>
      <w:r w:rsidRPr="00F20CC2">
        <w:rPr>
          <w:rFonts w:ascii="Times New Roman" w:eastAsia="Times New Roman" w:hAnsi="Times New Roman"/>
          <w:noProof/>
          <w:color w:val="262626"/>
          <w:lang w:eastAsia="fr-FR"/>
        </w:rPr>
        <w:t>Les habitats végétalisés couvrent 1233 ha, soit 53 % du site Natura 2000. L’habitat le plus représenté est l’habitat prioritaire 2130* - Dunes fixées, qui couvre près de 36 % de la surface totale du site Natura 2000.</w:t>
      </w:r>
    </w:p>
    <w:p w14:paraId="6A37950B" w14:textId="77777777" w:rsidR="00990E13" w:rsidRPr="00F20CC2" w:rsidRDefault="00990E13" w:rsidP="00790653">
      <w:pPr>
        <w:widowControl w:val="0"/>
        <w:pBdr>
          <w:top w:val="dotted" w:sz="8" w:space="1" w:color="984806" w:shadow="1"/>
          <w:left w:val="dotted" w:sz="8" w:space="4" w:color="984806" w:shadow="1"/>
          <w:bottom w:val="dotted" w:sz="8" w:space="1" w:color="984806" w:shadow="1"/>
          <w:right w:val="dotted" w:sz="8" w:space="4" w:color="984806" w:shadow="1"/>
        </w:pBdr>
        <w:shd w:val="clear" w:color="auto" w:fill="D6E3BC"/>
        <w:tabs>
          <w:tab w:val="left" w:pos="9356"/>
        </w:tabs>
        <w:autoSpaceDE w:val="0"/>
        <w:autoSpaceDN w:val="0"/>
        <w:adjustRightInd w:val="0"/>
        <w:spacing w:before="120" w:after="0" w:line="240" w:lineRule="auto"/>
        <w:ind w:left="284" w:right="284"/>
        <w:jc w:val="both"/>
        <w:rPr>
          <w:rFonts w:ascii="Times New Roman" w:eastAsia="Times New Roman" w:hAnsi="Times New Roman"/>
          <w:noProof/>
          <w:color w:val="262626"/>
          <w:lang w:eastAsia="fr-FR"/>
        </w:rPr>
      </w:pPr>
      <w:r w:rsidRPr="00F20CC2">
        <w:rPr>
          <w:rFonts w:ascii="Times New Roman" w:eastAsia="Times New Roman" w:hAnsi="Times New Roman"/>
          <w:noProof/>
          <w:color w:val="262626"/>
          <w:lang w:eastAsia="fr-FR"/>
        </w:rPr>
        <w:t>68 % des habitats d’IC du site sont en état de conservation favorable, 20 % en état moyen et 12 % en état défavorable. L’état de conservation des habitats dunaires est hétérogène. Pour les ourlets et bas-marais dunaires, il apparaît moyen. Les habitats de prés salés sont gloablement en bon état de conservation, sauf la haute slikke. Par contre, les habitats de falaises (fissures et pelouses aérohalines) apparaissent en état de conservation défavorable.</w:t>
      </w:r>
    </w:p>
    <w:p w14:paraId="715DABEC" w14:textId="694799EA" w:rsidR="00990E13" w:rsidRDefault="00990E13" w:rsidP="00F20CC2">
      <w:pPr>
        <w:widowControl w:val="0"/>
        <w:autoSpaceDE w:val="0"/>
        <w:autoSpaceDN w:val="0"/>
        <w:adjustRightInd w:val="0"/>
        <w:spacing w:before="120" w:after="80" w:line="240" w:lineRule="auto"/>
        <w:jc w:val="both"/>
        <w:rPr>
          <w:rFonts w:ascii="Times New Roman" w:eastAsia="Times New Roman" w:hAnsi="Times New Roman"/>
          <w:b/>
          <w:color w:val="000000"/>
          <w:highlight w:val="yellow"/>
          <w:u w:val="single"/>
          <w:lang w:eastAsia="fr-FR"/>
        </w:rPr>
      </w:pPr>
    </w:p>
    <w:p w14:paraId="7EE2642E" w14:textId="77777777" w:rsidR="001767D3" w:rsidRDefault="001767D3" w:rsidP="00F20CC2">
      <w:pPr>
        <w:widowControl w:val="0"/>
        <w:autoSpaceDE w:val="0"/>
        <w:autoSpaceDN w:val="0"/>
        <w:adjustRightInd w:val="0"/>
        <w:spacing w:before="120" w:after="80" w:line="240" w:lineRule="auto"/>
        <w:jc w:val="center"/>
        <w:rPr>
          <w:rFonts w:ascii="Times New Roman" w:eastAsia="Times New Roman" w:hAnsi="Times New Roman"/>
          <w:color w:val="000000"/>
          <w:lang w:eastAsia="fr-FR"/>
        </w:rPr>
      </w:pPr>
    </w:p>
    <w:p w14:paraId="31997046" w14:textId="7A753E42" w:rsidR="00990E13" w:rsidRPr="00F20CC2" w:rsidRDefault="00990E13" w:rsidP="00F20CC2">
      <w:pPr>
        <w:widowControl w:val="0"/>
        <w:autoSpaceDE w:val="0"/>
        <w:autoSpaceDN w:val="0"/>
        <w:adjustRightInd w:val="0"/>
        <w:spacing w:before="120" w:after="80" w:line="240" w:lineRule="auto"/>
        <w:jc w:val="center"/>
        <w:rPr>
          <w:rFonts w:ascii="Times New Roman" w:eastAsia="Times New Roman" w:hAnsi="Times New Roman"/>
          <w:color w:val="000000"/>
          <w:lang w:eastAsia="fr-FR"/>
        </w:rPr>
      </w:pPr>
      <w:r w:rsidRPr="00F20CC2">
        <w:rPr>
          <w:rFonts w:ascii="Times New Roman" w:eastAsia="Times New Roman" w:hAnsi="Times New Roman"/>
          <w:color w:val="000000"/>
          <w:lang w:eastAsia="fr-FR"/>
        </w:rPr>
        <w:t>Facteurs de dégradation des habitats naturels par ordre d’importance sur le site Natura 2000 :</w:t>
      </w:r>
    </w:p>
    <w:tbl>
      <w:tblPr>
        <w:tblpPr w:leftFromText="141" w:rightFromText="141" w:vertAnchor="text" w:tblpXSpec="center" w:tblpY="1"/>
        <w:tblOverlap w:val="never"/>
        <w:tblW w:w="4107"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451"/>
        <w:gridCol w:w="1292"/>
        <w:gridCol w:w="1871"/>
        <w:gridCol w:w="1295"/>
      </w:tblGrid>
      <w:tr w:rsidR="00990E13" w:rsidRPr="00F20CC2" w14:paraId="1D1462BE" w14:textId="77777777" w:rsidTr="00FB22D2">
        <w:trPr>
          <w:trHeight w:val="255"/>
        </w:trPr>
        <w:tc>
          <w:tcPr>
            <w:tcW w:w="2181" w:type="pct"/>
            <w:tcBorders>
              <w:top w:val="single" w:sz="4" w:space="0" w:color="auto"/>
              <w:bottom w:val="single" w:sz="4" w:space="0" w:color="auto"/>
              <w:right w:val="single" w:sz="4" w:space="0" w:color="auto"/>
            </w:tcBorders>
            <w:shd w:val="clear" w:color="auto" w:fill="E0E0E0"/>
            <w:noWrap/>
            <w:vAlign w:val="center"/>
          </w:tcPr>
          <w:p w14:paraId="66750ADD" w14:textId="77777777" w:rsidR="00990E13" w:rsidRPr="00F20CC2" w:rsidRDefault="00990E13" w:rsidP="00F20CC2">
            <w:pPr>
              <w:spacing w:before="120" w:after="0" w:line="240" w:lineRule="auto"/>
              <w:jc w:val="center"/>
              <w:rPr>
                <w:rFonts w:ascii="Times New Roman" w:eastAsia="Times New Roman" w:hAnsi="Times New Roman"/>
                <w:b/>
                <w:bCs/>
                <w:color w:val="000000"/>
                <w:lang w:eastAsia="fr-FR"/>
              </w:rPr>
            </w:pPr>
            <w:r w:rsidRPr="00F20CC2">
              <w:rPr>
                <w:rFonts w:ascii="Times New Roman" w:eastAsia="Times New Roman" w:hAnsi="Times New Roman"/>
                <w:b/>
                <w:bCs/>
                <w:color w:val="000000"/>
                <w:lang w:eastAsia="fr-FR"/>
              </w:rPr>
              <w:t>Facteurs de dégradation</w:t>
            </w:r>
          </w:p>
        </w:tc>
        <w:tc>
          <w:tcPr>
            <w:tcW w:w="817" w:type="pct"/>
            <w:tcBorders>
              <w:top w:val="single" w:sz="4" w:space="0" w:color="auto"/>
              <w:left w:val="single" w:sz="4" w:space="0" w:color="auto"/>
              <w:bottom w:val="single" w:sz="4" w:space="0" w:color="auto"/>
              <w:right w:val="single" w:sz="4" w:space="0" w:color="auto"/>
            </w:tcBorders>
            <w:shd w:val="clear" w:color="auto" w:fill="FFCC00"/>
            <w:noWrap/>
            <w:vAlign w:val="center"/>
          </w:tcPr>
          <w:p w14:paraId="332EAD88" w14:textId="77777777" w:rsidR="00990E13" w:rsidRPr="00F20CC2" w:rsidRDefault="00990E13" w:rsidP="00F20CC2">
            <w:pPr>
              <w:spacing w:before="120" w:after="0" w:line="240" w:lineRule="auto"/>
              <w:jc w:val="center"/>
              <w:rPr>
                <w:rFonts w:ascii="Times New Roman" w:eastAsia="Times New Roman" w:hAnsi="Times New Roman"/>
                <w:b/>
                <w:bCs/>
                <w:color w:val="000000"/>
                <w:lang w:eastAsia="fr-FR"/>
              </w:rPr>
            </w:pPr>
            <w:r w:rsidRPr="00F20CC2">
              <w:rPr>
                <w:rFonts w:ascii="Times New Roman" w:eastAsia="Times New Roman" w:hAnsi="Times New Roman"/>
                <w:b/>
                <w:bCs/>
                <w:color w:val="000000"/>
                <w:lang w:eastAsia="fr-FR"/>
              </w:rPr>
              <w:t>Moyen (ha)</w:t>
            </w:r>
          </w:p>
        </w:tc>
        <w:tc>
          <w:tcPr>
            <w:tcW w:w="1183" w:type="pct"/>
            <w:tcBorders>
              <w:top w:val="single" w:sz="4" w:space="0" w:color="auto"/>
              <w:left w:val="single" w:sz="4" w:space="0" w:color="auto"/>
              <w:bottom w:val="single" w:sz="4" w:space="0" w:color="auto"/>
              <w:right w:val="single" w:sz="4" w:space="0" w:color="auto"/>
            </w:tcBorders>
            <w:shd w:val="clear" w:color="auto" w:fill="FF5050"/>
            <w:noWrap/>
            <w:vAlign w:val="center"/>
          </w:tcPr>
          <w:p w14:paraId="20C40DCE" w14:textId="77777777" w:rsidR="00990E13" w:rsidRPr="00F20CC2" w:rsidRDefault="00990E13" w:rsidP="00F20CC2">
            <w:pPr>
              <w:spacing w:before="120" w:after="0" w:line="240" w:lineRule="auto"/>
              <w:jc w:val="center"/>
              <w:rPr>
                <w:rFonts w:ascii="Times New Roman" w:eastAsia="Times New Roman" w:hAnsi="Times New Roman"/>
                <w:b/>
                <w:bCs/>
                <w:color w:val="000000"/>
                <w:lang w:eastAsia="fr-FR"/>
              </w:rPr>
            </w:pPr>
            <w:r w:rsidRPr="00F20CC2">
              <w:rPr>
                <w:rFonts w:ascii="Times New Roman" w:eastAsia="Times New Roman" w:hAnsi="Times New Roman"/>
                <w:b/>
                <w:bCs/>
                <w:color w:val="000000"/>
                <w:lang w:eastAsia="fr-FR"/>
              </w:rPr>
              <w:t>Défavorable (ha)</w:t>
            </w:r>
          </w:p>
        </w:tc>
        <w:tc>
          <w:tcPr>
            <w:tcW w:w="819"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1C5251AF" w14:textId="77777777" w:rsidR="00990E13" w:rsidRPr="00F20CC2" w:rsidRDefault="00990E13" w:rsidP="00F20CC2">
            <w:pPr>
              <w:spacing w:before="120" w:after="0" w:line="240" w:lineRule="auto"/>
              <w:jc w:val="center"/>
              <w:rPr>
                <w:rFonts w:ascii="Times New Roman" w:eastAsia="Times New Roman" w:hAnsi="Times New Roman"/>
                <w:b/>
                <w:bCs/>
                <w:color w:val="000000"/>
                <w:lang w:eastAsia="fr-FR"/>
              </w:rPr>
            </w:pPr>
            <w:r w:rsidRPr="00F20CC2">
              <w:rPr>
                <w:rFonts w:ascii="Times New Roman" w:eastAsia="Times New Roman" w:hAnsi="Times New Roman"/>
                <w:b/>
                <w:bCs/>
                <w:color w:val="000000"/>
                <w:lang w:eastAsia="fr-FR"/>
              </w:rPr>
              <w:t>Total (ha)</w:t>
            </w:r>
          </w:p>
        </w:tc>
      </w:tr>
      <w:tr w:rsidR="00990E13" w:rsidRPr="00F20CC2" w14:paraId="0B813031" w14:textId="77777777" w:rsidTr="00FB22D2">
        <w:trPr>
          <w:trHeight w:val="255"/>
        </w:trPr>
        <w:tc>
          <w:tcPr>
            <w:tcW w:w="2181" w:type="pct"/>
            <w:tcBorders>
              <w:top w:val="single" w:sz="4" w:space="0" w:color="auto"/>
              <w:bottom w:val="single" w:sz="4" w:space="0" w:color="auto"/>
              <w:right w:val="single" w:sz="4" w:space="0" w:color="auto"/>
            </w:tcBorders>
            <w:noWrap/>
            <w:vAlign w:val="bottom"/>
          </w:tcPr>
          <w:p w14:paraId="321CE765"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Embroussaillement </w:t>
            </w:r>
          </w:p>
        </w:tc>
        <w:tc>
          <w:tcPr>
            <w:tcW w:w="817" w:type="pct"/>
            <w:tcBorders>
              <w:top w:val="single" w:sz="4" w:space="0" w:color="auto"/>
              <w:left w:val="single" w:sz="4" w:space="0" w:color="auto"/>
              <w:bottom w:val="single" w:sz="4" w:space="0" w:color="auto"/>
              <w:right w:val="single" w:sz="4" w:space="0" w:color="auto"/>
            </w:tcBorders>
            <w:shd w:val="clear" w:color="auto" w:fill="FFCC99"/>
            <w:noWrap/>
            <w:vAlign w:val="bottom"/>
          </w:tcPr>
          <w:p w14:paraId="19E5D567"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119,09 ha"/>
              </w:smartTagPr>
              <w:r w:rsidRPr="00F20CC2">
                <w:rPr>
                  <w:rFonts w:ascii="Times New Roman" w:eastAsia="Times New Roman" w:hAnsi="Times New Roman"/>
                  <w:color w:val="000000"/>
                  <w:lang w:eastAsia="fr-FR"/>
                </w:rPr>
                <w:t>119,09 ha</w:t>
              </w:r>
            </w:smartTag>
          </w:p>
        </w:tc>
        <w:tc>
          <w:tcPr>
            <w:tcW w:w="1183" w:type="pct"/>
            <w:tcBorders>
              <w:top w:val="single" w:sz="4" w:space="0" w:color="auto"/>
              <w:left w:val="single" w:sz="4" w:space="0" w:color="auto"/>
              <w:bottom w:val="single" w:sz="4" w:space="0" w:color="auto"/>
              <w:right w:val="single" w:sz="4" w:space="0" w:color="auto"/>
            </w:tcBorders>
            <w:shd w:val="clear" w:color="auto" w:fill="FF9999"/>
            <w:noWrap/>
            <w:vAlign w:val="bottom"/>
          </w:tcPr>
          <w:p w14:paraId="21387D61"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38,50 ha"/>
              </w:smartTagPr>
              <w:r w:rsidRPr="00F20CC2">
                <w:rPr>
                  <w:rFonts w:ascii="Times New Roman" w:eastAsia="Times New Roman" w:hAnsi="Times New Roman"/>
                  <w:color w:val="000000"/>
                  <w:lang w:eastAsia="fr-FR"/>
                </w:rPr>
                <w:t>38,50 ha</w:t>
              </w:r>
            </w:smartTag>
          </w:p>
        </w:tc>
        <w:tc>
          <w:tcPr>
            <w:tcW w:w="819" w:type="pct"/>
            <w:tcBorders>
              <w:top w:val="single" w:sz="4" w:space="0" w:color="auto"/>
              <w:left w:val="single" w:sz="4" w:space="0" w:color="auto"/>
              <w:bottom w:val="single" w:sz="4" w:space="0" w:color="auto"/>
              <w:right w:val="single" w:sz="4" w:space="0" w:color="auto"/>
            </w:tcBorders>
            <w:noWrap/>
            <w:vAlign w:val="bottom"/>
          </w:tcPr>
          <w:p w14:paraId="0F2EA51E"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157,59 ha"/>
              </w:smartTagPr>
              <w:r w:rsidRPr="00F20CC2">
                <w:rPr>
                  <w:rFonts w:ascii="Times New Roman" w:eastAsia="Times New Roman" w:hAnsi="Times New Roman"/>
                  <w:color w:val="000000"/>
                  <w:lang w:eastAsia="fr-FR"/>
                </w:rPr>
                <w:t>157,59 ha</w:t>
              </w:r>
            </w:smartTag>
          </w:p>
        </w:tc>
      </w:tr>
      <w:tr w:rsidR="00990E13" w:rsidRPr="00F20CC2" w14:paraId="2172E5E2" w14:textId="77777777" w:rsidTr="00FB22D2">
        <w:trPr>
          <w:trHeight w:val="255"/>
        </w:trPr>
        <w:tc>
          <w:tcPr>
            <w:tcW w:w="2181" w:type="pct"/>
            <w:tcBorders>
              <w:top w:val="single" w:sz="4" w:space="0" w:color="auto"/>
              <w:bottom w:val="single" w:sz="4" w:space="0" w:color="auto"/>
              <w:right w:val="single" w:sz="4" w:space="0" w:color="auto"/>
            </w:tcBorders>
            <w:noWrap/>
            <w:vAlign w:val="bottom"/>
          </w:tcPr>
          <w:p w14:paraId="7622756E"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proofErr w:type="spellStart"/>
            <w:r w:rsidRPr="00F20CC2">
              <w:rPr>
                <w:rFonts w:ascii="Times New Roman" w:eastAsia="Times New Roman" w:hAnsi="Times New Roman"/>
                <w:color w:val="000000"/>
                <w:lang w:eastAsia="fr-FR"/>
              </w:rPr>
              <w:t>Rudéralisation</w:t>
            </w:r>
            <w:proofErr w:type="spellEnd"/>
            <w:r w:rsidRPr="00F20CC2">
              <w:rPr>
                <w:rFonts w:ascii="Times New Roman" w:eastAsia="Times New Roman" w:hAnsi="Times New Roman"/>
                <w:color w:val="000000"/>
                <w:lang w:eastAsia="fr-FR"/>
              </w:rPr>
              <w:t xml:space="preserve"> </w:t>
            </w:r>
          </w:p>
        </w:tc>
        <w:tc>
          <w:tcPr>
            <w:tcW w:w="817" w:type="pct"/>
            <w:tcBorders>
              <w:top w:val="single" w:sz="4" w:space="0" w:color="auto"/>
              <w:left w:val="single" w:sz="4" w:space="0" w:color="auto"/>
              <w:bottom w:val="single" w:sz="4" w:space="0" w:color="auto"/>
              <w:right w:val="single" w:sz="4" w:space="0" w:color="auto"/>
            </w:tcBorders>
            <w:shd w:val="clear" w:color="auto" w:fill="FFCC99"/>
            <w:noWrap/>
            <w:vAlign w:val="bottom"/>
          </w:tcPr>
          <w:p w14:paraId="22FFEE8E"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85,11 ha"/>
              </w:smartTagPr>
              <w:r w:rsidRPr="00F20CC2">
                <w:rPr>
                  <w:rFonts w:ascii="Times New Roman" w:eastAsia="Times New Roman" w:hAnsi="Times New Roman"/>
                  <w:color w:val="000000"/>
                  <w:lang w:eastAsia="fr-FR"/>
                </w:rPr>
                <w:t>85,11 ha</w:t>
              </w:r>
            </w:smartTag>
          </w:p>
        </w:tc>
        <w:tc>
          <w:tcPr>
            <w:tcW w:w="1183" w:type="pct"/>
            <w:tcBorders>
              <w:top w:val="single" w:sz="4" w:space="0" w:color="auto"/>
              <w:left w:val="single" w:sz="4" w:space="0" w:color="auto"/>
              <w:bottom w:val="single" w:sz="4" w:space="0" w:color="auto"/>
              <w:right w:val="single" w:sz="4" w:space="0" w:color="auto"/>
            </w:tcBorders>
            <w:shd w:val="clear" w:color="auto" w:fill="FF9999"/>
            <w:noWrap/>
            <w:vAlign w:val="bottom"/>
          </w:tcPr>
          <w:p w14:paraId="4F6F7F26"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36,90 ha"/>
              </w:smartTagPr>
              <w:r w:rsidRPr="00F20CC2">
                <w:rPr>
                  <w:rFonts w:ascii="Times New Roman" w:eastAsia="Times New Roman" w:hAnsi="Times New Roman"/>
                  <w:color w:val="000000"/>
                  <w:lang w:eastAsia="fr-FR"/>
                </w:rPr>
                <w:t>36,90 ha</w:t>
              </w:r>
            </w:smartTag>
          </w:p>
        </w:tc>
        <w:tc>
          <w:tcPr>
            <w:tcW w:w="819" w:type="pct"/>
            <w:tcBorders>
              <w:top w:val="single" w:sz="4" w:space="0" w:color="auto"/>
              <w:left w:val="single" w:sz="4" w:space="0" w:color="auto"/>
              <w:bottom w:val="single" w:sz="4" w:space="0" w:color="auto"/>
              <w:right w:val="single" w:sz="4" w:space="0" w:color="auto"/>
            </w:tcBorders>
            <w:noWrap/>
            <w:vAlign w:val="bottom"/>
          </w:tcPr>
          <w:p w14:paraId="036DAC2D"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122,01 ha"/>
              </w:smartTagPr>
              <w:r w:rsidRPr="00F20CC2">
                <w:rPr>
                  <w:rFonts w:ascii="Times New Roman" w:eastAsia="Times New Roman" w:hAnsi="Times New Roman"/>
                  <w:color w:val="000000"/>
                  <w:lang w:eastAsia="fr-FR"/>
                </w:rPr>
                <w:t>122,01 ha</w:t>
              </w:r>
            </w:smartTag>
          </w:p>
        </w:tc>
      </w:tr>
      <w:tr w:rsidR="00990E13" w:rsidRPr="00F20CC2" w14:paraId="797B6142" w14:textId="77777777" w:rsidTr="00FB22D2">
        <w:trPr>
          <w:trHeight w:val="255"/>
        </w:trPr>
        <w:tc>
          <w:tcPr>
            <w:tcW w:w="2181" w:type="pct"/>
            <w:tcBorders>
              <w:top w:val="single" w:sz="4" w:space="0" w:color="auto"/>
              <w:bottom w:val="single" w:sz="4" w:space="0" w:color="auto"/>
              <w:right w:val="single" w:sz="4" w:space="0" w:color="auto"/>
            </w:tcBorders>
            <w:noWrap/>
            <w:vAlign w:val="bottom"/>
          </w:tcPr>
          <w:p w14:paraId="4FE9D708"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Eutrophisation </w:t>
            </w:r>
          </w:p>
        </w:tc>
        <w:tc>
          <w:tcPr>
            <w:tcW w:w="817" w:type="pct"/>
            <w:tcBorders>
              <w:top w:val="single" w:sz="4" w:space="0" w:color="auto"/>
              <w:left w:val="single" w:sz="4" w:space="0" w:color="auto"/>
              <w:bottom w:val="single" w:sz="4" w:space="0" w:color="auto"/>
              <w:right w:val="single" w:sz="4" w:space="0" w:color="auto"/>
            </w:tcBorders>
            <w:shd w:val="clear" w:color="auto" w:fill="FFCC99"/>
            <w:noWrap/>
            <w:vAlign w:val="bottom"/>
          </w:tcPr>
          <w:p w14:paraId="58EB3621"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62, </w:t>
            </w:r>
            <w:smartTag w:uri="urn:schemas-microsoft-com:office:smarttags" w:element="metricconverter">
              <w:smartTagPr>
                <w:attr w:name="ProductID" w:val="73 ha"/>
              </w:smartTagPr>
              <w:r w:rsidRPr="00F20CC2">
                <w:rPr>
                  <w:rFonts w:ascii="Times New Roman" w:eastAsia="Times New Roman" w:hAnsi="Times New Roman"/>
                  <w:color w:val="000000"/>
                  <w:lang w:eastAsia="fr-FR"/>
                </w:rPr>
                <w:t>73 ha</w:t>
              </w:r>
            </w:smartTag>
          </w:p>
        </w:tc>
        <w:tc>
          <w:tcPr>
            <w:tcW w:w="1183" w:type="pct"/>
            <w:tcBorders>
              <w:top w:val="single" w:sz="4" w:space="0" w:color="auto"/>
              <w:left w:val="single" w:sz="4" w:space="0" w:color="auto"/>
              <w:bottom w:val="single" w:sz="4" w:space="0" w:color="auto"/>
              <w:right w:val="single" w:sz="4" w:space="0" w:color="auto"/>
            </w:tcBorders>
            <w:shd w:val="clear" w:color="auto" w:fill="FF9999"/>
            <w:noWrap/>
            <w:vAlign w:val="bottom"/>
          </w:tcPr>
          <w:p w14:paraId="5288833A"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35,58 ha"/>
              </w:smartTagPr>
              <w:r w:rsidRPr="00F20CC2">
                <w:rPr>
                  <w:rFonts w:ascii="Times New Roman" w:eastAsia="Times New Roman" w:hAnsi="Times New Roman"/>
                  <w:color w:val="000000"/>
                  <w:lang w:eastAsia="fr-FR"/>
                </w:rPr>
                <w:t>35,58 ha</w:t>
              </w:r>
            </w:smartTag>
          </w:p>
        </w:tc>
        <w:tc>
          <w:tcPr>
            <w:tcW w:w="819" w:type="pct"/>
            <w:tcBorders>
              <w:top w:val="single" w:sz="4" w:space="0" w:color="auto"/>
              <w:left w:val="single" w:sz="4" w:space="0" w:color="auto"/>
              <w:bottom w:val="single" w:sz="4" w:space="0" w:color="auto"/>
              <w:right w:val="single" w:sz="4" w:space="0" w:color="auto"/>
            </w:tcBorders>
            <w:noWrap/>
            <w:vAlign w:val="bottom"/>
          </w:tcPr>
          <w:p w14:paraId="5A1F2FD8"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98,31 ha"/>
              </w:smartTagPr>
              <w:r w:rsidRPr="00F20CC2">
                <w:rPr>
                  <w:rFonts w:ascii="Times New Roman" w:eastAsia="Times New Roman" w:hAnsi="Times New Roman"/>
                  <w:color w:val="000000"/>
                  <w:lang w:eastAsia="fr-FR"/>
                </w:rPr>
                <w:t>98,31 ha</w:t>
              </w:r>
            </w:smartTag>
          </w:p>
        </w:tc>
      </w:tr>
      <w:tr w:rsidR="00990E13" w:rsidRPr="00F20CC2" w14:paraId="7ED794EE" w14:textId="77777777" w:rsidTr="00FB22D2">
        <w:trPr>
          <w:trHeight w:val="255"/>
        </w:trPr>
        <w:tc>
          <w:tcPr>
            <w:tcW w:w="2181" w:type="pct"/>
            <w:tcBorders>
              <w:top w:val="single" w:sz="4" w:space="0" w:color="auto"/>
              <w:bottom w:val="single" w:sz="4" w:space="0" w:color="auto"/>
              <w:right w:val="single" w:sz="4" w:space="0" w:color="auto"/>
            </w:tcBorders>
            <w:noWrap/>
            <w:vAlign w:val="bottom"/>
          </w:tcPr>
          <w:p w14:paraId="0D4F217B"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proofErr w:type="spellStart"/>
            <w:r w:rsidRPr="00F20CC2">
              <w:rPr>
                <w:rFonts w:ascii="Times New Roman" w:eastAsia="Times New Roman" w:hAnsi="Times New Roman"/>
                <w:color w:val="000000"/>
                <w:lang w:eastAsia="fr-FR"/>
              </w:rPr>
              <w:t>Surfréquentation</w:t>
            </w:r>
            <w:proofErr w:type="spellEnd"/>
            <w:r w:rsidRPr="00F20CC2">
              <w:rPr>
                <w:rFonts w:ascii="Times New Roman" w:eastAsia="Times New Roman" w:hAnsi="Times New Roman"/>
                <w:color w:val="000000"/>
                <w:lang w:eastAsia="fr-FR"/>
              </w:rPr>
              <w:t xml:space="preserve"> </w:t>
            </w:r>
          </w:p>
        </w:tc>
        <w:tc>
          <w:tcPr>
            <w:tcW w:w="817" w:type="pct"/>
            <w:tcBorders>
              <w:top w:val="single" w:sz="4" w:space="0" w:color="auto"/>
              <w:left w:val="single" w:sz="4" w:space="0" w:color="auto"/>
              <w:bottom w:val="single" w:sz="4" w:space="0" w:color="auto"/>
              <w:right w:val="single" w:sz="4" w:space="0" w:color="auto"/>
            </w:tcBorders>
            <w:shd w:val="clear" w:color="auto" w:fill="FFCC99"/>
            <w:noWrap/>
            <w:vAlign w:val="bottom"/>
          </w:tcPr>
          <w:p w14:paraId="2FC432F1"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61,90 ha"/>
              </w:smartTagPr>
              <w:r w:rsidRPr="00F20CC2">
                <w:rPr>
                  <w:rFonts w:ascii="Times New Roman" w:eastAsia="Times New Roman" w:hAnsi="Times New Roman"/>
                  <w:color w:val="000000"/>
                  <w:lang w:eastAsia="fr-FR"/>
                </w:rPr>
                <w:t>61,90 ha</w:t>
              </w:r>
            </w:smartTag>
          </w:p>
        </w:tc>
        <w:tc>
          <w:tcPr>
            <w:tcW w:w="1183" w:type="pct"/>
            <w:tcBorders>
              <w:top w:val="single" w:sz="4" w:space="0" w:color="auto"/>
              <w:left w:val="single" w:sz="4" w:space="0" w:color="auto"/>
              <w:bottom w:val="single" w:sz="4" w:space="0" w:color="auto"/>
              <w:right w:val="single" w:sz="4" w:space="0" w:color="auto"/>
            </w:tcBorders>
            <w:shd w:val="clear" w:color="auto" w:fill="FF9999"/>
            <w:noWrap/>
            <w:vAlign w:val="bottom"/>
          </w:tcPr>
          <w:p w14:paraId="14E3176D"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32, </w:t>
            </w:r>
            <w:smartTag w:uri="urn:schemas-microsoft-com:office:smarttags" w:element="metricconverter">
              <w:smartTagPr>
                <w:attr w:name="ProductID" w:val="82 ha"/>
              </w:smartTagPr>
              <w:r w:rsidRPr="00F20CC2">
                <w:rPr>
                  <w:rFonts w:ascii="Times New Roman" w:eastAsia="Times New Roman" w:hAnsi="Times New Roman"/>
                  <w:color w:val="000000"/>
                  <w:lang w:eastAsia="fr-FR"/>
                </w:rPr>
                <w:t>82 ha</w:t>
              </w:r>
            </w:smartTag>
            <w:r w:rsidRPr="00F20CC2">
              <w:rPr>
                <w:rFonts w:ascii="Times New Roman" w:eastAsia="Times New Roman" w:hAnsi="Times New Roman"/>
                <w:color w:val="000000"/>
                <w:lang w:eastAsia="fr-FR"/>
              </w:rPr>
              <w:t xml:space="preserve"> </w:t>
            </w:r>
          </w:p>
        </w:tc>
        <w:tc>
          <w:tcPr>
            <w:tcW w:w="819" w:type="pct"/>
            <w:tcBorders>
              <w:top w:val="single" w:sz="4" w:space="0" w:color="auto"/>
              <w:left w:val="single" w:sz="4" w:space="0" w:color="auto"/>
              <w:bottom w:val="single" w:sz="4" w:space="0" w:color="auto"/>
              <w:right w:val="single" w:sz="4" w:space="0" w:color="auto"/>
            </w:tcBorders>
            <w:noWrap/>
            <w:vAlign w:val="bottom"/>
          </w:tcPr>
          <w:p w14:paraId="67067C33"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94,72 ha"/>
              </w:smartTagPr>
              <w:r w:rsidRPr="00F20CC2">
                <w:rPr>
                  <w:rFonts w:ascii="Times New Roman" w:eastAsia="Times New Roman" w:hAnsi="Times New Roman"/>
                  <w:color w:val="000000"/>
                  <w:lang w:eastAsia="fr-FR"/>
                </w:rPr>
                <w:t>94,72 ha</w:t>
              </w:r>
            </w:smartTag>
          </w:p>
        </w:tc>
      </w:tr>
      <w:tr w:rsidR="00990E13" w:rsidRPr="00F20CC2" w14:paraId="6207401D" w14:textId="77777777" w:rsidTr="00FB22D2">
        <w:trPr>
          <w:trHeight w:val="255"/>
        </w:trPr>
        <w:tc>
          <w:tcPr>
            <w:tcW w:w="2181" w:type="pct"/>
            <w:tcBorders>
              <w:top w:val="single" w:sz="4" w:space="0" w:color="auto"/>
              <w:bottom w:val="single" w:sz="4" w:space="0" w:color="auto"/>
              <w:right w:val="single" w:sz="4" w:space="0" w:color="auto"/>
            </w:tcBorders>
            <w:noWrap/>
            <w:vAlign w:val="bottom"/>
          </w:tcPr>
          <w:p w14:paraId="2F795796"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Espèces envahissantes </w:t>
            </w:r>
          </w:p>
        </w:tc>
        <w:tc>
          <w:tcPr>
            <w:tcW w:w="817" w:type="pct"/>
            <w:tcBorders>
              <w:top w:val="single" w:sz="4" w:space="0" w:color="auto"/>
              <w:left w:val="single" w:sz="4" w:space="0" w:color="auto"/>
              <w:bottom w:val="single" w:sz="4" w:space="0" w:color="auto"/>
              <w:right w:val="single" w:sz="4" w:space="0" w:color="auto"/>
            </w:tcBorders>
            <w:shd w:val="clear" w:color="auto" w:fill="FFCC99"/>
            <w:noWrap/>
            <w:vAlign w:val="bottom"/>
          </w:tcPr>
          <w:p w14:paraId="5D21E956"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40,87 ha"/>
              </w:smartTagPr>
              <w:r w:rsidRPr="00F20CC2">
                <w:rPr>
                  <w:rFonts w:ascii="Times New Roman" w:eastAsia="Times New Roman" w:hAnsi="Times New Roman"/>
                  <w:color w:val="000000"/>
                  <w:lang w:eastAsia="fr-FR"/>
                </w:rPr>
                <w:t>40,87 ha</w:t>
              </w:r>
            </w:smartTag>
          </w:p>
        </w:tc>
        <w:tc>
          <w:tcPr>
            <w:tcW w:w="1183" w:type="pct"/>
            <w:tcBorders>
              <w:top w:val="single" w:sz="4" w:space="0" w:color="auto"/>
              <w:left w:val="single" w:sz="4" w:space="0" w:color="auto"/>
              <w:bottom w:val="single" w:sz="4" w:space="0" w:color="auto"/>
              <w:right w:val="single" w:sz="4" w:space="0" w:color="auto"/>
            </w:tcBorders>
            <w:shd w:val="clear" w:color="auto" w:fill="FF9999"/>
            <w:noWrap/>
            <w:vAlign w:val="bottom"/>
          </w:tcPr>
          <w:p w14:paraId="79016BE5"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19,91 ha"/>
              </w:smartTagPr>
              <w:r w:rsidRPr="00F20CC2">
                <w:rPr>
                  <w:rFonts w:ascii="Times New Roman" w:eastAsia="Times New Roman" w:hAnsi="Times New Roman"/>
                  <w:color w:val="000000"/>
                  <w:lang w:eastAsia="fr-FR"/>
                </w:rPr>
                <w:t>19,91 ha</w:t>
              </w:r>
            </w:smartTag>
          </w:p>
        </w:tc>
        <w:tc>
          <w:tcPr>
            <w:tcW w:w="819" w:type="pct"/>
            <w:tcBorders>
              <w:top w:val="single" w:sz="4" w:space="0" w:color="auto"/>
              <w:left w:val="single" w:sz="4" w:space="0" w:color="auto"/>
              <w:bottom w:val="single" w:sz="4" w:space="0" w:color="auto"/>
              <w:right w:val="single" w:sz="4" w:space="0" w:color="auto"/>
            </w:tcBorders>
            <w:noWrap/>
            <w:vAlign w:val="bottom"/>
          </w:tcPr>
          <w:p w14:paraId="4695205C"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60,78 ha"/>
              </w:smartTagPr>
              <w:r w:rsidRPr="00F20CC2">
                <w:rPr>
                  <w:rFonts w:ascii="Times New Roman" w:eastAsia="Times New Roman" w:hAnsi="Times New Roman"/>
                  <w:color w:val="000000"/>
                  <w:lang w:eastAsia="fr-FR"/>
                </w:rPr>
                <w:t>60,78 ha</w:t>
              </w:r>
            </w:smartTag>
          </w:p>
        </w:tc>
      </w:tr>
      <w:tr w:rsidR="00990E13" w:rsidRPr="00F20CC2" w14:paraId="4D3D7409" w14:textId="77777777" w:rsidTr="00FB22D2">
        <w:trPr>
          <w:trHeight w:val="255"/>
        </w:trPr>
        <w:tc>
          <w:tcPr>
            <w:tcW w:w="2181" w:type="pct"/>
            <w:tcBorders>
              <w:top w:val="single" w:sz="4" w:space="0" w:color="auto"/>
              <w:bottom w:val="single" w:sz="4" w:space="0" w:color="auto"/>
              <w:right w:val="single" w:sz="4" w:space="0" w:color="auto"/>
            </w:tcBorders>
            <w:noWrap/>
            <w:vAlign w:val="bottom"/>
          </w:tcPr>
          <w:p w14:paraId="4B337871"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r w:rsidRPr="00F20CC2">
              <w:rPr>
                <w:rFonts w:ascii="Times New Roman" w:eastAsia="Times New Roman" w:hAnsi="Times New Roman"/>
                <w:color w:val="000000"/>
                <w:lang w:eastAsia="fr-FR"/>
              </w:rPr>
              <w:t>Surpâturage (sur le schorre)</w:t>
            </w:r>
          </w:p>
        </w:tc>
        <w:tc>
          <w:tcPr>
            <w:tcW w:w="817" w:type="pct"/>
            <w:tcBorders>
              <w:top w:val="single" w:sz="4" w:space="0" w:color="auto"/>
              <w:left w:val="single" w:sz="4" w:space="0" w:color="auto"/>
              <w:bottom w:val="single" w:sz="4" w:space="0" w:color="auto"/>
              <w:right w:val="single" w:sz="4" w:space="0" w:color="auto"/>
            </w:tcBorders>
            <w:shd w:val="clear" w:color="auto" w:fill="FFCC99"/>
            <w:noWrap/>
            <w:vAlign w:val="bottom"/>
          </w:tcPr>
          <w:p w14:paraId="10A07413"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35,36 ha"/>
              </w:smartTagPr>
              <w:r w:rsidRPr="00F20CC2">
                <w:rPr>
                  <w:rFonts w:ascii="Times New Roman" w:eastAsia="Times New Roman" w:hAnsi="Times New Roman"/>
                  <w:color w:val="000000"/>
                  <w:lang w:eastAsia="fr-FR"/>
                </w:rPr>
                <w:t>35,36 ha</w:t>
              </w:r>
            </w:smartTag>
          </w:p>
        </w:tc>
        <w:tc>
          <w:tcPr>
            <w:tcW w:w="1183" w:type="pct"/>
            <w:tcBorders>
              <w:top w:val="single" w:sz="4" w:space="0" w:color="auto"/>
              <w:left w:val="single" w:sz="4" w:space="0" w:color="auto"/>
              <w:bottom w:val="single" w:sz="4" w:space="0" w:color="auto"/>
              <w:right w:val="single" w:sz="4" w:space="0" w:color="auto"/>
            </w:tcBorders>
            <w:shd w:val="clear" w:color="auto" w:fill="FF9999"/>
            <w:noWrap/>
            <w:vAlign w:val="bottom"/>
          </w:tcPr>
          <w:p w14:paraId="7691BB64"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1,52 ha"/>
              </w:smartTagPr>
              <w:r w:rsidRPr="00F20CC2">
                <w:rPr>
                  <w:rFonts w:ascii="Times New Roman" w:eastAsia="Times New Roman" w:hAnsi="Times New Roman"/>
                  <w:color w:val="000000"/>
                  <w:lang w:eastAsia="fr-FR"/>
                </w:rPr>
                <w:t>1,52 ha</w:t>
              </w:r>
            </w:smartTag>
          </w:p>
        </w:tc>
        <w:tc>
          <w:tcPr>
            <w:tcW w:w="819" w:type="pct"/>
            <w:tcBorders>
              <w:top w:val="single" w:sz="4" w:space="0" w:color="auto"/>
              <w:left w:val="single" w:sz="4" w:space="0" w:color="auto"/>
              <w:bottom w:val="single" w:sz="4" w:space="0" w:color="auto"/>
              <w:right w:val="single" w:sz="4" w:space="0" w:color="auto"/>
            </w:tcBorders>
            <w:noWrap/>
            <w:vAlign w:val="bottom"/>
          </w:tcPr>
          <w:p w14:paraId="4FCED7E6"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36,88 ha"/>
              </w:smartTagPr>
              <w:r w:rsidRPr="00F20CC2">
                <w:rPr>
                  <w:rFonts w:ascii="Times New Roman" w:eastAsia="Times New Roman" w:hAnsi="Times New Roman"/>
                  <w:color w:val="000000"/>
                  <w:lang w:eastAsia="fr-FR"/>
                </w:rPr>
                <w:t>36,88 ha</w:t>
              </w:r>
            </w:smartTag>
          </w:p>
        </w:tc>
      </w:tr>
      <w:tr w:rsidR="00990E13" w:rsidRPr="00F20CC2" w14:paraId="253822F8" w14:textId="77777777" w:rsidTr="00FB22D2">
        <w:trPr>
          <w:trHeight w:val="255"/>
        </w:trPr>
        <w:tc>
          <w:tcPr>
            <w:tcW w:w="2181" w:type="pct"/>
            <w:tcBorders>
              <w:top w:val="single" w:sz="4" w:space="0" w:color="auto"/>
              <w:bottom w:val="single" w:sz="4" w:space="0" w:color="auto"/>
              <w:right w:val="single" w:sz="4" w:space="0" w:color="auto"/>
            </w:tcBorders>
            <w:noWrap/>
            <w:vAlign w:val="bottom"/>
          </w:tcPr>
          <w:p w14:paraId="4999632C"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Décharge </w:t>
            </w:r>
          </w:p>
        </w:tc>
        <w:tc>
          <w:tcPr>
            <w:tcW w:w="817" w:type="pct"/>
            <w:tcBorders>
              <w:top w:val="single" w:sz="4" w:space="0" w:color="auto"/>
              <w:left w:val="single" w:sz="4" w:space="0" w:color="auto"/>
              <w:bottom w:val="single" w:sz="4" w:space="0" w:color="auto"/>
              <w:right w:val="single" w:sz="4" w:space="0" w:color="auto"/>
            </w:tcBorders>
            <w:shd w:val="clear" w:color="auto" w:fill="FFCC99"/>
            <w:noWrap/>
            <w:vAlign w:val="bottom"/>
          </w:tcPr>
          <w:p w14:paraId="1C7E6A06"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7,36 ha"/>
              </w:smartTagPr>
              <w:r w:rsidRPr="00F20CC2">
                <w:rPr>
                  <w:rFonts w:ascii="Times New Roman" w:eastAsia="Times New Roman" w:hAnsi="Times New Roman"/>
                  <w:color w:val="000000"/>
                  <w:lang w:eastAsia="fr-FR"/>
                </w:rPr>
                <w:t>7,36 ha</w:t>
              </w:r>
            </w:smartTag>
          </w:p>
        </w:tc>
        <w:tc>
          <w:tcPr>
            <w:tcW w:w="1183" w:type="pct"/>
            <w:tcBorders>
              <w:top w:val="single" w:sz="4" w:space="0" w:color="auto"/>
              <w:left w:val="single" w:sz="4" w:space="0" w:color="auto"/>
              <w:bottom w:val="single" w:sz="4" w:space="0" w:color="auto"/>
              <w:right w:val="single" w:sz="4" w:space="0" w:color="auto"/>
            </w:tcBorders>
            <w:shd w:val="clear" w:color="auto" w:fill="FF9999"/>
            <w:noWrap/>
            <w:vAlign w:val="bottom"/>
          </w:tcPr>
          <w:p w14:paraId="38B63641"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1,82 ha"/>
              </w:smartTagPr>
              <w:r w:rsidRPr="00F20CC2">
                <w:rPr>
                  <w:rFonts w:ascii="Times New Roman" w:eastAsia="Times New Roman" w:hAnsi="Times New Roman"/>
                  <w:color w:val="000000"/>
                  <w:lang w:eastAsia="fr-FR"/>
                </w:rPr>
                <w:t>1,82 ha</w:t>
              </w:r>
            </w:smartTag>
          </w:p>
        </w:tc>
        <w:tc>
          <w:tcPr>
            <w:tcW w:w="819" w:type="pct"/>
            <w:tcBorders>
              <w:top w:val="single" w:sz="4" w:space="0" w:color="auto"/>
              <w:left w:val="single" w:sz="4" w:space="0" w:color="auto"/>
              <w:bottom w:val="single" w:sz="4" w:space="0" w:color="auto"/>
              <w:right w:val="single" w:sz="4" w:space="0" w:color="auto"/>
            </w:tcBorders>
            <w:noWrap/>
            <w:vAlign w:val="bottom"/>
          </w:tcPr>
          <w:p w14:paraId="414C3FCB"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9,18 ha"/>
              </w:smartTagPr>
              <w:r w:rsidRPr="00F20CC2">
                <w:rPr>
                  <w:rFonts w:ascii="Times New Roman" w:eastAsia="Times New Roman" w:hAnsi="Times New Roman"/>
                  <w:color w:val="000000"/>
                  <w:lang w:eastAsia="fr-FR"/>
                </w:rPr>
                <w:t>9,18 ha</w:t>
              </w:r>
            </w:smartTag>
          </w:p>
        </w:tc>
      </w:tr>
      <w:tr w:rsidR="00990E13" w:rsidRPr="00F20CC2" w14:paraId="62B5C99D" w14:textId="77777777" w:rsidTr="00FB22D2">
        <w:trPr>
          <w:trHeight w:val="255"/>
        </w:trPr>
        <w:tc>
          <w:tcPr>
            <w:tcW w:w="2181" w:type="pct"/>
            <w:tcBorders>
              <w:top w:val="single" w:sz="4" w:space="0" w:color="auto"/>
              <w:bottom w:val="single" w:sz="4" w:space="0" w:color="auto"/>
              <w:right w:val="single" w:sz="4" w:space="0" w:color="auto"/>
            </w:tcBorders>
            <w:noWrap/>
            <w:vAlign w:val="bottom"/>
          </w:tcPr>
          <w:p w14:paraId="75A23DDC"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Enrésinement </w:t>
            </w:r>
          </w:p>
        </w:tc>
        <w:tc>
          <w:tcPr>
            <w:tcW w:w="817" w:type="pct"/>
            <w:tcBorders>
              <w:top w:val="single" w:sz="4" w:space="0" w:color="auto"/>
              <w:left w:val="single" w:sz="4" w:space="0" w:color="auto"/>
              <w:bottom w:val="single" w:sz="4" w:space="0" w:color="auto"/>
              <w:right w:val="single" w:sz="4" w:space="0" w:color="auto"/>
            </w:tcBorders>
            <w:shd w:val="clear" w:color="auto" w:fill="FFCC99"/>
            <w:noWrap/>
            <w:vAlign w:val="bottom"/>
          </w:tcPr>
          <w:p w14:paraId="6C2C22D8"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3,81 ha"/>
              </w:smartTagPr>
              <w:r w:rsidRPr="00F20CC2">
                <w:rPr>
                  <w:rFonts w:ascii="Times New Roman" w:eastAsia="Times New Roman" w:hAnsi="Times New Roman"/>
                  <w:color w:val="000000"/>
                  <w:lang w:eastAsia="fr-FR"/>
                </w:rPr>
                <w:t>3,81 ha</w:t>
              </w:r>
            </w:smartTag>
          </w:p>
        </w:tc>
        <w:tc>
          <w:tcPr>
            <w:tcW w:w="1183" w:type="pct"/>
            <w:tcBorders>
              <w:top w:val="single" w:sz="4" w:space="0" w:color="auto"/>
              <w:left w:val="single" w:sz="4" w:space="0" w:color="auto"/>
              <w:bottom w:val="single" w:sz="4" w:space="0" w:color="auto"/>
              <w:right w:val="single" w:sz="4" w:space="0" w:color="auto"/>
            </w:tcBorders>
            <w:shd w:val="clear" w:color="auto" w:fill="FF9999"/>
            <w:noWrap/>
            <w:vAlign w:val="bottom"/>
          </w:tcPr>
          <w:p w14:paraId="7441B778"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2,69 ha"/>
              </w:smartTagPr>
              <w:r w:rsidRPr="00F20CC2">
                <w:rPr>
                  <w:rFonts w:ascii="Times New Roman" w:eastAsia="Times New Roman" w:hAnsi="Times New Roman"/>
                  <w:color w:val="000000"/>
                  <w:lang w:eastAsia="fr-FR"/>
                </w:rPr>
                <w:t>2,69 ha</w:t>
              </w:r>
            </w:smartTag>
          </w:p>
        </w:tc>
        <w:tc>
          <w:tcPr>
            <w:tcW w:w="819" w:type="pct"/>
            <w:tcBorders>
              <w:top w:val="single" w:sz="4" w:space="0" w:color="auto"/>
              <w:left w:val="single" w:sz="4" w:space="0" w:color="auto"/>
              <w:bottom w:val="single" w:sz="4" w:space="0" w:color="auto"/>
              <w:right w:val="single" w:sz="4" w:space="0" w:color="auto"/>
            </w:tcBorders>
            <w:noWrap/>
            <w:vAlign w:val="bottom"/>
          </w:tcPr>
          <w:p w14:paraId="1828724E"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6,50 ha"/>
              </w:smartTagPr>
              <w:r w:rsidRPr="00F20CC2">
                <w:rPr>
                  <w:rFonts w:ascii="Times New Roman" w:eastAsia="Times New Roman" w:hAnsi="Times New Roman"/>
                  <w:color w:val="000000"/>
                  <w:lang w:eastAsia="fr-FR"/>
                </w:rPr>
                <w:t>6,50 ha</w:t>
              </w:r>
            </w:smartTag>
          </w:p>
        </w:tc>
      </w:tr>
      <w:tr w:rsidR="00990E13" w:rsidRPr="00F20CC2" w14:paraId="0E1805B3" w14:textId="77777777" w:rsidTr="00FB22D2">
        <w:trPr>
          <w:trHeight w:val="255"/>
        </w:trPr>
        <w:tc>
          <w:tcPr>
            <w:tcW w:w="2181" w:type="pct"/>
            <w:tcBorders>
              <w:top w:val="single" w:sz="4" w:space="0" w:color="auto"/>
              <w:bottom w:val="single" w:sz="4" w:space="0" w:color="auto"/>
              <w:right w:val="single" w:sz="4" w:space="0" w:color="auto"/>
            </w:tcBorders>
            <w:noWrap/>
            <w:vAlign w:val="bottom"/>
          </w:tcPr>
          <w:p w14:paraId="73047D79"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Remblaiement </w:t>
            </w:r>
          </w:p>
        </w:tc>
        <w:tc>
          <w:tcPr>
            <w:tcW w:w="817" w:type="pct"/>
            <w:tcBorders>
              <w:top w:val="single" w:sz="4" w:space="0" w:color="auto"/>
              <w:left w:val="single" w:sz="4" w:space="0" w:color="auto"/>
              <w:bottom w:val="single" w:sz="4" w:space="0" w:color="auto"/>
              <w:right w:val="single" w:sz="4" w:space="0" w:color="auto"/>
            </w:tcBorders>
            <w:shd w:val="clear" w:color="auto" w:fill="FFCC99"/>
            <w:noWrap/>
            <w:vAlign w:val="bottom"/>
          </w:tcPr>
          <w:p w14:paraId="0E4E8B50"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0,92 ha"/>
              </w:smartTagPr>
              <w:r w:rsidRPr="00F20CC2">
                <w:rPr>
                  <w:rFonts w:ascii="Times New Roman" w:eastAsia="Times New Roman" w:hAnsi="Times New Roman"/>
                  <w:color w:val="000000"/>
                  <w:lang w:eastAsia="fr-FR"/>
                </w:rPr>
                <w:t>0,92 ha</w:t>
              </w:r>
            </w:smartTag>
          </w:p>
        </w:tc>
        <w:tc>
          <w:tcPr>
            <w:tcW w:w="1183" w:type="pct"/>
            <w:tcBorders>
              <w:top w:val="single" w:sz="4" w:space="0" w:color="auto"/>
              <w:left w:val="single" w:sz="4" w:space="0" w:color="auto"/>
              <w:bottom w:val="single" w:sz="4" w:space="0" w:color="auto"/>
              <w:right w:val="single" w:sz="4" w:space="0" w:color="auto"/>
            </w:tcBorders>
            <w:shd w:val="clear" w:color="auto" w:fill="FF9999"/>
            <w:noWrap/>
            <w:vAlign w:val="bottom"/>
          </w:tcPr>
          <w:p w14:paraId="76433561"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2,18 ha"/>
              </w:smartTagPr>
              <w:r w:rsidRPr="00F20CC2">
                <w:rPr>
                  <w:rFonts w:ascii="Times New Roman" w:eastAsia="Times New Roman" w:hAnsi="Times New Roman"/>
                  <w:color w:val="000000"/>
                  <w:lang w:eastAsia="fr-FR"/>
                </w:rPr>
                <w:t>2,18 ha</w:t>
              </w:r>
            </w:smartTag>
          </w:p>
        </w:tc>
        <w:tc>
          <w:tcPr>
            <w:tcW w:w="819" w:type="pct"/>
            <w:tcBorders>
              <w:top w:val="single" w:sz="4" w:space="0" w:color="auto"/>
              <w:left w:val="single" w:sz="4" w:space="0" w:color="auto"/>
              <w:bottom w:val="single" w:sz="4" w:space="0" w:color="auto"/>
              <w:right w:val="single" w:sz="4" w:space="0" w:color="auto"/>
            </w:tcBorders>
            <w:noWrap/>
            <w:vAlign w:val="bottom"/>
          </w:tcPr>
          <w:p w14:paraId="0B63C8B9" w14:textId="77777777" w:rsidR="00990E13" w:rsidRPr="00F20CC2" w:rsidRDefault="00990E13" w:rsidP="00F20CC2">
            <w:pPr>
              <w:spacing w:before="120" w:after="0" w:line="240" w:lineRule="auto"/>
              <w:jc w:val="center"/>
              <w:rPr>
                <w:rFonts w:ascii="Times New Roman" w:eastAsia="Times New Roman" w:hAnsi="Times New Roman"/>
                <w:color w:val="000000"/>
                <w:lang w:eastAsia="fr-FR"/>
              </w:rPr>
            </w:pPr>
            <w:smartTag w:uri="urn:schemas-microsoft-com:office:smarttags" w:element="metricconverter">
              <w:smartTagPr>
                <w:attr w:name="ProductID" w:val="3,10 ha"/>
              </w:smartTagPr>
              <w:r w:rsidRPr="00F20CC2">
                <w:rPr>
                  <w:rFonts w:ascii="Times New Roman" w:eastAsia="Times New Roman" w:hAnsi="Times New Roman"/>
                  <w:color w:val="000000"/>
                  <w:lang w:eastAsia="fr-FR"/>
                </w:rPr>
                <w:t>3,10 ha</w:t>
              </w:r>
            </w:smartTag>
          </w:p>
        </w:tc>
      </w:tr>
    </w:tbl>
    <w:p w14:paraId="4A9F691C" w14:textId="77777777" w:rsidR="00990E13" w:rsidRPr="00F20CC2" w:rsidRDefault="00990E13" w:rsidP="00F20CC2">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p>
    <w:p w14:paraId="60904324" w14:textId="77777777" w:rsidR="00990E13" w:rsidRPr="00F20CC2" w:rsidRDefault="00990E13" w:rsidP="00F20CC2">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p>
    <w:p w14:paraId="196CB278" w14:textId="77777777" w:rsidR="00990E13" w:rsidRPr="00F20CC2" w:rsidRDefault="00990E13" w:rsidP="00F20CC2">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p>
    <w:p w14:paraId="7A0758C4" w14:textId="77777777" w:rsidR="00990E13" w:rsidRPr="00F20CC2" w:rsidRDefault="00990E13" w:rsidP="00F20CC2">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p>
    <w:p w14:paraId="06E559BB" w14:textId="77777777" w:rsidR="00990E13" w:rsidRPr="00F20CC2" w:rsidRDefault="00990E13" w:rsidP="00F20CC2">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p>
    <w:p w14:paraId="27B01E98" w14:textId="77777777" w:rsidR="00990E13" w:rsidRPr="00F20CC2" w:rsidRDefault="00990E13" w:rsidP="00F20CC2">
      <w:pPr>
        <w:widowControl w:val="0"/>
        <w:autoSpaceDE w:val="0"/>
        <w:autoSpaceDN w:val="0"/>
        <w:adjustRightInd w:val="0"/>
        <w:spacing w:before="120" w:after="80" w:line="240" w:lineRule="auto"/>
        <w:jc w:val="both"/>
        <w:rPr>
          <w:rFonts w:ascii="Times New Roman" w:eastAsia="Times New Roman" w:hAnsi="Times New Roman"/>
          <w:b/>
          <w:color w:val="000000"/>
          <w:highlight w:val="yellow"/>
          <w:u w:val="single"/>
          <w:lang w:eastAsia="fr-FR"/>
        </w:rPr>
      </w:pPr>
    </w:p>
    <w:p w14:paraId="2A9287E2" w14:textId="77777777" w:rsidR="00990E13" w:rsidRPr="00F20CC2" w:rsidRDefault="00990E13" w:rsidP="00F20CC2">
      <w:pPr>
        <w:widowControl w:val="0"/>
        <w:autoSpaceDE w:val="0"/>
        <w:autoSpaceDN w:val="0"/>
        <w:adjustRightInd w:val="0"/>
        <w:spacing w:before="120" w:after="80" w:line="240" w:lineRule="auto"/>
        <w:jc w:val="both"/>
        <w:rPr>
          <w:rFonts w:ascii="Times New Roman" w:eastAsia="Times New Roman" w:hAnsi="Times New Roman"/>
          <w:b/>
          <w:color w:val="000000"/>
          <w:highlight w:val="yellow"/>
          <w:u w:val="single"/>
          <w:lang w:eastAsia="fr-FR"/>
        </w:rPr>
      </w:pPr>
    </w:p>
    <w:p w14:paraId="5273BAB3" w14:textId="77777777" w:rsidR="00990E13" w:rsidRPr="00F20CC2" w:rsidRDefault="00990E13" w:rsidP="00F20CC2">
      <w:pPr>
        <w:widowControl w:val="0"/>
        <w:autoSpaceDE w:val="0"/>
        <w:autoSpaceDN w:val="0"/>
        <w:adjustRightInd w:val="0"/>
        <w:spacing w:before="120" w:after="80" w:line="240" w:lineRule="auto"/>
        <w:jc w:val="both"/>
        <w:rPr>
          <w:rFonts w:ascii="Times New Roman" w:eastAsia="Times New Roman" w:hAnsi="Times New Roman"/>
          <w:b/>
          <w:color w:val="000000"/>
          <w:highlight w:val="yellow"/>
          <w:u w:val="single"/>
          <w:lang w:eastAsia="fr-FR"/>
        </w:rPr>
      </w:pPr>
    </w:p>
    <w:p w14:paraId="3CCE3773" w14:textId="77777777" w:rsidR="00990E13" w:rsidRPr="00F20CC2" w:rsidRDefault="00990E13" w:rsidP="00F20CC2">
      <w:pPr>
        <w:widowControl w:val="0"/>
        <w:autoSpaceDE w:val="0"/>
        <w:autoSpaceDN w:val="0"/>
        <w:adjustRightInd w:val="0"/>
        <w:spacing w:before="120" w:after="80" w:line="240" w:lineRule="auto"/>
        <w:jc w:val="both"/>
        <w:rPr>
          <w:rFonts w:ascii="Times New Roman" w:eastAsia="Times New Roman" w:hAnsi="Times New Roman"/>
          <w:b/>
          <w:color w:val="000000"/>
          <w:highlight w:val="yellow"/>
          <w:u w:val="single"/>
          <w:lang w:eastAsia="fr-FR"/>
        </w:rPr>
      </w:pPr>
    </w:p>
    <w:p w14:paraId="4E32091F" w14:textId="77777777" w:rsidR="00990E13" w:rsidRPr="00F20CC2" w:rsidRDefault="00990E13" w:rsidP="00F20CC2">
      <w:pPr>
        <w:widowControl w:val="0"/>
        <w:autoSpaceDE w:val="0"/>
        <w:autoSpaceDN w:val="0"/>
        <w:adjustRightInd w:val="0"/>
        <w:spacing w:before="120" w:after="80" w:line="240" w:lineRule="auto"/>
        <w:jc w:val="both"/>
        <w:rPr>
          <w:rFonts w:ascii="Times New Roman" w:eastAsia="Times New Roman" w:hAnsi="Times New Roman"/>
          <w:b/>
          <w:color w:val="000000"/>
          <w:highlight w:val="yellow"/>
          <w:u w:val="single"/>
          <w:lang w:eastAsia="fr-FR"/>
        </w:rPr>
      </w:pPr>
    </w:p>
    <w:p w14:paraId="281EDDA0" w14:textId="77777777" w:rsidR="00990E13" w:rsidRPr="00F20CC2" w:rsidRDefault="00990E13" w:rsidP="00F20CC2">
      <w:pPr>
        <w:widowControl w:val="0"/>
        <w:autoSpaceDE w:val="0"/>
        <w:autoSpaceDN w:val="0"/>
        <w:adjustRightInd w:val="0"/>
        <w:spacing w:before="120" w:after="80" w:line="240" w:lineRule="auto"/>
        <w:jc w:val="both"/>
        <w:rPr>
          <w:rFonts w:ascii="Times New Roman" w:eastAsia="Times New Roman" w:hAnsi="Times New Roman"/>
          <w:b/>
          <w:color w:val="000000"/>
          <w:highlight w:val="yellow"/>
          <w:u w:val="single"/>
          <w:lang w:eastAsia="fr-FR"/>
        </w:rPr>
      </w:pPr>
    </w:p>
    <w:p w14:paraId="7765CEE4" w14:textId="2F35A52C" w:rsidR="00FB22D2" w:rsidRDefault="00FB22D2" w:rsidP="00F20CC2">
      <w:pPr>
        <w:widowControl w:val="0"/>
        <w:autoSpaceDE w:val="0"/>
        <w:autoSpaceDN w:val="0"/>
        <w:adjustRightInd w:val="0"/>
        <w:spacing w:before="120" w:after="80" w:line="240" w:lineRule="auto"/>
        <w:jc w:val="both"/>
        <w:rPr>
          <w:rFonts w:ascii="Times New Roman" w:eastAsia="Times New Roman" w:hAnsi="Times New Roman"/>
          <w:b/>
          <w:color w:val="000000"/>
          <w:highlight w:val="yellow"/>
          <w:u w:val="single"/>
          <w:lang w:eastAsia="fr-FR"/>
        </w:rPr>
      </w:pPr>
    </w:p>
    <w:p w14:paraId="0EA9699B" w14:textId="77777777" w:rsidR="001767D3" w:rsidRDefault="001767D3">
      <w:pPr>
        <w:rPr>
          <w:rFonts w:ascii="Trebuchet MS" w:eastAsia="Times New Roman" w:hAnsi="Trebuchet MS"/>
          <w:b/>
          <w:noProof/>
          <w:sz w:val="30"/>
          <w:szCs w:val="20"/>
          <w:highlight w:val="yellow"/>
          <w:u w:val="single"/>
          <w:lang w:eastAsia="fr-FR"/>
        </w:rPr>
      </w:pPr>
      <w:r>
        <w:rPr>
          <w:rFonts w:ascii="Trebuchet MS" w:eastAsia="Times New Roman" w:hAnsi="Trebuchet MS"/>
          <w:b/>
          <w:noProof/>
          <w:sz w:val="30"/>
          <w:szCs w:val="20"/>
          <w:highlight w:val="yellow"/>
          <w:u w:val="single"/>
          <w:lang w:eastAsia="fr-FR"/>
        </w:rPr>
        <w:br w:type="page"/>
      </w:r>
    </w:p>
    <w:p w14:paraId="5DBCF8B0" w14:textId="7819BE60" w:rsidR="008332FB" w:rsidRPr="008332FB" w:rsidRDefault="008332FB" w:rsidP="008332FB">
      <w:pPr>
        <w:widowControl w:val="0"/>
        <w:numPr>
          <w:ilvl w:val="3"/>
          <w:numId w:val="0"/>
        </w:numPr>
        <w:tabs>
          <w:tab w:val="left" w:pos="-3828"/>
          <w:tab w:val="left" w:pos="709"/>
          <w:tab w:val="left" w:pos="851"/>
        </w:tabs>
        <w:autoSpaceDE w:val="0"/>
        <w:autoSpaceDN w:val="0"/>
        <w:adjustRightInd w:val="0"/>
        <w:spacing w:before="240" w:after="240" w:line="240" w:lineRule="auto"/>
        <w:ind w:left="550"/>
        <w:outlineLvl w:val="3"/>
        <w:rPr>
          <w:rFonts w:ascii="Trebuchet MS" w:eastAsia="Times New Roman" w:hAnsi="Trebuchet MS"/>
          <w:b/>
          <w:noProof/>
          <w:sz w:val="30"/>
          <w:szCs w:val="20"/>
          <w:u w:val="single"/>
          <w:lang w:eastAsia="fr-FR"/>
        </w:rPr>
      </w:pPr>
      <w:r w:rsidRPr="008332FB">
        <w:rPr>
          <w:rFonts w:ascii="Trebuchet MS" w:eastAsia="Times New Roman" w:hAnsi="Trebuchet MS"/>
          <w:b/>
          <w:noProof/>
          <w:sz w:val="30"/>
          <w:szCs w:val="20"/>
          <w:highlight w:val="yellow"/>
          <w:u w:val="single"/>
          <w:lang w:eastAsia="fr-FR"/>
        </w:rPr>
        <w:lastRenderedPageBreak/>
        <w:t>Habitats dunaires et milieux associés</w:t>
      </w:r>
    </w:p>
    <w:p w14:paraId="38DC6809" w14:textId="77777777" w:rsidR="001767D3" w:rsidRDefault="001767D3" w:rsidP="00DA1D89">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p>
    <w:p w14:paraId="0661CA77" w14:textId="5FD2E65D" w:rsidR="00DA1D89" w:rsidRDefault="00DA1D89" w:rsidP="00DA1D89">
      <w:pPr>
        <w:widowControl w:val="0"/>
        <w:autoSpaceDE w:val="0"/>
        <w:autoSpaceDN w:val="0"/>
        <w:adjustRightInd w:val="0"/>
        <w:spacing w:before="120" w:after="80" w:line="240" w:lineRule="auto"/>
        <w:jc w:val="both"/>
        <w:rPr>
          <w:rFonts w:ascii="Times New Roman" w:eastAsia="Times New Roman" w:hAnsi="Times New Roman"/>
          <w:color w:val="221E1F"/>
        </w:rPr>
      </w:pPr>
      <w:r w:rsidRPr="002D0C6F">
        <w:rPr>
          <w:rFonts w:ascii="Times New Roman" w:eastAsia="Times New Roman" w:hAnsi="Times New Roman"/>
          <w:color w:val="000000"/>
          <w:lang w:eastAsia="fr-FR"/>
        </w:rPr>
        <w:t>A</w:t>
      </w:r>
      <w:r w:rsidRPr="002D0C6F">
        <w:rPr>
          <w:rFonts w:ascii="Times New Roman" w:eastAsia="Times New Roman" w:hAnsi="Times New Roman"/>
          <w:color w:val="221E1F"/>
        </w:rPr>
        <w:t>u</w:t>
      </w:r>
      <w:r w:rsidRPr="00F20CC2">
        <w:rPr>
          <w:rFonts w:ascii="Times New Roman" w:eastAsia="Times New Roman" w:hAnsi="Times New Roman"/>
          <w:color w:val="221E1F"/>
        </w:rPr>
        <w:t xml:space="preserve"> Nord de Barneville-Carteret, les dunes perchées, culminant à plus de 80 m au-dessus du niveau de la mer</w:t>
      </w:r>
      <w:r>
        <w:rPr>
          <w:rFonts w:ascii="Times New Roman" w:eastAsia="Times New Roman" w:hAnsi="Times New Roman"/>
          <w:color w:val="221E1F"/>
        </w:rPr>
        <w:t xml:space="preserve"> et pouvant s’étendre jusqu’à 1,5 km à l’intérieur des terres</w:t>
      </w:r>
      <w:r w:rsidRPr="00F20CC2">
        <w:rPr>
          <w:rFonts w:ascii="Times New Roman" w:eastAsia="Times New Roman" w:hAnsi="Times New Roman"/>
          <w:color w:val="221E1F"/>
        </w:rPr>
        <w:t xml:space="preserve">, sont en grande partie classées pour leurs paysages (Baubigny et Moitiers d’Allonne). </w:t>
      </w:r>
      <w:r>
        <w:rPr>
          <w:rFonts w:ascii="Times New Roman" w:eastAsia="Times New Roman" w:hAnsi="Times New Roman"/>
          <w:color w:val="221E1F"/>
        </w:rPr>
        <w:t xml:space="preserve">Elles sont très rares en Europe. </w:t>
      </w:r>
    </w:p>
    <w:p w14:paraId="46C52046" w14:textId="5297032E" w:rsidR="00DA1D89" w:rsidRDefault="00DA1D89" w:rsidP="001767D3">
      <w:pPr>
        <w:widowControl w:val="0"/>
        <w:autoSpaceDE w:val="0"/>
        <w:autoSpaceDN w:val="0"/>
        <w:adjustRightInd w:val="0"/>
        <w:spacing w:before="120" w:after="120" w:line="240" w:lineRule="auto"/>
        <w:jc w:val="both"/>
        <w:rPr>
          <w:rFonts w:ascii="Times New Roman" w:eastAsia="Times New Roman" w:hAnsi="Times New Roman"/>
          <w:color w:val="221E1F"/>
        </w:rPr>
      </w:pPr>
      <w:r w:rsidRPr="00F20CC2">
        <w:rPr>
          <w:rFonts w:ascii="Times New Roman" w:eastAsia="Times New Roman" w:hAnsi="Times New Roman"/>
          <w:color w:val="221E1F"/>
        </w:rPr>
        <w:t>Au Sud du</w:t>
      </w:r>
      <w:r>
        <w:rPr>
          <w:rFonts w:ascii="Times New Roman" w:eastAsia="Times New Roman" w:hAnsi="Times New Roman"/>
          <w:color w:val="221E1F"/>
        </w:rPr>
        <w:t xml:space="preserve"> </w:t>
      </w:r>
      <w:r w:rsidRPr="00F20CC2">
        <w:rPr>
          <w:rFonts w:ascii="Times New Roman" w:eastAsia="Times New Roman" w:hAnsi="Times New Roman"/>
          <w:color w:val="221E1F"/>
        </w:rPr>
        <w:t>site, les dunes de la Côte des havres du Cotentin ont une topographie moins marquée</w:t>
      </w:r>
      <w:r>
        <w:rPr>
          <w:rFonts w:ascii="Times New Roman" w:eastAsia="Times New Roman" w:hAnsi="Times New Roman"/>
          <w:color w:val="221E1F"/>
        </w:rPr>
        <w:t xml:space="preserve"> et sont situées dans des zones basses par rapport au niveau de la mer (entre 0 et 12m)</w:t>
      </w:r>
      <w:r w:rsidRPr="00F20CC2">
        <w:rPr>
          <w:rFonts w:ascii="Times New Roman" w:eastAsia="Times New Roman" w:hAnsi="Times New Roman"/>
          <w:color w:val="221E1F"/>
        </w:rPr>
        <w:t xml:space="preserve">. </w:t>
      </w:r>
    </w:p>
    <w:p w14:paraId="619A327B" w14:textId="02521951" w:rsidR="00DA1D89" w:rsidRDefault="001767D3" w:rsidP="00DA1D89">
      <w:pPr>
        <w:keepNext/>
        <w:autoSpaceDE w:val="0"/>
        <w:autoSpaceDN w:val="0"/>
        <w:adjustRightInd w:val="0"/>
        <w:spacing w:before="120" w:after="80" w:line="240" w:lineRule="auto"/>
        <w:jc w:val="both"/>
        <w:rPr>
          <w:rFonts w:ascii="Times New Roman" w:eastAsia="Times New Roman" w:hAnsi="Times New Roman"/>
          <w:color w:val="221E1F"/>
        </w:rPr>
      </w:pPr>
      <w:r>
        <w:rPr>
          <w:noProof/>
          <w:lang w:eastAsia="fr-FR"/>
        </w:rPr>
        <w:drawing>
          <wp:anchor distT="0" distB="0" distL="114300" distR="114300" simplePos="0" relativeHeight="251704320" behindDoc="0" locked="0" layoutInCell="1" allowOverlap="1" wp14:anchorId="123180FD" wp14:editId="4AA0275F">
            <wp:simplePos x="0" y="0"/>
            <wp:positionH relativeFrom="column">
              <wp:posOffset>3680460</wp:posOffset>
            </wp:positionH>
            <wp:positionV relativeFrom="paragraph">
              <wp:posOffset>22860</wp:posOffset>
            </wp:positionV>
            <wp:extent cx="2162010" cy="1447015"/>
            <wp:effectExtent l="19050" t="19050" r="10160" b="20320"/>
            <wp:wrapNone/>
            <wp:docPr id="53" name="Image 22" descr="_77H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22" descr="_77H9963.jpg"/>
                    <pic:cNvPicPr>
                      <a:picLocks noChangeAspect="1" noChangeArrowheads="1"/>
                    </pic:cNvPicPr>
                  </pic:nvPicPr>
                  <pic:blipFill>
                    <a:blip r:embed="rId21" cstate="print"/>
                    <a:stretch>
                      <a:fillRect/>
                    </a:stretch>
                  </pic:blipFill>
                  <pic:spPr bwMode="auto">
                    <a:xfrm>
                      <a:off x="0" y="0"/>
                      <a:ext cx="2168661" cy="1451466"/>
                    </a:xfrm>
                    <a:prstGeom prst="rect">
                      <a:avLst/>
                    </a:prstGeom>
                    <a:noFill/>
                    <a:ln w="19050">
                      <a:solidFill>
                        <a:srgbClr val="4BACC6"/>
                      </a:solid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03296" behindDoc="0" locked="0" layoutInCell="1" allowOverlap="1" wp14:anchorId="52920300" wp14:editId="397837DF">
            <wp:simplePos x="0" y="0"/>
            <wp:positionH relativeFrom="column">
              <wp:posOffset>3810</wp:posOffset>
            </wp:positionH>
            <wp:positionV relativeFrom="paragraph">
              <wp:posOffset>22860</wp:posOffset>
            </wp:positionV>
            <wp:extent cx="2162175" cy="1441450"/>
            <wp:effectExtent l="19050" t="19050" r="28575" b="25400"/>
            <wp:wrapNone/>
            <wp:docPr id="44" name="Image 19" descr="_77H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19" descr="_77H9981.jpg"/>
                    <pic:cNvPicPr>
                      <a:picLocks noChangeAspect="1" noChangeArrowheads="1"/>
                    </pic:cNvPicPr>
                  </pic:nvPicPr>
                  <pic:blipFill>
                    <a:blip r:embed="rId22" cstate="print"/>
                    <a:stretch>
                      <a:fillRect/>
                    </a:stretch>
                  </pic:blipFill>
                  <pic:spPr bwMode="auto">
                    <a:xfrm>
                      <a:off x="0" y="0"/>
                      <a:ext cx="2162175" cy="1441450"/>
                    </a:xfrm>
                    <a:prstGeom prst="rect">
                      <a:avLst/>
                    </a:prstGeom>
                    <a:noFill/>
                    <a:ln w="19050">
                      <a:solidFill>
                        <a:srgbClr val="4BACC6"/>
                      </a:solidFill>
                      <a:miter lim="800000"/>
                      <a:headEnd/>
                      <a:tailEnd/>
                    </a:ln>
                  </pic:spPr>
                </pic:pic>
              </a:graphicData>
            </a:graphic>
            <wp14:sizeRelH relativeFrom="margin">
              <wp14:pctWidth>0</wp14:pctWidth>
            </wp14:sizeRelH>
            <wp14:sizeRelV relativeFrom="margin">
              <wp14:pctHeight>0</wp14:pctHeight>
            </wp14:sizeRelV>
          </wp:anchor>
        </w:drawing>
      </w:r>
    </w:p>
    <w:p w14:paraId="738F7B83" w14:textId="77777777" w:rsidR="00DA1D89" w:rsidRDefault="00DA1D89" w:rsidP="00DA1D89">
      <w:pPr>
        <w:keepNext/>
        <w:autoSpaceDE w:val="0"/>
        <w:autoSpaceDN w:val="0"/>
        <w:adjustRightInd w:val="0"/>
        <w:spacing w:before="120" w:after="80" w:line="240" w:lineRule="auto"/>
        <w:jc w:val="both"/>
        <w:rPr>
          <w:rFonts w:ascii="Times New Roman" w:eastAsia="Times New Roman" w:hAnsi="Times New Roman"/>
          <w:color w:val="221E1F"/>
        </w:rPr>
      </w:pPr>
    </w:p>
    <w:p w14:paraId="628240D5" w14:textId="77777777" w:rsidR="00DA1D89" w:rsidRDefault="00DA1D89" w:rsidP="00DA1D89">
      <w:pPr>
        <w:keepNext/>
        <w:autoSpaceDE w:val="0"/>
        <w:autoSpaceDN w:val="0"/>
        <w:adjustRightInd w:val="0"/>
        <w:spacing w:before="120" w:after="80" w:line="240" w:lineRule="auto"/>
        <w:jc w:val="both"/>
        <w:rPr>
          <w:rFonts w:ascii="Times New Roman" w:eastAsia="Times New Roman" w:hAnsi="Times New Roman"/>
          <w:color w:val="221E1F"/>
        </w:rPr>
      </w:pPr>
    </w:p>
    <w:p w14:paraId="39FE091D" w14:textId="77777777" w:rsidR="00DA1D89" w:rsidRDefault="00DA1D89" w:rsidP="00DA1D89">
      <w:pPr>
        <w:keepNext/>
        <w:autoSpaceDE w:val="0"/>
        <w:autoSpaceDN w:val="0"/>
        <w:adjustRightInd w:val="0"/>
        <w:spacing w:before="120" w:after="80" w:line="240" w:lineRule="auto"/>
        <w:jc w:val="both"/>
        <w:rPr>
          <w:rFonts w:ascii="Times New Roman" w:eastAsia="Times New Roman" w:hAnsi="Times New Roman"/>
          <w:color w:val="221E1F"/>
        </w:rPr>
      </w:pPr>
    </w:p>
    <w:p w14:paraId="61B0804A" w14:textId="77777777" w:rsidR="00DA1D89" w:rsidRDefault="00DA1D89" w:rsidP="00DA1D89">
      <w:pPr>
        <w:keepNext/>
        <w:autoSpaceDE w:val="0"/>
        <w:autoSpaceDN w:val="0"/>
        <w:adjustRightInd w:val="0"/>
        <w:spacing w:before="120" w:after="80" w:line="240" w:lineRule="auto"/>
        <w:jc w:val="both"/>
        <w:rPr>
          <w:rFonts w:ascii="Times New Roman" w:eastAsia="Times New Roman" w:hAnsi="Times New Roman"/>
          <w:color w:val="221E1F"/>
        </w:rPr>
      </w:pPr>
    </w:p>
    <w:p w14:paraId="4B368028" w14:textId="77777777" w:rsidR="00DA1D89" w:rsidRDefault="00DA1D89" w:rsidP="00DA1D89">
      <w:pPr>
        <w:keepNext/>
        <w:autoSpaceDE w:val="0"/>
        <w:autoSpaceDN w:val="0"/>
        <w:adjustRightInd w:val="0"/>
        <w:spacing w:before="120" w:after="80" w:line="240" w:lineRule="auto"/>
        <w:jc w:val="both"/>
        <w:rPr>
          <w:rFonts w:ascii="Times New Roman" w:eastAsia="Times New Roman" w:hAnsi="Times New Roman"/>
          <w:color w:val="221E1F"/>
        </w:rPr>
      </w:pPr>
    </w:p>
    <w:p w14:paraId="087BD89C" w14:textId="38ED065C" w:rsidR="00DA1D89" w:rsidRPr="008512A1" w:rsidRDefault="00DA1D89" w:rsidP="00DA1D89">
      <w:pPr>
        <w:keepNext/>
        <w:autoSpaceDE w:val="0"/>
        <w:autoSpaceDN w:val="0"/>
        <w:adjustRightInd w:val="0"/>
        <w:spacing w:before="120" w:after="80" w:line="240" w:lineRule="auto"/>
        <w:jc w:val="both"/>
        <w:rPr>
          <w:rFonts w:ascii="Times New Roman" w:eastAsia="Times New Roman" w:hAnsi="Times New Roman"/>
          <w:color w:val="221E1F"/>
          <w:sz w:val="20"/>
          <w:szCs w:val="20"/>
        </w:rPr>
      </w:pPr>
      <w:r>
        <w:rPr>
          <w:rFonts w:ascii="Times New Roman" w:eastAsia="Times New Roman" w:hAnsi="Times New Roman"/>
          <w:color w:val="221E1F"/>
        </w:rPr>
        <w:t xml:space="preserve"> </w:t>
      </w:r>
      <w:r w:rsidRPr="008512A1">
        <w:rPr>
          <w:rFonts w:ascii="Times New Roman" w:eastAsia="Times New Roman" w:hAnsi="Times New Roman"/>
          <w:color w:val="221E1F"/>
          <w:sz w:val="20"/>
          <w:szCs w:val="20"/>
        </w:rPr>
        <w:t xml:space="preserve">                 Dunes d’</w:t>
      </w:r>
      <w:proofErr w:type="spellStart"/>
      <w:r w:rsidRPr="008512A1">
        <w:rPr>
          <w:rFonts w:ascii="Times New Roman" w:eastAsia="Times New Roman" w:hAnsi="Times New Roman"/>
          <w:color w:val="221E1F"/>
          <w:sz w:val="20"/>
          <w:szCs w:val="20"/>
        </w:rPr>
        <w:t>Hatainville</w:t>
      </w:r>
      <w:proofErr w:type="spellEnd"/>
      <w:r w:rsidRPr="008512A1">
        <w:rPr>
          <w:rFonts w:ascii="Times New Roman" w:eastAsia="Times New Roman" w:hAnsi="Times New Roman"/>
          <w:color w:val="221E1F"/>
          <w:sz w:val="20"/>
          <w:szCs w:val="20"/>
        </w:rPr>
        <w:t xml:space="preserve">                                           </w:t>
      </w:r>
      <w:r>
        <w:rPr>
          <w:rFonts w:ascii="Times New Roman" w:eastAsia="Times New Roman" w:hAnsi="Times New Roman"/>
          <w:color w:val="221E1F"/>
          <w:sz w:val="20"/>
          <w:szCs w:val="20"/>
        </w:rPr>
        <w:t xml:space="preserve">            </w:t>
      </w:r>
      <w:r w:rsidR="001767D3">
        <w:rPr>
          <w:rFonts w:ascii="Times New Roman" w:eastAsia="Times New Roman" w:hAnsi="Times New Roman"/>
          <w:color w:val="221E1F"/>
          <w:sz w:val="20"/>
          <w:szCs w:val="20"/>
        </w:rPr>
        <w:t xml:space="preserve">       </w:t>
      </w:r>
      <w:r>
        <w:rPr>
          <w:rFonts w:ascii="Times New Roman" w:eastAsia="Times New Roman" w:hAnsi="Times New Roman"/>
          <w:color w:val="221E1F"/>
          <w:sz w:val="20"/>
          <w:szCs w:val="20"/>
        </w:rPr>
        <w:t xml:space="preserve">   </w:t>
      </w:r>
      <w:r w:rsidRPr="008512A1">
        <w:rPr>
          <w:rFonts w:ascii="Times New Roman" w:eastAsia="Times New Roman" w:hAnsi="Times New Roman"/>
          <w:color w:val="221E1F"/>
          <w:sz w:val="20"/>
          <w:szCs w:val="20"/>
        </w:rPr>
        <w:t xml:space="preserve">  Dunes de Lindbergh et Havre de Portbail</w:t>
      </w:r>
    </w:p>
    <w:p w14:paraId="1C44BF58" w14:textId="77777777" w:rsidR="00DA1D89" w:rsidRPr="001767D3" w:rsidRDefault="00DA1D89" w:rsidP="00FB22D2">
      <w:pPr>
        <w:widowControl w:val="0"/>
        <w:autoSpaceDE w:val="0"/>
        <w:autoSpaceDN w:val="0"/>
        <w:adjustRightInd w:val="0"/>
        <w:spacing w:before="120" w:after="80" w:line="240" w:lineRule="auto"/>
        <w:jc w:val="both"/>
        <w:rPr>
          <w:rFonts w:ascii="Times New Roman" w:eastAsia="Times New Roman" w:hAnsi="Times New Roman"/>
          <w:sz w:val="20"/>
          <w:szCs w:val="20"/>
          <w:lang w:eastAsia="fr-FR"/>
        </w:rPr>
      </w:pPr>
    </w:p>
    <w:p w14:paraId="53B6552F" w14:textId="4CB0F4AF" w:rsidR="00FB22D2" w:rsidRPr="00F20CC2" w:rsidRDefault="00FB22D2" w:rsidP="00FB22D2">
      <w:pPr>
        <w:widowControl w:val="0"/>
        <w:autoSpaceDE w:val="0"/>
        <w:autoSpaceDN w:val="0"/>
        <w:adjustRightInd w:val="0"/>
        <w:spacing w:before="120" w:after="80" w:line="240" w:lineRule="auto"/>
        <w:jc w:val="both"/>
        <w:rPr>
          <w:rFonts w:ascii="Times New Roman" w:eastAsia="Times New Roman" w:hAnsi="Times New Roman"/>
          <w:b/>
          <w:lang w:eastAsia="fr-FR"/>
        </w:rPr>
      </w:pPr>
      <w:r w:rsidRPr="00DA1D89">
        <w:rPr>
          <w:rFonts w:ascii="Times New Roman" w:eastAsia="Times New Roman" w:hAnsi="Times New Roman"/>
          <w:lang w:eastAsia="fr-FR"/>
        </w:rPr>
        <w:t>La cartographie établie en 2011 pour le site Natura 2000 comptabilise</w:t>
      </w:r>
      <w:r w:rsidRPr="00F20CC2">
        <w:rPr>
          <w:rFonts w:ascii="Times New Roman" w:eastAsia="Times New Roman" w:hAnsi="Times New Roman"/>
          <w:b/>
          <w:lang w:eastAsia="fr-FR"/>
        </w:rPr>
        <w:t xml:space="preserve"> 44 groupements végétaux regroupés en 15 habitats élémentaires d’intérêt communautaire, soit 8 habitats génériques d’</w:t>
      </w:r>
      <w:r w:rsidR="00EF7E44">
        <w:rPr>
          <w:rFonts w:ascii="Times New Roman" w:eastAsia="Times New Roman" w:hAnsi="Times New Roman"/>
          <w:b/>
          <w:lang w:eastAsia="fr-FR"/>
        </w:rPr>
        <w:t>intérêt communautaire</w:t>
      </w:r>
      <w:r w:rsidRPr="00F20CC2">
        <w:rPr>
          <w:rFonts w:ascii="Times New Roman" w:eastAsia="Times New Roman" w:hAnsi="Times New Roman"/>
          <w:b/>
          <w:lang w:eastAsia="fr-FR"/>
        </w:rPr>
        <w:t xml:space="preserve">. </w:t>
      </w:r>
    </w:p>
    <w:p w14:paraId="14EEC099" w14:textId="28488BB8" w:rsidR="00FB22D2" w:rsidRPr="00F20CC2" w:rsidRDefault="00FB22D2" w:rsidP="00FB22D2">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Ce sont les habitats majoritaires du site, avec un recouvrement total d’environ 60% du site. La plupart sont rares à l’échelle nationale et européenne et sont listés à la directive « Habitats ». </w:t>
      </w:r>
      <w:r w:rsidR="00DA1D89">
        <w:rPr>
          <w:rFonts w:ascii="Times New Roman" w:eastAsia="Times New Roman" w:hAnsi="Times New Roman"/>
          <w:color w:val="000000"/>
          <w:lang w:eastAsia="fr-FR"/>
        </w:rPr>
        <w:t>Les habitats dunaires comprennent des habitats de laisse de mer et dune embryonnaire, des habitats de dunes blanches et des habitats de dunes grises.</w:t>
      </w:r>
    </w:p>
    <w:bookmarkStart w:id="2" w:name="_Hlk517022375"/>
    <w:p w14:paraId="4E90991A" w14:textId="462B92F1" w:rsidR="00DA1D89" w:rsidRPr="002D0C6F" w:rsidRDefault="00DA1D89" w:rsidP="00081679">
      <w:pPr>
        <w:pStyle w:val="Paragraphedeliste"/>
        <w:rPr>
          <w:sz w:val="20"/>
          <w:szCs w:val="20"/>
        </w:rPr>
      </w:pPr>
      <w:r>
        <w:rPr>
          <w:noProof/>
          <w:lang w:eastAsia="fr-FR"/>
        </w:rPr>
        <mc:AlternateContent>
          <mc:Choice Requires="wps">
            <w:drawing>
              <wp:anchor distT="0" distB="0" distL="114300" distR="114300" simplePos="0" relativeHeight="251664384" behindDoc="0" locked="0" layoutInCell="1" allowOverlap="1" wp14:anchorId="20AC5BE7" wp14:editId="06044D38">
                <wp:simplePos x="0" y="0"/>
                <wp:positionH relativeFrom="margin">
                  <wp:align>left</wp:align>
                </wp:positionH>
                <wp:positionV relativeFrom="paragraph">
                  <wp:posOffset>182880</wp:posOffset>
                </wp:positionV>
                <wp:extent cx="6029325" cy="393382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3933825"/>
                        </a:xfrm>
                        <a:prstGeom prst="rect">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14C94A" id="Rectangle 11" o:spid="_x0000_s1026" style="position:absolute;margin-left:0;margin-top:14.4pt;width:474.75pt;height:309.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" filled="f" strokecolor="black [3213]" strokeweight="1.5pt">
                <v:stroke joinstyle="round"/>
                <w10:wrap anchorx="margin"/>
              </v:rect>
            </w:pict>
          </mc:Fallback>
        </mc:AlternateContent>
      </w:r>
    </w:p>
    <w:p w14:paraId="2AF2C523" w14:textId="10B1013E" w:rsidR="002D0C6F" w:rsidRDefault="00EF7E44" w:rsidP="00FB5942">
      <w:pPr>
        <w:pStyle w:val="Paragraphedeliste"/>
        <w:numPr>
          <w:ilvl w:val="0"/>
          <w:numId w:val="6"/>
        </w:numPr>
      </w:pPr>
      <w:r>
        <w:rPr>
          <w:noProof/>
          <w:lang w:eastAsia="fr-FR"/>
        </w:rPr>
        <mc:AlternateContent>
          <mc:Choice Requires="wpg">
            <w:drawing>
              <wp:anchor distT="0" distB="0" distL="114300" distR="114300" simplePos="0" relativeHeight="251663360" behindDoc="0" locked="0" layoutInCell="1" allowOverlap="1" wp14:anchorId="1BE5478A" wp14:editId="4E5EA560">
                <wp:simplePos x="0" y="0"/>
                <wp:positionH relativeFrom="margin">
                  <wp:posOffset>3810</wp:posOffset>
                </wp:positionH>
                <wp:positionV relativeFrom="paragraph">
                  <wp:posOffset>13335</wp:posOffset>
                </wp:positionV>
                <wp:extent cx="6042660" cy="3876675"/>
                <wp:effectExtent l="0" t="0" r="0" b="9525"/>
                <wp:wrapNone/>
                <wp:docPr id="14" name="Groupe 14"/>
                <wp:cNvGraphicFramePr/>
                <a:graphic xmlns:a="http://schemas.openxmlformats.org/drawingml/2006/main">
                  <a:graphicData uri="http://schemas.microsoft.com/office/word/2010/wordprocessingGroup">
                    <wpg:wgp>
                      <wpg:cNvGrpSpPr/>
                      <wpg:grpSpPr>
                        <a:xfrm>
                          <a:off x="0" y="0"/>
                          <a:ext cx="6042660" cy="3876675"/>
                          <a:chOff x="0" y="-9525"/>
                          <a:chExt cx="5820028" cy="3876675"/>
                        </a:xfrm>
                      </wpg:grpSpPr>
                      <wps:wsp>
                        <wps:cNvPr id="8" name="Rectangle 8"/>
                        <wps:cNvSpPr>
                          <a:spLocks noChangeArrowheads="1"/>
                        </wps:cNvSpPr>
                        <wps:spPr bwMode="auto">
                          <a:xfrm>
                            <a:off x="9524" y="723900"/>
                            <a:ext cx="3889455"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5B81AC9" w14:textId="77777777" w:rsidR="008E4E5C" w:rsidRPr="001D09C7" w:rsidRDefault="008E4E5C" w:rsidP="002D0C6F">
                              <w:pPr>
                                <w:pStyle w:val="Contenudecadre"/>
                                <w:spacing w:after="0" w:line="240" w:lineRule="auto"/>
                                <w:jc w:val="both"/>
                                <w:rPr>
                                  <w:color w:val="000000" w:themeColor="text1"/>
                                </w:rPr>
                              </w:pPr>
                              <w:r w:rsidRPr="001D09C7">
                                <w:rPr>
                                  <w:color w:val="000000" w:themeColor="text1"/>
                                </w:rPr>
                                <w:t xml:space="preserve">Les laisses de mer et la dune embryonnaire sont les habitats pionniers de la dune et se trouvent en haut de plage. Ils sont présents sur une très faible surface du territoire. </w:t>
                              </w:r>
                            </w:p>
                            <w:p w14:paraId="12E86D1C" w14:textId="77777777" w:rsidR="008E4E5C" w:rsidRPr="001D09C7" w:rsidRDefault="008E4E5C" w:rsidP="002D0C6F">
                              <w:pPr>
                                <w:pStyle w:val="Contenudecadre"/>
                                <w:spacing w:after="0" w:line="240" w:lineRule="auto"/>
                                <w:jc w:val="both"/>
                                <w:rPr>
                                  <w:color w:val="000000" w:themeColor="text1"/>
                                </w:rPr>
                              </w:pPr>
                            </w:p>
                            <w:p w14:paraId="79AE87B6" w14:textId="77777777" w:rsidR="008E4E5C" w:rsidRPr="001D09C7" w:rsidRDefault="008E4E5C" w:rsidP="002D0C6F">
                              <w:pPr>
                                <w:pStyle w:val="Contenudecadre"/>
                                <w:spacing w:after="0" w:line="240" w:lineRule="auto"/>
                                <w:jc w:val="both"/>
                                <w:rPr>
                                  <w:color w:val="000000" w:themeColor="text1"/>
                                </w:rPr>
                              </w:pPr>
                              <w:r w:rsidRPr="001D09C7">
                                <w:rPr>
                                  <w:color w:val="000000" w:themeColor="text1"/>
                                </w:rPr>
                                <w:t xml:space="preserve">Par nature, leur </w:t>
                              </w:r>
                              <w:r>
                                <w:rPr>
                                  <w:color w:val="000000" w:themeColor="text1"/>
                                </w:rPr>
                                <w:t>étendue</w:t>
                              </w:r>
                              <w:r w:rsidRPr="001D09C7">
                                <w:rPr>
                                  <w:color w:val="000000" w:themeColor="text1"/>
                                </w:rPr>
                                <w:t xml:space="preserve"> est faible et </w:t>
                              </w:r>
                              <w:r w:rsidRPr="001D09C7">
                                <w:rPr>
                                  <w:b/>
                                  <w:color w:val="000000" w:themeColor="text1"/>
                                </w:rPr>
                                <w:t>l’érosion littorale</w:t>
                              </w:r>
                              <w:r w:rsidRPr="001D09C7">
                                <w:rPr>
                                  <w:color w:val="000000" w:themeColor="text1"/>
                                </w:rPr>
                                <w:t xml:space="preserve"> actuelle </w:t>
                              </w:r>
                              <w:r>
                                <w:rPr>
                                  <w:color w:val="000000" w:themeColor="text1"/>
                                </w:rPr>
                                <w:t>a</w:t>
                              </w:r>
                              <w:r w:rsidRPr="001D09C7">
                                <w:rPr>
                                  <w:color w:val="000000" w:themeColor="text1"/>
                                </w:rPr>
                                <w:t xml:space="preserve"> tendance à réduire ces habitats ou à les transformer.</w:t>
                              </w:r>
                            </w:p>
                            <w:p w14:paraId="37994854" w14:textId="77777777" w:rsidR="008E4E5C" w:rsidRPr="001D09C7" w:rsidRDefault="008E4E5C" w:rsidP="002D0C6F">
                              <w:pPr>
                                <w:pStyle w:val="Contenudecadre"/>
                                <w:spacing w:after="0" w:line="240" w:lineRule="auto"/>
                                <w:jc w:val="both"/>
                                <w:rPr>
                                  <w:color w:val="000000" w:themeColor="text1"/>
                                </w:rPr>
                              </w:pPr>
                            </w:p>
                            <w:p w14:paraId="0E78980F" w14:textId="0F23B8FE" w:rsidR="008E4E5C" w:rsidRPr="001D09C7" w:rsidRDefault="008E4E5C" w:rsidP="002D0C6F">
                              <w:pPr>
                                <w:pStyle w:val="Contenudecadre"/>
                                <w:spacing w:after="0" w:line="240" w:lineRule="auto"/>
                                <w:jc w:val="both"/>
                                <w:rPr>
                                  <w:color w:val="000000" w:themeColor="text1"/>
                                </w:rPr>
                              </w:pPr>
                              <w:r w:rsidRPr="001D09C7">
                                <w:rPr>
                                  <w:color w:val="000000" w:themeColor="text1"/>
                                </w:rPr>
                                <w:t xml:space="preserve">La principale menace anthropique vient des </w:t>
                              </w:r>
                              <w:r w:rsidRPr="001D09C7">
                                <w:rPr>
                                  <w:b/>
                                  <w:color w:val="000000" w:themeColor="text1"/>
                                </w:rPr>
                                <w:t>déchets</w:t>
                              </w:r>
                              <w:r w:rsidRPr="001D09C7">
                                <w:rPr>
                                  <w:color w:val="000000" w:themeColor="text1"/>
                                </w:rPr>
                                <w:t xml:space="preserve"> amenés par la marée. C’est pourquoi </w:t>
                              </w:r>
                              <w:r>
                                <w:rPr>
                                  <w:color w:val="000000" w:themeColor="text1"/>
                                </w:rPr>
                                <w:t xml:space="preserve">les collectivités organisent souvent </w:t>
                              </w:r>
                              <w:r w:rsidRPr="001D09C7">
                                <w:rPr>
                                  <w:color w:val="000000" w:themeColor="text1"/>
                                </w:rPr>
                                <w:t xml:space="preserve">un </w:t>
                              </w:r>
                              <w:r w:rsidRPr="001D09C7">
                                <w:rPr>
                                  <w:b/>
                                  <w:color w:val="000000" w:themeColor="text1"/>
                                </w:rPr>
                                <w:t>ramassage raisonné</w:t>
                              </w:r>
                              <w:r w:rsidRPr="001D09C7">
                                <w:rPr>
                                  <w:color w:val="000000" w:themeColor="text1"/>
                                </w:rPr>
                                <w:t xml:space="preserve"> des déchets </w:t>
                              </w:r>
                              <w:r>
                                <w:rPr>
                                  <w:color w:val="000000" w:themeColor="text1"/>
                                </w:rPr>
                                <w:t>sur leur territoire</w:t>
                              </w:r>
                              <w:r w:rsidRPr="001D09C7">
                                <w:rPr>
                                  <w:color w:val="000000" w:themeColor="text1"/>
                                </w:rPr>
                                <w:t>.</w:t>
                              </w:r>
                            </w:p>
                            <w:p w14:paraId="436E2D3F" w14:textId="77777777" w:rsidR="008E4E5C" w:rsidRPr="001D09C7" w:rsidRDefault="008E4E5C" w:rsidP="002D0C6F">
                              <w:pPr>
                                <w:pStyle w:val="Contenudecadre"/>
                                <w:spacing w:after="0" w:line="240" w:lineRule="auto"/>
                                <w:jc w:val="both"/>
                                <w:rPr>
                                  <w:color w:val="000000" w:themeColor="text1"/>
                                </w:rPr>
                              </w:pPr>
                            </w:p>
                            <w:p w14:paraId="74CAB3C2" w14:textId="4CC7B91E" w:rsidR="008E4E5C" w:rsidRPr="001D09C7" w:rsidRDefault="008E4E5C" w:rsidP="002D0C6F">
                              <w:pPr>
                                <w:pStyle w:val="Contenudecadre"/>
                                <w:spacing w:after="0" w:line="240" w:lineRule="auto"/>
                                <w:jc w:val="both"/>
                                <w:rPr>
                                  <w:color w:val="000000" w:themeColor="text1"/>
                                </w:rPr>
                              </w:pPr>
                              <w:r w:rsidRPr="001D09C7">
                                <w:rPr>
                                  <w:color w:val="000000" w:themeColor="text1"/>
                                </w:rPr>
                                <w:t xml:space="preserve">C’est surtout au niveau de ces laisses de mer </w:t>
                              </w:r>
                              <w:r>
                                <w:rPr>
                                  <w:color w:val="000000" w:themeColor="text1"/>
                                </w:rPr>
                                <w:t>(</w:t>
                              </w:r>
                              <w:r w:rsidRPr="001D09C7">
                                <w:rPr>
                                  <w:color w:val="000000" w:themeColor="text1"/>
                                </w:rPr>
                                <w:t>mais aussi dans la dune blanche)</w:t>
                              </w:r>
                              <w:r>
                                <w:rPr>
                                  <w:color w:val="000000" w:themeColor="text1"/>
                                </w:rPr>
                                <w:t xml:space="preserve"> </w:t>
                              </w:r>
                              <w:r w:rsidRPr="001D09C7">
                                <w:rPr>
                                  <w:color w:val="000000" w:themeColor="text1"/>
                                </w:rPr>
                                <w:t>que niche</w:t>
                              </w:r>
                              <w:r>
                                <w:rPr>
                                  <w:color w:val="000000" w:themeColor="text1"/>
                                </w:rPr>
                                <w:t>nt</w:t>
                              </w:r>
                              <w:r w:rsidRPr="001D09C7">
                                <w:rPr>
                                  <w:color w:val="000000" w:themeColor="text1"/>
                                </w:rPr>
                                <w:t xml:space="preserve"> le </w:t>
                              </w:r>
                              <w:r w:rsidRPr="003F5C40">
                                <w:rPr>
                                  <w:b/>
                                  <w:color w:val="000000" w:themeColor="text1"/>
                                </w:rPr>
                                <w:t>Gravelot à collier</w:t>
                              </w:r>
                              <w:r w:rsidRPr="003F5C40">
                                <w:rPr>
                                  <w:color w:val="000000" w:themeColor="text1"/>
                                </w:rPr>
                                <w:t xml:space="preserve"> </w:t>
                              </w:r>
                              <w:r w:rsidRPr="003F5C40">
                                <w:rPr>
                                  <w:b/>
                                  <w:color w:val="000000" w:themeColor="text1"/>
                                </w:rPr>
                                <w:t>interrompu</w:t>
                              </w:r>
                              <w:r w:rsidRPr="003F5C40">
                                <w:rPr>
                                  <w:color w:val="000000" w:themeColor="text1"/>
                                </w:rPr>
                                <w:t>,</w:t>
                              </w:r>
                              <w:r w:rsidRPr="001D09C7">
                                <w:rPr>
                                  <w:color w:val="000000" w:themeColor="text1"/>
                                </w:rPr>
                                <w:t xml:space="preserve"> espèce inscrite à l’annexe 1 de la directive </w:t>
                              </w:r>
                              <w:r>
                                <w:rPr>
                                  <w:color w:val="000000" w:themeColor="text1"/>
                                </w:rPr>
                                <w:t>O</w:t>
                              </w:r>
                              <w:r w:rsidRPr="001D09C7">
                                <w:rPr>
                                  <w:color w:val="000000" w:themeColor="text1"/>
                                </w:rPr>
                                <w:t>iseaux</w:t>
                              </w:r>
                              <w:r>
                                <w:rPr>
                                  <w:color w:val="000000" w:themeColor="text1"/>
                                </w:rPr>
                                <w:t xml:space="preserve">, ou </w:t>
                              </w:r>
                              <w:r w:rsidRPr="003F5C40">
                                <w:rPr>
                                  <w:b/>
                                  <w:color w:val="000000" w:themeColor="text1"/>
                                </w:rPr>
                                <w:t>le Grand Gravelot</w:t>
                              </w:r>
                              <w:r w:rsidRPr="003F5C40">
                                <w:rPr>
                                  <w:color w:val="000000" w:themeColor="text1"/>
                                </w:rPr>
                                <w:t>.</w:t>
                              </w:r>
                              <w:r>
                                <w:rPr>
                                  <w:color w:val="000000" w:themeColor="text1"/>
                                </w:rPr>
                                <w:t xml:space="preserve"> </w:t>
                              </w:r>
                            </w:p>
                            <w:p w14:paraId="1F5F0C92" w14:textId="77777777" w:rsidR="008E4E5C" w:rsidRPr="001D09C7" w:rsidRDefault="008E4E5C" w:rsidP="002D0C6F">
                              <w:pPr>
                                <w:pStyle w:val="Contenudecadre"/>
                                <w:spacing w:after="0" w:line="240" w:lineRule="auto"/>
                                <w:jc w:val="both"/>
                                <w:rPr>
                                  <w:color w:val="000000" w:themeColor="text1"/>
                                </w:rPr>
                              </w:pPr>
                            </w:p>
                            <w:p w14:paraId="1C71F084" w14:textId="3F036406" w:rsidR="008E4E5C" w:rsidRPr="001D09C7" w:rsidRDefault="008E4E5C" w:rsidP="002D0C6F">
                              <w:pPr>
                                <w:pStyle w:val="Contenudecadre"/>
                                <w:spacing w:after="0" w:line="240" w:lineRule="auto"/>
                                <w:jc w:val="both"/>
                              </w:pPr>
                              <w:r>
                                <w:rPr>
                                  <w:color w:val="000000" w:themeColor="text1"/>
                                </w:rPr>
                                <w:t>L</w:t>
                              </w:r>
                              <w:r w:rsidRPr="001D09C7">
                                <w:rPr>
                                  <w:color w:val="000000" w:themeColor="text1"/>
                                </w:rPr>
                                <w:t xml:space="preserve">a </w:t>
                              </w:r>
                              <w:r w:rsidRPr="001D09C7">
                                <w:rPr>
                                  <w:b/>
                                  <w:color w:val="000000" w:themeColor="text1"/>
                                </w:rPr>
                                <w:t>fréquentation</w:t>
                              </w:r>
                              <w:r w:rsidRPr="001D09C7">
                                <w:rPr>
                                  <w:color w:val="000000" w:themeColor="text1"/>
                                </w:rPr>
                                <w:t xml:space="preserve"> des plages semble en augmentation</w:t>
                              </w:r>
                              <w:r>
                                <w:rPr>
                                  <w:color w:val="000000" w:themeColor="text1"/>
                                </w:rPr>
                                <w:t>,</w:t>
                              </w:r>
                              <w:r w:rsidRPr="001D09C7">
                                <w:rPr>
                                  <w:color w:val="000000" w:themeColor="text1"/>
                                </w:rPr>
                                <w:t xml:space="preserve"> ainsi que la pratique </w:t>
                              </w:r>
                              <w:r w:rsidRPr="001D09C7">
                                <w:rPr>
                                  <w:b/>
                                  <w:color w:val="000000" w:themeColor="text1"/>
                                </w:rPr>
                                <w:t>d’activités de loisirs</w:t>
                              </w:r>
                              <w:r>
                                <w:rPr>
                                  <w:color w:val="000000" w:themeColor="text1"/>
                                </w:rPr>
                                <w:t xml:space="preserve"> telles que le char à voile, ce qui peut impacter ces habitats.</w:t>
                              </w:r>
                            </w:p>
                            <w:p w14:paraId="4314FAFE" w14:textId="77777777" w:rsidR="008E4E5C" w:rsidRDefault="008E4E5C"/>
                          </w:txbxContent>
                        </wps:txbx>
                        <wps:bodyPr rot="0" vert="horz" wrap="square" lIns="91440" tIns="45720" rIns="91440" bIns="45720" anchor="t" anchorCtr="0" upright="1">
                          <a:noAutofit/>
                        </wps:bodyPr>
                      </wps:wsp>
                      <wpg:grpSp>
                        <wpg:cNvPr id="13" name="Groupe 13"/>
                        <wpg:cNvGrpSpPr/>
                        <wpg:grpSpPr>
                          <a:xfrm>
                            <a:off x="0" y="-9525"/>
                            <a:ext cx="5820028" cy="732790"/>
                            <a:chOff x="0" y="-9525"/>
                            <a:chExt cx="5820028" cy="732790"/>
                          </a:xfrm>
                        </wpg:grpSpPr>
                        <wps:wsp>
                          <wps:cNvPr id="10" name="Rectangle 10"/>
                          <wps:cNvSpPr>
                            <a:spLocks noChangeArrowheads="1"/>
                          </wps:cNvSpPr>
                          <wps:spPr bwMode="auto">
                            <a:xfrm>
                              <a:off x="0" y="0"/>
                              <a:ext cx="1685925" cy="647700"/>
                            </a:xfrm>
                            <a:prstGeom prst="rect">
                              <a:avLst/>
                            </a:prstGeom>
                            <a:solidFill>
                              <a:srgbClr val="FFFF00"/>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76EEA07" w14:textId="299C8CDB" w:rsidR="008E4E5C" w:rsidRDefault="008E4E5C" w:rsidP="002D0C6F">
                                <w:pPr>
                                  <w:pStyle w:val="Contenudecadre"/>
                                  <w:spacing w:after="0" w:line="240" w:lineRule="auto"/>
                                  <w:jc w:val="center"/>
                                  <w:rPr>
                                    <w:b/>
                                    <w:color w:val="000000" w:themeColor="text1"/>
                                    <w:sz w:val="24"/>
                                    <w:szCs w:val="24"/>
                                  </w:rPr>
                                </w:pPr>
                                <w:r>
                                  <w:rPr>
                                    <w:b/>
                                    <w:color w:val="000000" w:themeColor="text1"/>
                                    <w:sz w:val="24"/>
                                    <w:szCs w:val="24"/>
                                  </w:rPr>
                                  <w:t>Laisse de mer et dune embryonnaire</w:t>
                                </w:r>
                              </w:p>
                              <w:p w14:paraId="3514CFE2" w14:textId="77777777" w:rsidR="008E4E5C" w:rsidRDefault="008E4E5C" w:rsidP="002D0C6F">
                                <w:pPr>
                                  <w:pStyle w:val="Contenudecadre"/>
                                  <w:spacing w:after="0" w:line="240" w:lineRule="auto"/>
                                  <w:jc w:val="center"/>
                                </w:pPr>
                              </w:p>
                            </w:txbxContent>
                          </wps:txbx>
                          <wps:bodyPr rot="0" vert="horz" wrap="square" lIns="91440" tIns="45720" rIns="91440" bIns="45720" anchor="t" anchorCtr="0" upright="1">
                            <a:noAutofit/>
                          </wps:bodyPr>
                        </wps:wsp>
                        <wps:wsp>
                          <wps:cNvPr id="12" name="Rectangle 12"/>
                          <wps:cNvSpPr>
                            <a:spLocks noChangeArrowheads="1"/>
                          </wps:cNvSpPr>
                          <wps:spPr bwMode="auto">
                            <a:xfrm>
                              <a:off x="1828800" y="9525"/>
                              <a:ext cx="2190750" cy="647700"/>
                            </a:xfrm>
                            <a:prstGeom prst="rect">
                              <a:avLst/>
                            </a:prstGeom>
                            <a:solidFill>
                              <a:srgbClr val="FFFFFF"/>
                            </a:solidFill>
                            <a:ln w="19050">
                              <a:solidFill>
                                <a:srgbClr val="FFFF00"/>
                              </a:solidFill>
                              <a:miter lim="800000"/>
                              <a:headEnd/>
                              <a:tailEnd/>
                            </a:ln>
                          </wps:spPr>
                          <wps:txbx>
                            <w:txbxContent>
                              <w:p w14:paraId="53E8EFFE" w14:textId="77777777" w:rsidR="008E4E5C" w:rsidRDefault="008E4E5C" w:rsidP="002D0C6F">
                                <w:pPr>
                                  <w:pStyle w:val="Contenudecadre"/>
                                  <w:spacing w:after="0" w:line="240" w:lineRule="auto"/>
                                  <w:jc w:val="center"/>
                                </w:pPr>
                                <w:r w:rsidRPr="00DA1D89">
                                  <w:rPr>
                                    <w:b/>
                                    <w:color w:val="000000" w:themeColor="text1"/>
                                    <w:sz w:val="24"/>
                                    <w:szCs w:val="24"/>
                                  </w:rPr>
                                  <w:t>6,5 ha</w:t>
                                </w:r>
                                <w:r w:rsidRPr="00DA1D89">
                                  <w:rPr>
                                    <w:color w:val="000000" w:themeColor="text1"/>
                                    <w:sz w:val="24"/>
                                    <w:szCs w:val="24"/>
                                  </w:rPr>
                                  <w:t xml:space="preserve"> d’habitats d’intérêt communautaire dans le site Natura 2000</w:t>
                                </w:r>
                              </w:p>
                            </w:txbxContent>
                          </wps:txbx>
                          <wps:bodyPr rot="0" vert="horz" wrap="square" lIns="91440" tIns="45720" rIns="91440" bIns="45720" anchor="t" anchorCtr="0" upright="1">
                            <a:noAutofit/>
                          </wps:bodyPr>
                        </wps:wsp>
                        <wps:wsp>
                          <wps:cNvPr id="9" name="Rectangle 9"/>
                          <wps:cNvSpPr>
                            <a:spLocks noChangeArrowheads="1"/>
                          </wps:cNvSpPr>
                          <wps:spPr bwMode="auto">
                            <a:xfrm>
                              <a:off x="4051634" y="85725"/>
                              <a:ext cx="1152525" cy="4476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1FC1992" w14:textId="77777777" w:rsidR="008E4E5C" w:rsidRDefault="008E4E5C" w:rsidP="002D0C6F">
                                <w:pPr>
                                  <w:pStyle w:val="Contenudecadre"/>
                                  <w:spacing w:after="0" w:line="240" w:lineRule="auto"/>
                                </w:pPr>
                                <w:r>
                                  <w:rPr>
                                    <w:color w:val="000000" w:themeColor="text1"/>
                                    <w:sz w:val="24"/>
                                    <w:szCs w:val="24"/>
                                  </w:rPr>
                                  <w:t>Etat de conservation : </w:t>
                                </w:r>
                              </w:p>
                            </w:txbxContent>
                          </wps:txbx>
                          <wps:bodyPr rot="0" vert="horz" wrap="square" lIns="91440" tIns="45720" rIns="91440" bIns="45720" anchor="t" anchorCtr="0" upright="1">
                            <a:noAutofit/>
                          </wps:bodyPr>
                        </wps:wsp>
                        <pic:pic xmlns:pic="http://schemas.openxmlformats.org/drawingml/2006/picture">
                          <pic:nvPicPr>
                            <pic:cNvPr id="6" name="Image 1"/>
                            <pic:cNvPicPr>
                              <a:picLocks noChangeAspect="1"/>
                            </pic:cNvPicPr>
                          </pic:nvPicPr>
                          <pic:blipFill>
                            <a:blip r:embed="rId23" cstate="print"/>
                            <a:srcRect l="36859" t="19835" r="36529" b="53719"/>
                            <a:stretch>
                              <a:fillRect/>
                            </a:stretch>
                          </pic:blipFill>
                          <pic:spPr bwMode="auto">
                            <a:xfrm>
                              <a:off x="4901818" y="-9525"/>
                              <a:ext cx="918210" cy="732790"/>
                            </a:xfrm>
                            <a:prstGeom prst="rect">
                              <a:avLst/>
                            </a:prstGeom>
                            <a:noFill/>
                            <a:ln w="9525">
                              <a:noFill/>
                              <a:miter lim="800000"/>
                              <a:headEnd/>
                              <a:tailEnd/>
                            </a:ln>
                          </pic:spPr>
                        </pic:pic>
                      </wpg:grpSp>
                    </wpg:wgp>
                  </a:graphicData>
                </a:graphic>
                <wp14:sizeRelH relativeFrom="margin">
                  <wp14:pctWidth>0</wp14:pctWidth>
                </wp14:sizeRelH>
                <wp14:sizeRelV relativeFrom="margin">
                  <wp14:pctHeight>0</wp14:pctHeight>
                </wp14:sizeRelV>
              </wp:anchor>
            </w:drawing>
          </mc:Choice>
          <mc:Fallback>
            <w:pict>
              <v:group w14:anchorId="1BE5478A" id="Groupe 14" o:spid="_x0000_s1040" style="position:absolute;left:0;text-align:left;margin-left:.3pt;margin-top:1.05pt;width:475.8pt;height:305.25pt;z-index:251663360;mso-position-horizontal-relative:margin;mso-width-relative:margin;mso-height-relative:margin" coordorigin=",-95" coordsize="58200,3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">
                <v:rect id="Rectangle 8" o:spid="_x0000_s1041" style="position:absolute;left:95;top:7239;width:38894;height:3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" filled="f" stroked="f" strokeweight="0">
                  <v:textbox>
                    <w:txbxContent>
                      <w:p w14:paraId="55B81AC9" w14:textId="77777777" w:rsidR="008E4E5C" w:rsidRPr="001D09C7" w:rsidRDefault="008E4E5C" w:rsidP="002D0C6F">
                        <w:pPr>
                          <w:pStyle w:val="Contenudecadre"/>
                          <w:spacing w:after="0" w:line="240" w:lineRule="auto"/>
                          <w:jc w:val="both"/>
                          <w:rPr>
                            <w:color w:val="000000" w:themeColor="text1"/>
                          </w:rPr>
                        </w:pPr>
                        <w:r w:rsidRPr="001D09C7">
                          <w:rPr>
                            <w:color w:val="000000" w:themeColor="text1"/>
                          </w:rPr>
                          <w:t xml:space="preserve">Les laisses de mer et la dune embryonnaire sont les habitats pionniers de la dune et se trouvent en haut de plage. Ils sont présents sur une très faible surface du territoire. </w:t>
                        </w:r>
                      </w:p>
                      <w:p w14:paraId="12E86D1C" w14:textId="77777777" w:rsidR="008E4E5C" w:rsidRPr="001D09C7" w:rsidRDefault="008E4E5C" w:rsidP="002D0C6F">
                        <w:pPr>
                          <w:pStyle w:val="Contenudecadre"/>
                          <w:spacing w:after="0" w:line="240" w:lineRule="auto"/>
                          <w:jc w:val="both"/>
                          <w:rPr>
                            <w:color w:val="000000" w:themeColor="text1"/>
                          </w:rPr>
                        </w:pPr>
                      </w:p>
                      <w:p w14:paraId="79AE87B6" w14:textId="77777777" w:rsidR="008E4E5C" w:rsidRPr="001D09C7" w:rsidRDefault="008E4E5C" w:rsidP="002D0C6F">
                        <w:pPr>
                          <w:pStyle w:val="Contenudecadre"/>
                          <w:spacing w:after="0" w:line="240" w:lineRule="auto"/>
                          <w:jc w:val="both"/>
                          <w:rPr>
                            <w:color w:val="000000" w:themeColor="text1"/>
                          </w:rPr>
                        </w:pPr>
                        <w:r w:rsidRPr="001D09C7">
                          <w:rPr>
                            <w:color w:val="000000" w:themeColor="text1"/>
                          </w:rPr>
                          <w:t xml:space="preserve">Par nature, leur </w:t>
                        </w:r>
                        <w:r>
                          <w:rPr>
                            <w:color w:val="000000" w:themeColor="text1"/>
                          </w:rPr>
                          <w:t>étendue</w:t>
                        </w:r>
                        <w:r w:rsidRPr="001D09C7">
                          <w:rPr>
                            <w:color w:val="000000" w:themeColor="text1"/>
                          </w:rPr>
                          <w:t xml:space="preserve"> est faible et </w:t>
                        </w:r>
                        <w:r w:rsidRPr="001D09C7">
                          <w:rPr>
                            <w:b/>
                            <w:color w:val="000000" w:themeColor="text1"/>
                          </w:rPr>
                          <w:t>l’érosion littorale</w:t>
                        </w:r>
                        <w:r w:rsidRPr="001D09C7">
                          <w:rPr>
                            <w:color w:val="000000" w:themeColor="text1"/>
                          </w:rPr>
                          <w:t xml:space="preserve"> actuelle </w:t>
                        </w:r>
                        <w:r>
                          <w:rPr>
                            <w:color w:val="000000" w:themeColor="text1"/>
                          </w:rPr>
                          <w:t>a</w:t>
                        </w:r>
                        <w:r w:rsidRPr="001D09C7">
                          <w:rPr>
                            <w:color w:val="000000" w:themeColor="text1"/>
                          </w:rPr>
                          <w:t xml:space="preserve"> tendance à réduire ces habitats ou à les transformer.</w:t>
                        </w:r>
                      </w:p>
                      <w:p w14:paraId="37994854" w14:textId="77777777" w:rsidR="008E4E5C" w:rsidRPr="001D09C7" w:rsidRDefault="008E4E5C" w:rsidP="002D0C6F">
                        <w:pPr>
                          <w:pStyle w:val="Contenudecadre"/>
                          <w:spacing w:after="0" w:line="240" w:lineRule="auto"/>
                          <w:jc w:val="both"/>
                          <w:rPr>
                            <w:color w:val="000000" w:themeColor="text1"/>
                          </w:rPr>
                        </w:pPr>
                      </w:p>
                      <w:p w14:paraId="0E78980F" w14:textId="0F23B8FE" w:rsidR="008E4E5C" w:rsidRPr="001D09C7" w:rsidRDefault="008E4E5C" w:rsidP="002D0C6F">
                        <w:pPr>
                          <w:pStyle w:val="Contenudecadre"/>
                          <w:spacing w:after="0" w:line="240" w:lineRule="auto"/>
                          <w:jc w:val="both"/>
                          <w:rPr>
                            <w:color w:val="000000" w:themeColor="text1"/>
                          </w:rPr>
                        </w:pPr>
                        <w:r w:rsidRPr="001D09C7">
                          <w:rPr>
                            <w:color w:val="000000" w:themeColor="text1"/>
                          </w:rPr>
                          <w:t xml:space="preserve">La principale menace anthropique vient des </w:t>
                        </w:r>
                        <w:r w:rsidRPr="001D09C7">
                          <w:rPr>
                            <w:b/>
                            <w:color w:val="000000" w:themeColor="text1"/>
                          </w:rPr>
                          <w:t>déchets</w:t>
                        </w:r>
                        <w:r w:rsidRPr="001D09C7">
                          <w:rPr>
                            <w:color w:val="000000" w:themeColor="text1"/>
                          </w:rPr>
                          <w:t xml:space="preserve"> amenés par la marée. C’est pourquoi </w:t>
                        </w:r>
                        <w:r>
                          <w:rPr>
                            <w:color w:val="000000" w:themeColor="text1"/>
                          </w:rPr>
                          <w:t xml:space="preserve">les collectivités organisent souvent </w:t>
                        </w:r>
                        <w:r w:rsidRPr="001D09C7">
                          <w:rPr>
                            <w:color w:val="000000" w:themeColor="text1"/>
                          </w:rPr>
                          <w:t xml:space="preserve">un </w:t>
                        </w:r>
                        <w:r w:rsidRPr="001D09C7">
                          <w:rPr>
                            <w:b/>
                            <w:color w:val="000000" w:themeColor="text1"/>
                          </w:rPr>
                          <w:t>ramassage raisonné</w:t>
                        </w:r>
                        <w:r w:rsidRPr="001D09C7">
                          <w:rPr>
                            <w:color w:val="000000" w:themeColor="text1"/>
                          </w:rPr>
                          <w:t xml:space="preserve"> des déchets </w:t>
                        </w:r>
                        <w:r>
                          <w:rPr>
                            <w:color w:val="000000" w:themeColor="text1"/>
                          </w:rPr>
                          <w:t>sur leur territoire</w:t>
                        </w:r>
                        <w:r w:rsidRPr="001D09C7">
                          <w:rPr>
                            <w:color w:val="000000" w:themeColor="text1"/>
                          </w:rPr>
                          <w:t>.</w:t>
                        </w:r>
                      </w:p>
                      <w:p w14:paraId="436E2D3F" w14:textId="77777777" w:rsidR="008E4E5C" w:rsidRPr="001D09C7" w:rsidRDefault="008E4E5C" w:rsidP="002D0C6F">
                        <w:pPr>
                          <w:pStyle w:val="Contenudecadre"/>
                          <w:spacing w:after="0" w:line="240" w:lineRule="auto"/>
                          <w:jc w:val="both"/>
                          <w:rPr>
                            <w:color w:val="000000" w:themeColor="text1"/>
                          </w:rPr>
                        </w:pPr>
                      </w:p>
                      <w:p w14:paraId="74CAB3C2" w14:textId="4CC7B91E" w:rsidR="008E4E5C" w:rsidRPr="001D09C7" w:rsidRDefault="008E4E5C" w:rsidP="002D0C6F">
                        <w:pPr>
                          <w:pStyle w:val="Contenudecadre"/>
                          <w:spacing w:after="0" w:line="240" w:lineRule="auto"/>
                          <w:jc w:val="both"/>
                          <w:rPr>
                            <w:color w:val="000000" w:themeColor="text1"/>
                          </w:rPr>
                        </w:pPr>
                        <w:r w:rsidRPr="001D09C7">
                          <w:rPr>
                            <w:color w:val="000000" w:themeColor="text1"/>
                          </w:rPr>
                          <w:t xml:space="preserve">C’est surtout au niveau de ces laisses de mer </w:t>
                        </w:r>
                        <w:r>
                          <w:rPr>
                            <w:color w:val="000000" w:themeColor="text1"/>
                          </w:rPr>
                          <w:t>(</w:t>
                        </w:r>
                        <w:r w:rsidRPr="001D09C7">
                          <w:rPr>
                            <w:color w:val="000000" w:themeColor="text1"/>
                          </w:rPr>
                          <w:t>mais aussi dans la dune blanche)</w:t>
                        </w:r>
                        <w:r>
                          <w:rPr>
                            <w:color w:val="000000" w:themeColor="text1"/>
                          </w:rPr>
                          <w:t xml:space="preserve"> </w:t>
                        </w:r>
                        <w:r w:rsidRPr="001D09C7">
                          <w:rPr>
                            <w:color w:val="000000" w:themeColor="text1"/>
                          </w:rPr>
                          <w:t>que niche</w:t>
                        </w:r>
                        <w:r>
                          <w:rPr>
                            <w:color w:val="000000" w:themeColor="text1"/>
                          </w:rPr>
                          <w:t>nt</w:t>
                        </w:r>
                        <w:r w:rsidRPr="001D09C7">
                          <w:rPr>
                            <w:color w:val="000000" w:themeColor="text1"/>
                          </w:rPr>
                          <w:t xml:space="preserve"> le </w:t>
                        </w:r>
                        <w:r w:rsidRPr="003F5C40">
                          <w:rPr>
                            <w:b/>
                            <w:color w:val="000000" w:themeColor="text1"/>
                          </w:rPr>
                          <w:t>Gravelot à collier</w:t>
                        </w:r>
                        <w:r w:rsidRPr="003F5C40">
                          <w:rPr>
                            <w:color w:val="000000" w:themeColor="text1"/>
                          </w:rPr>
                          <w:t xml:space="preserve"> </w:t>
                        </w:r>
                        <w:r w:rsidRPr="003F5C40">
                          <w:rPr>
                            <w:b/>
                            <w:color w:val="000000" w:themeColor="text1"/>
                          </w:rPr>
                          <w:t>interrompu</w:t>
                        </w:r>
                        <w:r w:rsidRPr="003F5C40">
                          <w:rPr>
                            <w:color w:val="000000" w:themeColor="text1"/>
                          </w:rPr>
                          <w:t>,</w:t>
                        </w:r>
                        <w:r w:rsidRPr="001D09C7">
                          <w:rPr>
                            <w:color w:val="000000" w:themeColor="text1"/>
                          </w:rPr>
                          <w:t xml:space="preserve"> espèce inscrite à l’annexe 1 de la directive </w:t>
                        </w:r>
                        <w:r>
                          <w:rPr>
                            <w:color w:val="000000" w:themeColor="text1"/>
                          </w:rPr>
                          <w:t>O</w:t>
                        </w:r>
                        <w:r w:rsidRPr="001D09C7">
                          <w:rPr>
                            <w:color w:val="000000" w:themeColor="text1"/>
                          </w:rPr>
                          <w:t>iseaux</w:t>
                        </w:r>
                        <w:r>
                          <w:rPr>
                            <w:color w:val="000000" w:themeColor="text1"/>
                          </w:rPr>
                          <w:t xml:space="preserve">, ou </w:t>
                        </w:r>
                        <w:r w:rsidRPr="003F5C40">
                          <w:rPr>
                            <w:b/>
                            <w:color w:val="000000" w:themeColor="text1"/>
                          </w:rPr>
                          <w:t>le Grand Gravelot</w:t>
                        </w:r>
                        <w:r w:rsidRPr="003F5C40">
                          <w:rPr>
                            <w:color w:val="000000" w:themeColor="text1"/>
                          </w:rPr>
                          <w:t>.</w:t>
                        </w:r>
                        <w:r>
                          <w:rPr>
                            <w:color w:val="000000" w:themeColor="text1"/>
                          </w:rPr>
                          <w:t xml:space="preserve"> </w:t>
                        </w:r>
                      </w:p>
                      <w:p w14:paraId="1F5F0C92" w14:textId="77777777" w:rsidR="008E4E5C" w:rsidRPr="001D09C7" w:rsidRDefault="008E4E5C" w:rsidP="002D0C6F">
                        <w:pPr>
                          <w:pStyle w:val="Contenudecadre"/>
                          <w:spacing w:after="0" w:line="240" w:lineRule="auto"/>
                          <w:jc w:val="both"/>
                          <w:rPr>
                            <w:color w:val="000000" w:themeColor="text1"/>
                          </w:rPr>
                        </w:pPr>
                      </w:p>
                      <w:p w14:paraId="1C71F084" w14:textId="3F036406" w:rsidR="008E4E5C" w:rsidRPr="001D09C7" w:rsidRDefault="008E4E5C" w:rsidP="002D0C6F">
                        <w:pPr>
                          <w:pStyle w:val="Contenudecadre"/>
                          <w:spacing w:after="0" w:line="240" w:lineRule="auto"/>
                          <w:jc w:val="both"/>
                        </w:pPr>
                        <w:r>
                          <w:rPr>
                            <w:color w:val="000000" w:themeColor="text1"/>
                          </w:rPr>
                          <w:t>L</w:t>
                        </w:r>
                        <w:r w:rsidRPr="001D09C7">
                          <w:rPr>
                            <w:color w:val="000000" w:themeColor="text1"/>
                          </w:rPr>
                          <w:t xml:space="preserve">a </w:t>
                        </w:r>
                        <w:r w:rsidRPr="001D09C7">
                          <w:rPr>
                            <w:b/>
                            <w:color w:val="000000" w:themeColor="text1"/>
                          </w:rPr>
                          <w:t>fréquentation</w:t>
                        </w:r>
                        <w:r w:rsidRPr="001D09C7">
                          <w:rPr>
                            <w:color w:val="000000" w:themeColor="text1"/>
                          </w:rPr>
                          <w:t xml:space="preserve"> des plages semble en augmentation</w:t>
                        </w:r>
                        <w:r>
                          <w:rPr>
                            <w:color w:val="000000" w:themeColor="text1"/>
                          </w:rPr>
                          <w:t>,</w:t>
                        </w:r>
                        <w:r w:rsidRPr="001D09C7">
                          <w:rPr>
                            <w:color w:val="000000" w:themeColor="text1"/>
                          </w:rPr>
                          <w:t xml:space="preserve"> ainsi que la pratique </w:t>
                        </w:r>
                        <w:r w:rsidRPr="001D09C7">
                          <w:rPr>
                            <w:b/>
                            <w:color w:val="000000" w:themeColor="text1"/>
                          </w:rPr>
                          <w:t>d’activités de loisirs</w:t>
                        </w:r>
                        <w:r>
                          <w:rPr>
                            <w:color w:val="000000" w:themeColor="text1"/>
                          </w:rPr>
                          <w:t xml:space="preserve"> telles que le char à voile, ce qui peut impacter ces habitats.</w:t>
                        </w:r>
                      </w:p>
                      <w:p w14:paraId="4314FAFE" w14:textId="77777777" w:rsidR="008E4E5C" w:rsidRDefault="008E4E5C"/>
                    </w:txbxContent>
                  </v:textbox>
                </v:rect>
                <v:group id="Groupe 13" o:spid="_x0000_s1042" style="position:absolute;top:-95;width:58200;height:7327" coordorigin=",-95" coordsize="58200,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0" o:spid="_x0000_s1043" style="position:absolute;width:1685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" fillcolor="yellow" stroked="f" strokeweight="0">
                    <v:textbox>
                      <w:txbxContent>
                        <w:p w14:paraId="376EEA07" w14:textId="299C8CDB" w:rsidR="008E4E5C" w:rsidRDefault="008E4E5C" w:rsidP="002D0C6F">
                          <w:pPr>
                            <w:pStyle w:val="Contenudecadre"/>
                            <w:spacing w:after="0" w:line="240" w:lineRule="auto"/>
                            <w:jc w:val="center"/>
                            <w:rPr>
                              <w:b/>
                              <w:color w:val="000000" w:themeColor="text1"/>
                              <w:sz w:val="24"/>
                              <w:szCs w:val="24"/>
                            </w:rPr>
                          </w:pPr>
                          <w:r>
                            <w:rPr>
                              <w:b/>
                              <w:color w:val="000000" w:themeColor="text1"/>
                              <w:sz w:val="24"/>
                              <w:szCs w:val="24"/>
                            </w:rPr>
                            <w:t>Laisse de mer et dune embryonnaire</w:t>
                          </w:r>
                        </w:p>
                        <w:p w14:paraId="3514CFE2" w14:textId="77777777" w:rsidR="008E4E5C" w:rsidRDefault="008E4E5C" w:rsidP="002D0C6F">
                          <w:pPr>
                            <w:pStyle w:val="Contenudecadre"/>
                            <w:spacing w:after="0" w:line="240" w:lineRule="auto"/>
                            <w:jc w:val="center"/>
                          </w:pPr>
                        </w:p>
                      </w:txbxContent>
                    </v:textbox>
                  </v:rect>
                  <v:rect id="Rectangle 12" o:spid="_x0000_s1044" style="position:absolute;left:18288;top:95;width:2190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" strokecolor="yellow" strokeweight="1.5pt">
                    <v:textbox>
                      <w:txbxContent>
                        <w:p w14:paraId="53E8EFFE" w14:textId="77777777" w:rsidR="008E4E5C" w:rsidRDefault="008E4E5C" w:rsidP="002D0C6F">
                          <w:pPr>
                            <w:pStyle w:val="Contenudecadre"/>
                            <w:spacing w:after="0" w:line="240" w:lineRule="auto"/>
                            <w:jc w:val="center"/>
                          </w:pPr>
                          <w:r w:rsidRPr="00DA1D89">
                            <w:rPr>
                              <w:b/>
                              <w:color w:val="000000" w:themeColor="text1"/>
                              <w:sz w:val="24"/>
                              <w:szCs w:val="24"/>
                            </w:rPr>
                            <w:t>6,5 ha</w:t>
                          </w:r>
                          <w:r w:rsidRPr="00DA1D89">
                            <w:rPr>
                              <w:color w:val="000000" w:themeColor="text1"/>
                              <w:sz w:val="24"/>
                              <w:szCs w:val="24"/>
                            </w:rPr>
                            <w:t xml:space="preserve"> d’habitats d’intérêt communautaire dans le site Natura 2000</w:t>
                          </w:r>
                        </w:p>
                      </w:txbxContent>
                    </v:textbox>
                  </v:rect>
                  <v:rect id="Rectangle 9" o:spid="_x0000_s1045" style="position:absolute;left:40516;top:857;width:1152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" stroked="f" strokeweight="0">
                    <v:textbox>
                      <w:txbxContent>
                        <w:p w14:paraId="61FC1992" w14:textId="77777777" w:rsidR="008E4E5C" w:rsidRDefault="008E4E5C" w:rsidP="002D0C6F">
                          <w:pPr>
                            <w:pStyle w:val="Contenudecadre"/>
                            <w:spacing w:after="0" w:line="240" w:lineRule="auto"/>
                          </w:pPr>
                          <w:r>
                            <w:rPr>
                              <w:color w:val="000000" w:themeColor="text1"/>
                              <w:sz w:val="24"/>
                              <w:szCs w:val="24"/>
                            </w:rPr>
                            <w:t>Etat de conservation :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6" type="#_x0000_t75" style="position:absolute;left:49018;top:-95;width:9182;height:7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">
                    <v:imagedata r:id="rId24" o:title="" croptop="12999f" cropbottom="35205f" cropleft="24156f" cropright="23940f"/>
                    <v:path arrowok="t"/>
                  </v:shape>
                </v:group>
                <w10:wrap anchorx="margin"/>
              </v:group>
            </w:pict>
          </mc:Fallback>
        </mc:AlternateContent>
      </w:r>
    </w:p>
    <w:p w14:paraId="3E81A43C" w14:textId="7CD7552B" w:rsidR="002D0C6F" w:rsidRDefault="002D0C6F" w:rsidP="00FB5942">
      <w:pPr>
        <w:pStyle w:val="Paragraphedeliste"/>
        <w:numPr>
          <w:ilvl w:val="0"/>
          <w:numId w:val="6"/>
        </w:numPr>
      </w:pPr>
    </w:p>
    <w:p w14:paraId="0E866771" w14:textId="4BEAA058" w:rsidR="002D0C6F" w:rsidRDefault="002D0C6F" w:rsidP="00FB5942">
      <w:pPr>
        <w:pStyle w:val="Paragraphedeliste"/>
        <w:numPr>
          <w:ilvl w:val="0"/>
          <w:numId w:val="6"/>
        </w:numPr>
        <w:jc w:val="both"/>
      </w:pPr>
    </w:p>
    <w:p w14:paraId="553B2521" w14:textId="706ABBEE" w:rsidR="002D0C6F" w:rsidRDefault="002D0C6F" w:rsidP="002D0C6F">
      <w:pPr>
        <w:pStyle w:val="Paragraphedeliste"/>
        <w:spacing w:after="0" w:line="240" w:lineRule="auto"/>
      </w:pPr>
    </w:p>
    <w:p w14:paraId="590C3CFA" w14:textId="147484F6" w:rsidR="002D0C6F" w:rsidRDefault="002D0C6F" w:rsidP="002D0C6F">
      <w:pPr>
        <w:pStyle w:val="Paragraphedeliste"/>
        <w:spacing w:after="0" w:line="240" w:lineRule="auto"/>
      </w:pPr>
    </w:p>
    <w:p w14:paraId="458C226E" w14:textId="7C36EF7F" w:rsidR="002D0C6F" w:rsidRDefault="002D0C6F" w:rsidP="002D0C6F">
      <w:pPr>
        <w:pStyle w:val="Paragraphedeliste"/>
        <w:spacing w:after="0" w:line="240" w:lineRule="auto"/>
      </w:pPr>
    </w:p>
    <w:p w14:paraId="2C11A71C" w14:textId="506C30C8" w:rsidR="002D0C6F" w:rsidRDefault="002D0C6F" w:rsidP="002D0C6F">
      <w:pPr>
        <w:pStyle w:val="Paragraphedeliste"/>
        <w:spacing w:after="0" w:line="240" w:lineRule="auto"/>
      </w:pPr>
    </w:p>
    <w:p w14:paraId="3C44AC26" w14:textId="7881796A" w:rsidR="002D0C6F" w:rsidRDefault="007B037C" w:rsidP="002D0C6F">
      <w:pPr>
        <w:pStyle w:val="Paragraphedeliste"/>
        <w:spacing w:after="0" w:line="240" w:lineRule="auto"/>
      </w:pPr>
      <w:r>
        <w:rPr>
          <w:noProof/>
          <w:lang w:eastAsia="fr-FR"/>
        </w:rPr>
        <w:drawing>
          <wp:anchor distT="0" distB="0" distL="114300" distR="114300" simplePos="0" relativeHeight="251665408" behindDoc="0" locked="0" layoutInCell="1" allowOverlap="1" wp14:anchorId="1A1BDD1C" wp14:editId="21FA8155">
            <wp:simplePos x="0" y="0"/>
            <wp:positionH relativeFrom="column">
              <wp:posOffset>4180310</wp:posOffset>
            </wp:positionH>
            <wp:positionV relativeFrom="paragraph">
              <wp:posOffset>123190</wp:posOffset>
            </wp:positionV>
            <wp:extent cx="1769005" cy="1180934"/>
            <wp:effectExtent l="19050" t="19050" r="22225" b="19685"/>
            <wp:wrapNone/>
            <wp:docPr id="3" name="Image 4" descr="Cordon de galets à Glatig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Cordon de galets à Glatigny.JPG"/>
                    <pic:cNvPicPr>
                      <a:picLocks noChangeAspect="1"/>
                    </pic:cNvPicPr>
                  </pic:nvPicPr>
                  <pic:blipFill>
                    <a:blip r:embed="rId25" cstate="print"/>
                    <a:stretch>
                      <a:fillRect/>
                    </a:stretch>
                  </pic:blipFill>
                  <pic:spPr>
                    <a:xfrm>
                      <a:off x="0" y="0"/>
                      <a:ext cx="1771295" cy="1182463"/>
                    </a:xfrm>
                    <a:prstGeom prst="rect">
                      <a:avLst/>
                    </a:prstGeom>
                    <a:ln w="19050">
                      <a:solidFill>
                        <a:schemeClr val="accent5"/>
                      </a:solidFill>
                    </a:ln>
                  </pic:spPr>
                </pic:pic>
              </a:graphicData>
            </a:graphic>
            <wp14:sizeRelH relativeFrom="margin">
              <wp14:pctWidth>0</wp14:pctWidth>
            </wp14:sizeRelH>
            <wp14:sizeRelV relativeFrom="margin">
              <wp14:pctHeight>0</wp14:pctHeight>
            </wp14:sizeRelV>
          </wp:anchor>
        </w:drawing>
      </w:r>
    </w:p>
    <w:p w14:paraId="318CF284" w14:textId="02281B67" w:rsidR="002D0C6F" w:rsidRDefault="002D0C6F" w:rsidP="002D0C6F">
      <w:pPr>
        <w:pStyle w:val="Paragraphedeliste"/>
        <w:spacing w:after="0" w:line="240" w:lineRule="auto"/>
      </w:pPr>
    </w:p>
    <w:p w14:paraId="07407B16" w14:textId="77777777" w:rsidR="002D0C6F" w:rsidRDefault="002D0C6F" w:rsidP="002D0C6F">
      <w:pPr>
        <w:pStyle w:val="Paragraphedeliste"/>
        <w:spacing w:after="0" w:line="240" w:lineRule="auto"/>
      </w:pPr>
    </w:p>
    <w:p w14:paraId="4FBEB942" w14:textId="77777777" w:rsidR="002D0C6F" w:rsidRDefault="002D0C6F" w:rsidP="002D0C6F">
      <w:pPr>
        <w:pStyle w:val="Paragraphedeliste"/>
        <w:spacing w:after="0" w:line="240" w:lineRule="auto"/>
      </w:pPr>
    </w:p>
    <w:p w14:paraId="62D5F0A4" w14:textId="282B66CB" w:rsidR="002D0C6F" w:rsidRDefault="002D0C6F" w:rsidP="002D0C6F">
      <w:pPr>
        <w:pStyle w:val="Paragraphedeliste"/>
        <w:spacing w:after="0" w:line="240" w:lineRule="auto"/>
      </w:pPr>
    </w:p>
    <w:p w14:paraId="447DB159" w14:textId="379D640F" w:rsidR="002D0C6F" w:rsidRDefault="002D0C6F" w:rsidP="002D0C6F">
      <w:pPr>
        <w:pStyle w:val="Paragraphedeliste"/>
        <w:spacing w:after="0" w:line="240" w:lineRule="auto"/>
      </w:pPr>
    </w:p>
    <w:p w14:paraId="25098125" w14:textId="00161440" w:rsidR="002D0C6F" w:rsidRDefault="002D0C6F" w:rsidP="002D0C6F">
      <w:pPr>
        <w:pStyle w:val="Paragraphedeliste"/>
        <w:spacing w:after="0" w:line="240" w:lineRule="auto"/>
      </w:pPr>
    </w:p>
    <w:p w14:paraId="78AC2BCC" w14:textId="174973A7" w:rsidR="002D0C6F" w:rsidRDefault="007B037C" w:rsidP="002D0C6F">
      <w:pPr>
        <w:pStyle w:val="Paragraphedeliste"/>
        <w:spacing w:after="0" w:line="240" w:lineRule="auto"/>
      </w:pPr>
      <w:r>
        <w:rPr>
          <w:noProof/>
          <w:lang w:eastAsia="fr-FR"/>
        </w:rPr>
        <mc:AlternateContent>
          <mc:Choice Requires="wps">
            <w:drawing>
              <wp:anchor distT="0" distB="0" distL="114300" distR="114300" simplePos="0" relativeHeight="251666432" behindDoc="0" locked="0" layoutInCell="1" allowOverlap="1" wp14:anchorId="77E69A47" wp14:editId="6B8F11D0">
                <wp:simplePos x="0" y="0"/>
                <wp:positionH relativeFrom="column">
                  <wp:posOffset>4166995</wp:posOffset>
                </wp:positionH>
                <wp:positionV relativeFrom="paragraph">
                  <wp:posOffset>60960</wp:posOffset>
                </wp:positionV>
                <wp:extent cx="1553748" cy="409575"/>
                <wp:effectExtent l="0" t="0" r="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748"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057D884" w14:textId="77777777" w:rsidR="008E4E5C" w:rsidRPr="008512A1" w:rsidRDefault="008E4E5C" w:rsidP="002D0C6F">
                            <w:pPr>
                              <w:pStyle w:val="Contenudecadre"/>
                              <w:spacing w:after="0" w:line="240" w:lineRule="auto"/>
                              <w:jc w:val="center"/>
                              <w:rPr>
                                <w:rFonts w:ascii="Times New Roman" w:hAnsi="Times New Roman"/>
                                <w:sz w:val="20"/>
                                <w:szCs w:val="20"/>
                              </w:rPr>
                            </w:pPr>
                            <w:r w:rsidRPr="008512A1">
                              <w:rPr>
                                <w:rFonts w:ascii="Times New Roman" w:hAnsi="Times New Roman"/>
                                <w:sz w:val="20"/>
                                <w:szCs w:val="20"/>
                              </w:rPr>
                              <w:t>Laisse de mer et cordon de galets à Glatigny</w:t>
                            </w:r>
                          </w:p>
                          <w:p w14:paraId="551A0E2D" w14:textId="77777777" w:rsidR="008E4E5C" w:rsidRDefault="008E4E5C" w:rsidP="002D0C6F">
                            <w:pPr>
                              <w:pStyle w:val="Contenudecadre"/>
                              <w:spacing w:after="0" w:line="240" w:lineRule="auto"/>
                              <w:jc w:val="both"/>
                            </w:pPr>
                            <w:r>
                              <w:rPr>
                                <w:sz w:val="24"/>
                                <w:szCs w:val="24"/>
                              </w:rPr>
                              <w:t xml:space="preserve">                        </w:t>
                            </w:r>
                          </w:p>
                        </w:txbxContent>
                      </wps:txbx>
                      <wps:bodyPr rot="0" vert="horz" wrap="square" lIns="91440" tIns="45720" rIns="91440" bIns="45720" anchor="t" anchorCtr="0" upright="1">
                        <a:noAutofit/>
                      </wps:bodyPr>
                    </wps:wsp>
                  </a:graphicData>
                </a:graphic>
              </wp:anchor>
            </w:drawing>
          </mc:Choice>
          <mc:Fallback>
            <w:pict>
              <v:rect w14:anchorId="77E69A47" id="Rectangle 7" o:spid="_x0000_s1047" style="position:absolute;left:0;text-align:left;margin-left:328.1pt;margin-top:4.8pt;width:122.35pt;height:32.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" filled="f" stroked="f" strokeweight="0">
                <v:textbox>
                  <w:txbxContent>
                    <w:p w14:paraId="5057D884" w14:textId="77777777" w:rsidR="008E4E5C" w:rsidRPr="008512A1" w:rsidRDefault="008E4E5C" w:rsidP="002D0C6F">
                      <w:pPr>
                        <w:pStyle w:val="Contenudecadre"/>
                        <w:spacing w:after="0" w:line="240" w:lineRule="auto"/>
                        <w:jc w:val="center"/>
                        <w:rPr>
                          <w:rFonts w:ascii="Times New Roman" w:hAnsi="Times New Roman"/>
                          <w:sz w:val="20"/>
                          <w:szCs w:val="20"/>
                        </w:rPr>
                      </w:pPr>
                      <w:r w:rsidRPr="008512A1">
                        <w:rPr>
                          <w:rFonts w:ascii="Times New Roman" w:hAnsi="Times New Roman"/>
                          <w:sz w:val="20"/>
                          <w:szCs w:val="20"/>
                        </w:rPr>
                        <w:t>Laisse de mer et cordon de galets à Glatigny</w:t>
                      </w:r>
                    </w:p>
                    <w:p w14:paraId="551A0E2D" w14:textId="77777777" w:rsidR="008E4E5C" w:rsidRDefault="008E4E5C" w:rsidP="002D0C6F">
                      <w:pPr>
                        <w:pStyle w:val="Contenudecadre"/>
                        <w:spacing w:after="0" w:line="240" w:lineRule="auto"/>
                        <w:jc w:val="both"/>
                      </w:pPr>
                      <w:r>
                        <w:rPr>
                          <w:sz w:val="24"/>
                          <w:szCs w:val="24"/>
                        </w:rPr>
                        <w:t xml:space="preserve">                        </w:t>
                      </w:r>
                    </w:p>
                  </w:txbxContent>
                </v:textbox>
              </v:rect>
            </w:pict>
          </mc:Fallback>
        </mc:AlternateContent>
      </w:r>
    </w:p>
    <w:p w14:paraId="00193CA1" w14:textId="77777777" w:rsidR="002D0C6F" w:rsidRDefault="002D0C6F" w:rsidP="002D0C6F">
      <w:pPr>
        <w:pStyle w:val="Paragraphedeliste"/>
        <w:spacing w:after="0" w:line="240" w:lineRule="auto"/>
      </w:pPr>
    </w:p>
    <w:p w14:paraId="6337A85B" w14:textId="77777777" w:rsidR="002D0C6F" w:rsidRDefault="002D0C6F" w:rsidP="002D0C6F">
      <w:pPr>
        <w:pStyle w:val="Paragraphedeliste"/>
        <w:spacing w:after="0" w:line="240" w:lineRule="auto"/>
      </w:pPr>
    </w:p>
    <w:p w14:paraId="694289EB" w14:textId="77777777" w:rsidR="002D0C6F" w:rsidRDefault="002D0C6F" w:rsidP="002D0C6F">
      <w:pPr>
        <w:pStyle w:val="Paragraphedeliste"/>
        <w:spacing w:after="0" w:line="240" w:lineRule="auto"/>
      </w:pPr>
    </w:p>
    <w:p w14:paraId="38B1E233" w14:textId="77777777" w:rsidR="002D0C6F" w:rsidRDefault="002D0C6F" w:rsidP="002D0C6F">
      <w:pPr>
        <w:pStyle w:val="Paragraphedeliste"/>
        <w:spacing w:after="0" w:line="240" w:lineRule="auto"/>
      </w:pPr>
    </w:p>
    <w:p w14:paraId="1B3F9299" w14:textId="77777777" w:rsidR="002D0C6F" w:rsidRDefault="002D0C6F" w:rsidP="002D0C6F">
      <w:pPr>
        <w:pStyle w:val="Paragraphedeliste"/>
        <w:spacing w:after="0" w:line="240" w:lineRule="auto"/>
      </w:pPr>
    </w:p>
    <w:p w14:paraId="140EC669" w14:textId="1F135BA4" w:rsidR="00DA1D89" w:rsidRPr="00F20CC2" w:rsidRDefault="00DA1D89" w:rsidP="00DA1D89">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r>
        <w:rPr>
          <w:rFonts w:ascii="Times New Roman" w:eastAsia="Times New Roman" w:hAnsi="Times New Roman"/>
          <w:color w:val="000000"/>
          <w:lang w:eastAsia="fr-FR"/>
        </w:rPr>
        <w:lastRenderedPageBreak/>
        <w:t>L</w:t>
      </w:r>
      <w:r w:rsidRPr="00F20CC2">
        <w:rPr>
          <w:rFonts w:ascii="Times New Roman" w:eastAsia="Times New Roman" w:hAnsi="Times New Roman"/>
          <w:color w:val="000000"/>
          <w:lang w:eastAsia="fr-FR"/>
        </w:rPr>
        <w:t>es habitat</w:t>
      </w:r>
      <w:r>
        <w:rPr>
          <w:rFonts w:ascii="Times New Roman" w:eastAsia="Times New Roman" w:hAnsi="Times New Roman"/>
          <w:color w:val="000000"/>
          <w:lang w:eastAsia="fr-FR"/>
        </w:rPr>
        <w:t>s de laisses de mer et dunes embryonnaire</w:t>
      </w:r>
      <w:r w:rsidRPr="00F20CC2">
        <w:rPr>
          <w:rFonts w:ascii="Times New Roman" w:eastAsia="Times New Roman" w:hAnsi="Times New Roman"/>
          <w:color w:val="000000"/>
          <w:lang w:eastAsia="fr-FR"/>
        </w:rPr>
        <w:t>s, à l’origine du système dunaire, pèsent lourd dans la conservation des dunes et repré</w:t>
      </w:r>
      <w:r>
        <w:rPr>
          <w:rFonts w:ascii="Times New Roman" w:eastAsia="Times New Roman" w:hAnsi="Times New Roman"/>
          <w:color w:val="000000"/>
          <w:lang w:eastAsia="fr-FR"/>
        </w:rPr>
        <w:t xml:space="preserve">sentent donc un enjeu important, </w:t>
      </w:r>
    </w:p>
    <w:p w14:paraId="02F9F03A" w14:textId="7FC7E449" w:rsidR="007B037C" w:rsidRDefault="007B037C" w:rsidP="00F20CC2">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p>
    <w:p w14:paraId="21BE3125" w14:textId="4740027C" w:rsidR="007B037C" w:rsidRDefault="00790653" w:rsidP="007B037C">
      <w:pPr>
        <w:spacing w:after="0" w:line="240" w:lineRule="auto"/>
      </w:pPr>
      <w:r>
        <w:rPr>
          <w:noProof/>
          <w:lang w:eastAsia="fr-FR"/>
        </w:rPr>
        <w:drawing>
          <wp:anchor distT="0" distB="0" distL="114300" distR="114300" simplePos="0" relativeHeight="251672576" behindDoc="0" locked="0" layoutInCell="1" allowOverlap="1" wp14:anchorId="0E031F5A" wp14:editId="2BAF5192">
            <wp:simplePos x="0" y="0"/>
            <wp:positionH relativeFrom="margin">
              <wp:posOffset>5196840</wp:posOffset>
            </wp:positionH>
            <wp:positionV relativeFrom="paragraph">
              <wp:posOffset>85090</wp:posOffset>
            </wp:positionV>
            <wp:extent cx="857250" cy="703580"/>
            <wp:effectExtent l="0" t="0" r="0" b="1270"/>
            <wp:wrapNone/>
            <wp:docPr id="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36694" t="42355" r="37025" b="30785"/>
                    <a:stretch>
                      <a:fillRect/>
                    </a:stretch>
                  </pic:blipFill>
                  <pic:spPr bwMode="auto">
                    <a:xfrm>
                      <a:off x="0" y="0"/>
                      <a:ext cx="857250" cy="703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62036">
        <w:rPr>
          <w:noProof/>
          <w:lang w:eastAsia="fr-FR"/>
        </w:rPr>
        <mc:AlternateContent>
          <mc:Choice Requires="wps">
            <w:drawing>
              <wp:anchor distT="0" distB="0" distL="114300" distR="114300" simplePos="0" relativeHeight="251673600" behindDoc="0" locked="0" layoutInCell="1" allowOverlap="1" wp14:anchorId="6B853AE8" wp14:editId="3E9DC553">
                <wp:simplePos x="0" y="0"/>
                <wp:positionH relativeFrom="margin">
                  <wp:posOffset>112395</wp:posOffset>
                </wp:positionH>
                <wp:positionV relativeFrom="paragraph">
                  <wp:posOffset>102870</wp:posOffset>
                </wp:positionV>
                <wp:extent cx="1619250" cy="64770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647700"/>
                        </a:xfrm>
                        <a:prstGeom prst="rect">
                          <a:avLst/>
                        </a:prstGeom>
                        <a:solidFill>
                          <a:srgbClr val="FFFF00"/>
                        </a:solidFill>
                        <a:ln>
                          <a:noFill/>
                        </a:ln>
                        <a:extLst/>
                      </wps:spPr>
                      <wps:txbx>
                        <w:txbxContent>
                          <w:p w14:paraId="4A37AF1B" w14:textId="77777777" w:rsidR="008E4E5C" w:rsidRDefault="008E4E5C" w:rsidP="007B037C">
                            <w:pPr>
                              <w:pStyle w:val="Contenudecadre"/>
                              <w:spacing w:after="0" w:line="240" w:lineRule="auto"/>
                              <w:jc w:val="center"/>
                            </w:pPr>
                            <w:r>
                              <w:rPr>
                                <w:b/>
                                <w:color w:val="000000" w:themeColor="text1"/>
                                <w:sz w:val="24"/>
                                <w:szCs w:val="24"/>
                              </w:rPr>
                              <w:t xml:space="preserve">La dune blanche ou </w:t>
                            </w:r>
                            <w:proofErr w:type="spellStart"/>
                            <w:r>
                              <w:rPr>
                                <w:b/>
                                <w:color w:val="000000" w:themeColor="text1"/>
                                <w:sz w:val="24"/>
                                <w:szCs w:val="24"/>
                              </w:rPr>
                              <w:t>dune</w:t>
                            </w:r>
                            <w:proofErr w:type="spellEnd"/>
                            <w:r>
                              <w:rPr>
                                <w:b/>
                                <w:color w:val="000000" w:themeColor="text1"/>
                                <w:sz w:val="24"/>
                                <w:szCs w:val="24"/>
                              </w:rPr>
                              <w:t xml:space="preserve"> mobile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53AE8" id="Rectangle 45" o:spid="_x0000_s1048" style="position:absolute;margin-left:8.85pt;margin-top:8.1pt;width:127.5pt;height:5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" fillcolor="yellow" stroked="f">
                <v:textbox>
                  <w:txbxContent>
                    <w:p w14:paraId="4A37AF1B" w14:textId="77777777" w:rsidR="008E4E5C" w:rsidRDefault="008E4E5C" w:rsidP="007B037C">
                      <w:pPr>
                        <w:pStyle w:val="Contenudecadre"/>
                        <w:spacing w:after="0" w:line="240" w:lineRule="auto"/>
                        <w:jc w:val="center"/>
                      </w:pPr>
                      <w:r>
                        <w:rPr>
                          <w:b/>
                          <w:color w:val="000000" w:themeColor="text1"/>
                          <w:sz w:val="24"/>
                          <w:szCs w:val="24"/>
                        </w:rPr>
                        <w:t>La dune blanche ou dune mobile</w:t>
                      </w:r>
                    </w:p>
                  </w:txbxContent>
                </v:textbox>
                <w10:wrap anchorx="margin"/>
              </v:rect>
            </w:pict>
          </mc:Fallback>
        </mc:AlternateContent>
      </w:r>
      <w:r w:rsidR="007B037C">
        <w:rPr>
          <w:noProof/>
          <w:lang w:eastAsia="fr-FR"/>
        </w:rPr>
        <mc:AlternateContent>
          <mc:Choice Requires="wps">
            <w:drawing>
              <wp:anchor distT="0" distB="0" distL="114300" distR="114300" simplePos="0" relativeHeight="251627520" behindDoc="0" locked="0" layoutInCell="1" allowOverlap="1" wp14:anchorId="73F73070" wp14:editId="771F082B">
                <wp:simplePos x="0" y="0"/>
                <wp:positionH relativeFrom="margin">
                  <wp:align>left</wp:align>
                </wp:positionH>
                <wp:positionV relativeFrom="paragraph">
                  <wp:posOffset>8890</wp:posOffset>
                </wp:positionV>
                <wp:extent cx="6086475" cy="4495800"/>
                <wp:effectExtent l="0" t="0" r="28575"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495800"/>
                        </a:xfrm>
                        <a:prstGeom prst="rect">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43C02" id="Rectangle 48" o:spid="_x0000_s1026" style="position:absolute;margin-left:0;margin-top:.7pt;width:479.25pt;height:354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" filled="f" strokecolor="black [3213]" strokeweight="1.5pt">
                <v:stroke joinstyle="round"/>
                <w10:wrap anchorx="margin"/>
              </v:rect>
            </w:pict>
          </mc:Fallback>
        </mc:AlternateContent>
      </w:r>
      <w:r w:rsidR="007B037C">
        <w:rPr>
          <w:noProof/>
          <w:lang w:eastAsia="fr-FR"/>
        </w:rPr>
        <mc:AlternateContent>
          <mc:Choice Requires="wps">
            <w:drawing>
              <wp:anchor distT="0" distB="0" distL="114300" distR="114300" simplePos="0" relativeHeight="251675648" behindDoc="0" locked="0" layoutInCell="1" allowOverlap="1" wp14:anchorId="7131CB2B" wp14:editId="74051083">
                <wp:simplePos x="0" y="0"/>
                <wp:positionH relativeFrom="column">
                  <wp:posOffset>4127500</wp:posOffset>
                </wp:positionH>
                <wp:positionV relativeFrom="paragraph">
                  <wp:posOffset>131445</wp:posOffset>
                </wp:positionV>
                <wp:extent cx="1152525" cy="447675"/>
                <wp:effectExtent l="0" t="0" r="0"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5456F21" w14:textId="77777777" w:rsidR="008E4E5C" w:rsidRDefault="008E4E5C" w:rsidP="007B037C">
                            <w:pPr>
                              <w:pStyle w:val="Contenudecadre"/>
                              <w:spacing w:after="0" w:line="240" w:lineRule="auto"/>
                            </w:pPr>
                            <w:r>
                              <w:rPr>
                                <w:color w:val="000000" w:themeColor="text1"/>
                                <w:sz w:val="24"/>
                                <w:szCs w:val="24"/>
                              </w:rPr>
                              <w:t>Etat de conservation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1CB2B" id="Rectangle 43" o:spid="_x0000_s1049" style="position:absolute;margin-left:325pt;margin-top:10.35pt;width:90.7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" filled="f" stroked="f" strokeweight="0">
                <v:textbox>
                  <w:txbxContent>
                    <w:p w14:paraId="55456F21" w14:textId="77777777" w:rsidR="008E4E5C" w:rsidRDefault="008E4E5C" w:rsidP="007B037C">
                      <w:pPr>
                        <w:pStyle w:val="Contenudecadre"/>
                        <w:spacing w:after="0" w:line="240" w:lineRule="auto"/>
                      </w:pPr>
                      <w:r>
                        <w:rPr>
                          <w:color w:val="000000" w:themeColor="text1"/>
                          <w:sz w:val="24"/>
                          <w:szCs w:val="24"/>
                        </w:rPr>
                        <w:t>Etat de conservation : </w:t>
                      </w:r>
                    </w:p>
                  </w:txbxContent>
                </v:textbox>
              </v:rect>
            </w:pict>
          </mc:Fallback>
        </mc:AlternateContent>
      </w:r>
      <w:r w:rsidR="007B037C">
        <w:rPr>
          <w:noProof/>
          <w:lang w:eastAsia="fr-FR"/>
        </w:rPr>
        <mc:AlternateContent>
          <mc:Choice Requires="wps">
            <w:drawing>
              <wp:anchor distT="0" distB="0" distL="114300" distR="114300" simplePos="0" relativeHeight="251674624" behindDoc="0" locked="0" layoutInCell="1" allowOverlap="1" wp14:anchorId="50F1E905" wp14:editId="1D8A0588">
                <wp:simplePos x="0" y="0"/>
                <wp:positionH relativeFrom="page">
                  <wp:posOffset>2552065</wp:posOffset>
                </wp:positionH>
                <wp:positionV relativeFrom="paragraph">
                  <wp:posOffset>74295</wp:posOffset>
                </wp:positionV>
                <wp:extent cx="2047875" cy="676275"/>
                <wp:effectExtent l="0" t="0" r="28575"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76275"/>
                        </a:xfrm>
                        <a:prstGeom prst="rect">
                          <a:avLst/>
                        </a:prstGeom>
                        <a:solidFill>
                          <a:srgbClr val="FFFFFF"/>
                        </a:solidFill>
                        <a:ln w="19050">
                          <a:solidFill>
                            <a:srgbClr val="FFFF00"/>
                          </a:solidFill>
                          <a:miter lim="800000"/>
                          <a:headEnd/>
                          <a:tailEnd/>
                        </a:ln>
                      </wps:spPr>
                      <wps:txbx>
                        <w:txbxContent>
                          <w:p w14:paraId="21EADD47" w14:textId="77777777" w:rsidR="008E4E5C" w:rsidRDefault="008E4E5C" w:rsidP="007B037C">
                            <w:pPr>
                              <w:pStyle w:val="Contenudecadre"/>
                              <w:spacing w:after="0" w:line="240" w:lineRule="auto"/>
                              <w:jc w:val="center"/>
                            </w:pPr>
                            <w:r>
                              <w:rPr>
                                <w:b/>
                                <w:color w:val="000000" w:themeColor="text1"/>
                                <w:sz w:val="24"/>
                                <w:szCs w:val="24"/>
                              </w:rPr>
                              <w:t>87,5 ha</w:t>
                            </w:r>
                            <w:r>
                              <w:rPr>
                                <w:color w:val="000000" w:themeColor="text1"/>
                                <w:sz w:val="24"/>
                                <w:szCs w:val="24"/>
                              </w:rPr>
                              <w:t xml:space="preserve"> d’habitats d’intérêt communautaire dans le site Natura 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1E905" id="Rectangle 46" o:spid="_x0000_s1050" style="position:absolute;margin-left:200.95pt;margin-top:5.85pt;width:161.25pt;height:5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" strokecolor="yellow" strokeweight="1.5pt">
                <v:textbox>
                  <w:txbxContent>
                    <w:p w14:paraId="21EADD47" w14:textId="77777777" w:rsidR="008E4E5C" w:rsidRDefault="008E4E5C" w:rsidP="007B037C">
                      <w:pPr>
                        <w:pStyle w:val="Contenudecadre"/>
                        <w:spacing w:after="0" w:line="240" w:lineRule="auto"/>
                        <w:jc w:val="center"/>
                      </w:pPr>
                      <w:r>
                        <w:rPr>
                          <w:b/>
                          <w:color w:val="000000" w:themeColor="text1"/>
                          <w:sz w:val="24"/>
                          <w:szCs w:val="24"/>
                        </w:rPr>
                        <w:t>87,5 ha</w:t>
                      </w:r>
                      <w:r>
                        <w:rPr>
                          <w:color w:val="000000" w:themeColor="text1"/>
                          <w:sz w:val="24"/>
                          <w:szCs w:val="24"/>
                        </w:rPr>
                        <w:t xml:space="preserve"> d’habitats d’intérêt communautaire dans le site Natura 2000</w:t>
                      </w:r>
                    </w:p>
                  </w:txbxContent>
                </v:textbox>
                <w10:wrap anchorx="page"/>
              </v:rect>
            </w:pict>
          </mc:Fallback>
        </mc:AlternateContent>
      </w:r>
    </w:p>
    <w:p w14:paraId="18701E0D" w14:textId="294BEDFD" w:rsidR="007B037C" w:rsidRDefault="007B037C" w:rsidP="007B037C">
      <w:pPr>
        <w:spacing w:after="0" w:line="240" w:lineRule="auto"/>
      </w:pPr>
    </w:p>
    <w:p w14:paraId="203DA8C0" w14:textId="77777777" w:rsidR="007B037C" w:rsidRDefault="007B037C" w:rsidP="007B037C"/>
    <w:p w14:paraId="787F80EC" w14:textId="0DCD32BF" w:rsidR="007B037C" w:rsidRDefault="007B037C" w:rsidP="007B037C">
      <w:r>
        <w:rPr>
          <w:noProof/>
          <w:lang w:eastAsia="fr-FR"/>
        </w:rPr>
        <mc:AlternateContent>
          <mc:Choice Requires="wps">
            <w:drawing>
              <wp:anchor distT="0" distB="0" distL="114300" distR="114300" simplePos="0" relativeHeight="251670528" behindDoc="0" locked="0" layoutInCell="1" allowOverlap="1" wp14:anchorId="1E4C1840" wp14:editId="1B557715">
                <wp:simplePos x="0" y="0"/>
                <wp:positionH relativeFrom="column">
                  <wp:posOffset>2550795</wp:posOffset>
                </wp:positionH>
                <wp:positionV relativeFrom="paragraph">
                  <wp:posOffset>257810</wp:posOffset>
                </wp:positionV>
                <wp:extent cx="3543300" cy="356235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56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3C53A66" w14:textId="624B3F67" w:rsidR="008E4E5C" w:rsidRPr="00FF11DC" w:rsidRDefault="008E4E5C" w:rsidP="007B037C">
                            <w:pPr>
                              <w:pStyle w:val="Contenudecadre"/>
                              <w:spacing w:after="0" w:line="240" w:lineRule="auto"/>
                              <w:jc w:val="both"/>
                              <w:rPr>
                                <w:color w:val="000000" w:themeColor="text1"/>
                              </w:rPr>
                            </w:pPr>
                            <w:r w:rsidRPr="00FF11DC">
                              <w:rPr>
                                <w:color w:val="000000" w:themeColor="text1"/>
                              </w:rPr>
                              <w:t xml:space="preserve">Habitats linéaires </w:t>
                            </w:r>
                            <w:r>
                              <w:rPr>
                                <w:color w:val="000000" w:themeColor="text1"/>
                              </w:rPr>
                              <w:t>en</w:t>
                            </w:r>
                            <w:r w:rsidRPr="00FF11DC">
                              <w:rPr>
                                <w:color w:val="000000" w:themeColor="text1"/>
                              </w:rPr>
                              <w:t xml:space="preserve"> front de mer, ils occupent une faible surface du territoire. Ils abritent des espèces remarquables tel</w:t>
                            </w:r>
                            <w:r>
                              <w:rPr>
                                <w:color w:val="000000" w:themeColor="text1"/>
                              </w:rPr>
                              <w:t>les</w:t>
                            </w:r>
                            <w:r w:rsidRPr="00FF11DC">
                              <w:rPr>
                                <w:color w:val="000000" w:themeColor="text1"/>
                              </w:rPr>
                              <w:t xml:space="preserve"> que </w:t>
                            </w:r>
                            <w:r w:rsidRPr="008A288F">
                              <w:rPr>
                                <w:b/>
                                <w:color w:val="000000" w:themeColor="text1"/>
                              </w:rPr>
                              <w:t>l’Elyme des sables, l’Œillet de France ou encore le Panicaut de mer.</w:t>
                            </w:r>
                            <w:r w:rsidRPr="00FF11DC">
                              <w:rPr>
                                <w:color w:val="000000" w:themeColor="text1"/>
                              </w:rPr>
                              <w:t xml:space="preserve"> </w:t>
                            </w:r>
                            <w:r>
                              <w:rPr>
                                <w:color w:val="000000" w:themeColor="text1"/>
                              </w:rPr>
                              <w:t>Ces</w:t>
                            </w:r>
                            <w:r w:rsidRPr="00FF11DC">
                              <w:rPr>
                                <w:color w:val="000000" w:themeColor="text1"/>
                              </w:rPr>
                              <w:t xml:space="preserve"> habitats sont</w:t>
                            </w:r>
                            <w:r>
                              <w:rPr>
                                <w:color w:val="000000" w:themeColor="text1"/>
                              </w:rPr>
                              <w:t>, par définition,</w:t>
                            </w:r>
                            <w:r w:rsidRPr="00FF11DC">
                              <w:rPr>
                                <w:color w:val="000000" w:themeColor="text1"/>
                              </w:rPr>
                              <w:t xml:space="preserve"> mobiles et sensibles aux différentes formes d’</w:t>
                            </w:r>
                            <w:r w:rsidRPr="00FF11DC">
                              <w:rPr>
                                <w:b/>
                                <w:color w:val="000000" w:themeColor="text1"/>
                              </w:rPr>
                              <w:t>érosion</w:t>
                            </w:r>
                            <w:r w:rsidRPr="00FF11DC">
                              <w:rPr>
                                <w:color w:val="000000" w:themeColor="text1"/>
                              </w:rPr>
                              <w:t xml:space="preserve"> (</w:t>
                            </w:r>
                            <w:r>
                              <w:rPr>
                                <w:color w:val="000000" w:themeColor="text1"/>
                              </w:rPr>
                              <w:t>maritim</w:t>
                            </w:r>
                            <w:r w:rsidRPr="00FF11DC">
                              <w:rPr>
                                <w:color w:val="000000" w:themeColor="text1"/>
                              </w:rPr>
                              <w:t xml:space="preserve">e, éolienne et </w:t>
                            </w:r>
                            <w:r>
                              <w:rPr>
                                <w:color w:val="000000" w:themeColor="text1"/>
                              </w:rPr>
                              <w:t>anthropique</w:t>
                            </w:r>
                            <w:r w:rsidRPr="00FF11DC">
                              <w:rPr>
                                <w:color w:val="000000" w:themeColor="text1"/>
                              </w:rPr>
                              <w:t xml:space="preserve">). </w:t>
                            </w:r>
                          </w:p>
                          <w:p w14:paraId="205E4D19" w14:textId="77777777" w:rsidR="008E4E5C" w:rsidRPr="00FF11DC" w:rsidRDefault="008E4E5C" w:rsidP="007B037C">
                            <w:pPr>
                              <w:pStyle w:val="Contenudecadre"/>
                              <w:spacing w:after="0" w:line="240" w:lineRule="auto"/>
                              <w:jc w:val="both"/>
                              <w:rPr>
                                <w:color w:val="000000" w:themeColor="text1"/>
                              </w:rPr>
                            </w:pPr>
                          </w:p>
                          <w:p w14:paraId="5CC07D17" w14:textId="77777777" w:rsidR="008E4E5C" w:rsidRPr="00FF11DC" w:rsidRDefault="008E4E5C" w:rsidP="007B037C">
                            <w:pPr>
                              <w:pStyle w:val="Contenudecadre"/>
                              <w:spacing w:after="0" w:line="240" w:lineRule="auto"/>
                              <w:jc w:val="both"/>
                              <w:rPr>
                                <w:color w:val="000000" w:themeColor="text1"/>
                              </w:rPr>
                            </w:pPr>
                            <w:r w:rsidRPr="00FF11DC">
                              <w:rPr>
                                <w:color w:val="000000" w:themeColor="text1"/>
                              </w:rPr>
                              <w:t xml:space="preserve">Les facteurs de dégradation principaux de ces habitats sont </w:t>
                            </w:r>
                            <w:r w:rsidRPr="00FF11DC">
                              <w:rPr>
                                <w:b/>
                                <w:color w:val="000000" w:themeColor="text1"/>
                              </w:rPr>
                              <w:t>l’érosion</w:t>
                            </w:r>
                            <w:r w:rsidRPr="00FF11DC">
                              <w:rPr>
                                <w:color w:val="000000" w:themeColor="text1"/>
                              </w:rPr>
                              <w:t xml:space="preserve">, </w:t>
                            </w:r>
                            <w:r w:rsidRPr="00FF11DC">
                              <w:rPr>
                                <w:b/>
                                <w:color w:val="000000" w:themeColor="text1"/>
                              </w:rPr>
                              <w:t>la destruction directe</w:t>
                            </w:r>
                            <w:r w:rsidRPr="00FF11DC">
                              <w:rPr>
                                <w:color w:val="000000" w:themeColor="text1"/>
                              </w:rPr>
                              <w:t xml:space="preserve"> (extraction sauvage de sable par exemple) ou encore </w:t>
                            </w:r>
                            <w:r w:rsidRPr="00FF11DC">
                              <w:rPr>
                                <w:b/>
                                <w:color w:val="000000" w:themeColor="text1"/>
                              </w:rPr>
                              <w:t>la fréquentation</w:t>
                            </w:r>
                            <w:r w:rsidRPr="00FF11DC">
                              <w:rPr>
                                <w:color w:val="000000" w:themeColor="text1"/>
                              </w:rPr>
                              <w:t xml:space="preserve">.    </w:t>
                            </w:r>
                          </w:p>
                          <w:p w14:paraId="5F8BC05B" w14:textId="77777777" w:rsidR="008E4E5C" w:rsidRPr="00FF11DC" w:rsidRDefault="008E4E5C" w:rsidP="007B037C">
                            <w:pPr>
                              <w:pStyle w:val="Contenudecadre"/>
                              <w:spacing w:after="0" w:line="240" w:lineRule="auto"/>
                              <w:jc w:val="both"/>
                              <w:rPr>
                                <w:color w:val="000000" w:themeColor="text1"/>
                              </w:rPr>
                            </w:pPr>
                          </w:p>
                          <w:p w14:paraId="0F5F5D92" w14:textId="49D9BC60" w:rsidR="008E4E5C" w:rsidRPr="00FF11DC" w:rsidRDefault="008E4E5C" w:rsidP="007B037C">
                            <w:pPr>
                              <w:pStyle w:val="Contenudecadre"/>
                              <w:spacing w:after="0" w:line="240" w:lineRule="auto"/>
                              <w:jc w:val="both"/>
                            </w:pPr>
                            <w:r w:rsidRPr="00FF11DC">
                              <w:rPr>
                                <w:color w:val="000000" w:themeColor="text1"/>
                              </w:rPr>
                              <w:t xml:space="preserve">Cette frange littorale est particulièrement valorisée pour les </w:t>
                            </w:r>
                            <w:r w:rsidRPr="00FF11DC">
                              <w:rPr>
                                <w:b/>
                                <w:color w:val="000000" w:themeColor="text1"/>
                              </w:rPr>
                              <w:t>activités de loisirs</w:t>
                            </w:r>
                            <w:r>
                              <w:rPr>
                                <w:b/>
                                <w:color w:val="000000" w:themeColor="text1"/>
                              </w:rPr>
                              <w:t>,</w:t>
                            </w:r>
                            <w:r w:rsidRPr="00FF11DC">
                              <w:rPr>
                                <w:color w:val="000000" w:themeColor="text1"/>
                              </w:rPr>
                              <w:t xml:space="preserve"> que ce soit la randonnée pédestre, la randonnée à cheval ou encore le VTT. Aucune des activ</w:t>
                            </w:r>
                            <w:r>
                              <w:rPr>
                                <w:color w:val="000000" w:themeColor="text1"/>
                              </w:rPr>
                              <w:t>ités n’est problématique en soi,</w:t>
                            </w:r>
                            <w:r w:rsidRPr="00FF11DC">
                              <w:rPr>
                                <w:color w:val="000000" w:themeColor="text1"/>
                              </w:rPr>
                              <w:t xml:space="preserve"> mais </w:t>
                            </w:r>
                            <w:r>
                              <w:rPr>
                                <w:color w:val="000000" w:themeColor="text1"/>
                              </w:rPr>
                              <w:t xml:space="preserve">la gestion de ces habitats doit prendre en compte </w:t>
                            </w:r>
                            <w:r w:rsidRPr="00300C81">
                              <w:rPr>
                                <w:b/>
                                <w:color w:val="000000" w:themeColor="text1"/>
                              </w:rPr>
                              <w:t>l’augmentation de la fréquentation et le cumul des activités de loisirs</w:t>
                            </w:r>
                            <w:r>
                              <w:rPr>
                                <w:color w:val="000000" w:themeColor="text1"/>
                              </w:rPr>
                              <w:t>.</w:t>
                            </w:r>
                            <w:r w:rsidRPr="00FF11DC">
                              <w:rPr>
                                <w:color w:val="000000" w:themeColor="text1"/>
                              </w:rPr>
                              <w:t xml:space="preserve"> La </w:t>
                            </w:r>
                            <w:r>
                              <w:rPr>
                                <w:color w:val="000000" w:themeColor="text1"/>
                              </w:rPr>
                              <w:t xml:space="preserve">dune mobile constitue le point d’accès à la plage, et joue donc un rôle important dans la gestion de la fréquentation (aires de stationnement, cheminements…).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C1840" id="Rectangle 42" o:spid="_x0000_s1051" style="position:absolute;margin-left:200.85pt;margin-top:20.3pt;width:279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" filled="f" stroked="f" strokeweight="0">
                <v:textbox>
                  <w:txbxContent>
                    <w:p w14:paraId="63C53A66" w14:textId="624B3F67" w:rsidR="008E4E5C" w:rsidRPr="00FF11DC" w:rsidRDefault="008E4E5C" w:rsidP="007B037C">
                      <w:pPr>
                        <w:pStyle w:val="Contenudecadre"/>
                        <w:spacing w:after="0" w:line="240" w:lineRule="auto"/>
                        <w:jc w:val="both"/>
                        <w:rPr>
                          <w:color w:val="000000" w:themeColor="text1"/>
                        </w:rPr>
                      </w:pPr>
                      <w:r w:rsidRPr="00FF11DC">
                        <w:rPr>
                          <w:color w:val="000000" w:themeColor="text1"/>
                        </w:rPr>
                        <w:t xml:space="preserve">Habitats linéaires </w:t>
                      </w:r>
                      <w:r>
                        <w:rPr>
                          <w:color w:val="000000" w:themeColor="text1"/>
                        </w:rPr>
                        <w:t>en</w:t>
                      </w:r>
                      <w:r w:rsidRPr="00FF11DC">
                        <w:rPr>
                          <w:color w:val="000000" w:themeColor="text1"/>
                        </w:rPr>
                        <w:t xml:space="preserve"> front de mer, ils occupent une faible surface du territoire. Ils abritent des espèces remarquables tel</w:t>
                      </w:r>
                      <w:r>
                        <w:rPr>
                          <w:color w:val="000000" w:themeColor="text1"/>
                        </w:rPr>
                        <w:t>les</w:t>
                      </w:r>
                      <w:r w:rsidRPr="00FF11DC">
                        <w:rPr>
                          <w:color w:val="000000" w:themeColor="text1"/>
                        </w:rPr>
                        <w:t xml:space="preserve"> que </w:t>
                      </w:r>
                      <w:r w:rsidRPr="008A288F">
                        <w:rPr>
                          <w:b/>
                          <w:color w:val="000000" w:themeColor="text1"/>
                        </w:rPr>
                        <w:t>l’Elyme des sables, l’Œillet de France ou encore le Panicaut de mer.</w:t>
                      </w:r>
                      <w:r w:rsidRPr="00FF11DC">
                        <w:rPr>
                          <w:color w:val="000000" w:themeColor="text1"/>
                        </w:rPr>
                        <w:t xml:space="preserve"> </w:t>
                      </w:r>
                      <w:r>
                        <w:rPr>
                          <w:color w:val="000000" w:themeColor="text1"/>
                        </w:rPr>
                        <w:t>Ces</w:t>
                      </w:r>
                      <w:r w:rsidRPr="00FF11DC">
                        <w:rPr>
                          <w:color w:val="000000" w:themeColor="text1"/>
                        </w:rPr>
                        <w:t xml:space="preserve"> habitats sont</w:t>
                      </w:r>
                      <w:r>
                        <w:rPr>
                          <w:color w:val="000000" w:themeColor="text1"/>
                        </w:rPr>
                        <w:t>, par définition,</w:t>
                      </w:r>
                      <w:r w:rsidRPr="00FF11DC">
                        <w:rPr>
                          <w:color w:val="000000" w:themeColor="text1"/>
                        </w:rPr>
                        <w:t xml:space="preserve"> mobiles et sensibles aux différentes formes d’</w:t>
                      </w:r>
                      <w:r w:rsidRPr="00FF11DC">
                        <w:rPr>
                          <w:b/>
                          <w:color w:val="000000" w:themeColor="text1"/>
                        </w:rPr>
                        <w:t>érosion</w:t>
                      </w:r>
                      <w:r w:rsidRPr="00FF11DC">
                        <w:rPr>
                          <w:color w:val="000000" w:themeColor="text1"/>
                        </w:rPr>
                        <w:t xml:space="preserve"> (</w:t>
                      </w:r>
                      <w:r>
                        <w:rPr>
                          <w:color w:val="000000" w:themeColor="text1"/>
                        </w:rPr>
                        <w:t>maritim</w:t>
                      </w:r>
                      <w:r w:rsidRPr="00FF11DC">
                        <w:rPr>
                          <w:color w:val="000000" w:themeColor="text1"/>
                        </w:rPr>
                        <w:t xml:space="preserve">e, éolienne et </w:t>
                      </w:r>
                      <w:r>
                        <w:rPr>
                          <w:color w:val="000000" w:themeColor="text1"/>
                        </w:rPr>
                        <w:t>anthropique</w:t>
                      </w:r>
                      <w:r w:rsidRPr="00FF11DC">
                        <w:rPr>
                          <w:color w:val="000000" w:themeColor="text1"/>
                        </w:rPr>
                        <w:t xml:space="preserve">). </w:t>
                      </w:r>
                    </w:p>
                    <w:p w14:paraId="205E4D19" w14:textId="77777777" w:rsidR="008E4E5C" w:rsidRPr="00FF11DC" w:rsidRDefault="008E4E5C" w:rsidP="007B037C">
                      <w:pPr>
                        <w:pStyle w:val="Contenudecadre"/>
                        <w:spacing w:after="0" w:line="240" w:lineRule="auto"/>
                        <w:jc w:val="both"/>
                        <w:rPr>
                          <w:color w:val="000000" w:themeColor="text1"/>
                        </w:rPr>
                      </w:pPr>
                    </w:p>
                    <w:p w14:paraId="5CC07D17" w14:textId="77777777" w:rsidR="008E4E5C" w:rsidRPr="00FF11DC" w:rsidRDefault="008E4E5C" w:rsidP="007B037C">
                      <w:pPr>
                        <w:pStyle w:val="Contenudecadre"/>
                        <w:spacing w:after="0" w:line="240" w:lineRule="auto"/>
                        <w:jc w:val="both"/>
                        <w:rPr>
                          <w:color w:val="000000" w:themeColor="text1"/>
                        </w:rPr>
                      </w:pPr>
                      <w:r w:rsidRPr="00FF11DC">
                        <w:rPr>
                          <w:color w:val="000000" w:themeColor="text1"/>
                        </w:rPr>
                        <w:t xml:space="preserve">Les facteurs de dégradation principaux de ces habitats sont </w:t>
                      </w:r>
                      <w:r w:rsidRPr="00FF11DC">
                        <w:rPr>
                          <w:b/>
                          <w:color w:val="000000" w:themeColor="text1"/>
                        </w:rPr>
                        <w:t>l’érosion</w:t>
                      </w:r>
                      <w:r w:rsidRPr="00FF11DC">
                        <w:rPr>
                          <w:color w:val="000000" w:themeColor="text1"/>
                        </w:rPr>
                        <w:t xml:space="preserve">, </w:t>
                      </w:r>
                      <w:r w:rsidRPr="00FF11DC">
                        <w:rPr>
                          <w:b/>
                          <w:color w:val="000000" w:themeColor="text1"/>
                        </w:rPr>
                        <w:t>la destruction directe</w:t>
                      </w:r>
                      <w:r w:rsidRPr="00FF11DC">
                        <w:rPr>
                          <w:color w:val="000000" w:themeColor="text1"/>
                        </w:rPr>
                        <w:t xml:space="preserve"> (extraction sauvage de sable par exemple) ou encore </w:t>
                      </w:r>
                      <w:r w:rsidRPr="00FF11DC">
                        <w:rPr>
                          <w:b/>
                          <w:color w:val="000000" w:themeColor="text1"/>
                        </w:rPr>
                        <w:t>la fréquentation</w:t>
                      </w:r>
                      <w:r w:rsidRPr="00FF11DC">
                        <w:rPr>
                          <w:color w:val="000000" w:themeColor="text1"/>
                        </w:rPr>
                        <w:t xml:space="preserve">.    </w:t>
                      </w:r>
                    </w:p>
                    <w:p w14:paraId="5F8BC05B" w14:textId="77777777" w:rsidR="008E4E5C" w:rsidRPr="00FF11DC" w:rsidRDefault="008E4E5C" w:rsidP="007B037C">
                      <w:pPr>
                        <w:pStyle w:val="Contenudecadre"/>
                        <w:spacing w:after="0" w:line="240" w:lineRule="auto"/>
                        <w:jc w:val="both"/>
                        <w:rPr>
                          <w:color w:val="000000" w:themeColor="text1"/>
                        </w:rPr>
                      </w:pPr>
                    </w:p>
                    <w:p w14:paraId="0F5F5D92" w14:textId="49D9BC60" w:rsidR="008E4E5C" w:rsidRPr="00FF11DC" w:rsidRDefault="008E4E5C" w:rsidP="007B037C">
                      <w:pPr>
                        <w:pStyle w:val="Contenudecadre"/>
                        <w:spacing w:after="0" w:line="240" w:lineRule="auto"/>
                        <w:jc w:val="both"/>
                      </w:pPr>
                      <w:r w:rsidRPr="00FF11DC">
                        <w:rPr>
                          <w:color w:val="000000" w:themeColor="text1"/>
                        </w:rPr>
                        <w:t xml:space="preserve">Cette frange littorale est particulièrement valorisée pour les </w:t>
                      </w:r>
                      <w:r w:rsidRPr="00FF11DC">
                        <w:rPr>
                          <w:b/>
                          <w:color w:val="000000" w:themeColor="text1"/>
                        </w:rPr>
                        <w:t>activités de loisirs</w:t>
                      </w:r>
                      <w:r>
                        <w:rPr>
                          <w:b/>
                          <w:color w:val="000000" w:themeColor="text1"/>
                        </w:rPr>
                        <w:t>,</w:t>
                      </w:r>
                      <w:r w:rsidRPr="00FF11DC">
                        <w:rPr>
                          <w:color w:val="000000" w:themeColor="text1"/>
                        </w:rPr>
                        <w:t xml:space="preserve"> que ce soit la randonnée pédestre, la randonnée à cheval ou encore le VTT. Aucune des activ</w:t>
                      </w:r>
                      <w:r>
                        <w:rPr>
                          <w:color w:val="000000" w:themeColor="text1"/>
                        </w:rPr>
                        <w:t>ités n’est problématique en soi,</w:t>
                      </w:r>
                      <w:r w:rsidRPr="00FF11DC">
                        <w:rPr>
                          <w:color w:val="000000" w:themeColor="text1"/>
                        </w:rPr>
                        <w:t xml:space="preserve"> mais </w:t>
                      </w:r>
                      <w:r>
                        <w:rPr>
                          <w:color w:val="000000" w:themeColor="text1"/>
                        </w:rPr>
                        <w:t xml:space="preserve">la gestion de ces habitats doit prendre en compte </w:t>
                      </w:r>
                      <w:r w:rsidRPr="00300C81">
                        <w:rPr>
                          <w:b/>
                          <w:color w:val="000000" w:themeColor="text1"/>
                        </w:rPr>
                        <w:t>l’augmentation de la fréquentation et le cumul des activités de loisirs</w:t>
                      </w:r>
                      <w:r>
                        <w:rPr>
                          <w:color w:val="000000" w:themeColor="text1"/>
                        </w:rPr>
                        <w:t>.</w:t>
                      </w:r>
                      <w:r w:rsidRPr="00FF11DC">
                        <w:rPr>
                          <w:color w:val="000000" w:themeColor="text1"/>
                        </w:rPr>
                        <w:t xml:space="preserve"> La </w:t>
                      </w:r>
                      <w:r>
                        <w:rPr>
                          <w:color w:val="000000" w:themeColor="text1"/>
                        </w:rPr>
                        <w:t xml:space="preserve">dune mobile constitue le point d’accès à la plage, et joue donc un rôle important dans la gestion de la fréquentation (aires de stationnement, cheminements…). </w:t>
                      </w:r>
                    </w:p>
                  </w:txbxContent>
                </v:textbox>
              </v:rect>
            </w:pict>
          </mc:Fallback>
        </mc:AlternateContent>
      </w:r>
    </w:p>
    <w:p w14:paraId="4E81E042" w14:textId="23DA54FA" w:rsidR="007B037C" w:rsidRDefault="007B037C" w:rsidP="007B037C"/>
    <w:p w14:paraId="67852DFF" w14:textId="52CACDF1" w:rsidR="007B037C" w:rsidRDefault="007B037C" w:rsidP="007B037C">
      <w:r>
        <w:rPr>
          <w:noProof/>
          <w:lang w:eastAsia="fr-FR"/>
        </w:rPr>
        <w:drawing>
          <wp:anchor distT="0" distB="0" distL="114300" distR="114300" simplePos="0" relativeHeight="251669504" behindDoc="0" locked="0" layoutInCell="1" allowOverlap="1" wp14:anchorId="47D63C18" wp14:editId="79B3B940">
            <wp:simplePos x="0" y="0"/>
            <wp:positionH relativeFrom="column">
              <wp:posOffset>102870</wp:posOffset>
            </wp:positionH>
            <wp:positionV relativeFrom="paragraph">
              <wp:posOffset>99695</wp:posOffset>
            </wp:positionV>
            <wp:extent cx="2333625" cy="1752447"/>
            <wp:effectExtent l="19050" t="19050" r="9525" b="19685"/>
            <wp:wrapNone/>
            <wp:docPr id="40" name="Image 16" descr="siffle 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ffle vent.jpg"/>
                    <pic:cNvPicPr/>
                  </pic:nvPicPr>
                  <pic:blipFill>
                    <a:blip r:embed="rId27" cstate="print"/>
                    <a:stretch>
                      <a:fillRect/>
                    </a:stretch>
                  </pic:blipFill>
                  <pic:spPr>
                    <a:xfrm>
                      <a:off x="0" y="0"/>
                      <a:ext cx="2335739" cy="1754034"/>
                    </a:xfrm>
                    <a:prstGeom prst="rect">
                      <a:avLst/>
                    </a:prstGeom>
                    <a:ln w="19050">
                      <a:solidFill>
                        <a:schemeClr val="accent5"/>
                      </a:solidFill>
                    </a:ln>
                  </pic:spPr>
                </pic:pic>
              </a:graphicData>
            </a:graphic>
            <wp14:sizeRelH relativeFrom="margin">
              <wp14:pctWidth>0</wp14:pctWidth>
            </wp14:sizeRelH>
            <wp14:sizeRelV relativeFrom="margin">
              <wp14:pctHeight>0</wp14:pctHeight>
            </wp14:sizeRelV>
          </wp:anchor>
        </w:drawing>
      </w:r>
    </w:p>
    <w:p w14:paraId="7B4290A9" w14:textId="46234996" w:rsidR="007B037C" w:rsidRDefault="007B037C" w:rsidP="007B037C"/>
    <w:p w14:paraId="43B49B5B" w14:textId="2EBEE0D7" w:rsidR="007B037C" w:rsidRDefault="007B037C" w:rsidP="007B037C"/>
    <w:p w14:paraId="02B8C48F" w14:textId="77777777" w:rsidR="007B037C" w:rsidRDefault="007B037C" w:rsidP="007B037C"/>
    <w:p w14:paraId="055954E8" w14:textId="77777777" w:rsidR="007B037C" w:rsidRDefault="007B037C" w:rsidP="007B037C"/>
    <w:p w14:paraId="4F1AE92D" w14:textId="09E9A3CE" w:rsidR="007B037C" w:rsidRDefault="007B037C" w:rsidP="007B037C">
      <w:r>
        <w:rPr>
          <w:noProof/>
          <w:lang w:eastAsia="fr-FR"/>
        </w:rPr>
        <mc:AlternateContent>
          <mc:Choice Requires="wps">
            <w:drawing>
              <wp:anchor distT="0" distB="0" distL="114300" distR="114300" simplePos="0" relativeHeight="251671552" behindDoc="0" locked="0" layoutInCell="1" allowOverlap="1" wp14:anchorId="684B0AD1" wp14:editId="3E26E0B3">
                <wp:simplePos x="0" y="0"/>
                <wp:positionH relativeFrom="column">
                  <wp:posOffset>511175</wp:posOffset>
                </wp:positionH>
                <wp:positionV relativeFrom="paragraph">
                  <wp:posOffset>247015</wp:posOffset>
                </wp:positionV>
                <wp:extent cx="1598930" cy="419100"/>
                <wp:effectExtent l="1270" t="0" r="0" b="19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1783C9" w14:textId="77777777" w:rsidR="008E4E5C" w:rsidRPr="006416C0" w:rsidRDefault="008E4E5C" w:rsidP="007B037C">
                            <w:pPr>
                              <w:pStyle w:val="Contenudecadre"/>
                              <w:spacing w:after="0" w:line="240" w:lineRule="auto"/>
                              <w:jc w:val="center"/>
                              <w:rPr>
                                <w:sz w:val="20"/>
                                <w:szCs w:val="20"/>
                              </w:rPr>
                            </w:pPr>
                            <w:r>
                              <w:rPr>
                                <w:sz w:val="20"/>
                                <w:szCs w:val="20"/>
                              </w:rPr>
                              <w:t>Dune mobile et siffle-vent pour l’accès à la mer</w:t>
                            </w:r>
                          </w:p>
                          <w:p w14:paraId="2227B480" w14:textId="77777777" w:rsidR="008E4E5C" w:rsidRDefault="008E4E5C" w:rsidP="007B037C">
                            <w:pPr>
                              <w:pStyle w:val="Contenudecadre"/>
                              <w:spacing w:after="0" w:line="240" w:lineRule="auto"/>
                              <w:jc w:val="both"/>
                            </w:pPr>
                            <w:r>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B0AD1" id="Rectangle 41" o:spid="_x0000_s1052" style="position:absolute;margin-left:40.25pt;margin-top:19.45pt;width:125.9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" filled="f" stroked="f" strokeweight="0">
                <v:textbox>
                  <w:txbxContent>
                    <w:p w14:paraId="751783C9" w14:textId="77777777" w:rsidR="008E4E5C" w:rsidRPr="006416C0" w:rsidRDefault="008E4E5C" w:rsidP="007B037C">
                      <w:pPr>
                        <w:pStyle w:val="Contenudecadre"/>
                        <w:spacing w:after="0" w:line="240" w:lineRule="auto"/>
                        <w:jc w:val="center"/>
                        <w:rPr>
                          <w:sz w:val="20"/>
                          <w:szCs w:val="20"/>
                        </w:rPr>
                      </w:pPr>
                      <w:r>
                        <w:rPr>
                          <w:sz w:val="20"/>
                          <w:szCs w:val="20"/>
                        </w:rPr>
                        <w:t>Dune mobile et siffle-vent pour l’accès à la mer</w:t>
                      </w:r>
                    </w:p>
                    <w:p w14:paraId="2227B480" w14:textId="77777777" w:rsidR="008E4E5C" w:rsidRDefault="008E4E5C" w:rsidP="007B037C">
                      <w:pPr>
                        <w:pStyle w:val="Contenudecadre"/>
                        <w:spacing w:after="0" w:line="240" w:lineRule="auto"/>
                        <w:jc w:val="both"/>
                      </w:pPr>
                      <w:r>
                        <w:rPr>
                          <w:sz w:val="24"/>
                          <w:szCs w:val="24"/>
                        </w:rPr>
                        <w:t xml:space="preserve">                        </w:t>
                      </w:r>
                    </w:p>
                  </w:txbxContent>
                </v:textbox>
              </v:rect>
            </w:pict>
          </mc:Fallback>
        </mc:AlternateContent>
      </w:r>
    </w:p>
    <w:p w14:paraId="56704A37" w14:textId="77777777" w:rsidR="007B037C" w:rsidRDefault="007B037C" w:rsidP="007B037C"/>
    <w:p w14:paraId="2CDBF999" w14:textId="77777777" w:rsidR="007B037C" w:rsidRDefault="007B037C" w:rsidP="007B037C"/>
    <w:p w14:paraId="67AEDDA3" w14:textId="5EDED8D1" w:rsidR="00081679" w:rsidRDefault="00081679" w:rsidP="00081679">
      <w:pPr>
        <w:spacing w:after="0" w:line="240" w:lineRule="auto"/>
      </w:pPr>
    </w:p>
    <w:p w14:paraId="3A79A7BB" w14:textId="77777777" w:rsidR="00081679" w:rsidRDefault="00081679" w:rsidP="00081679">
      <w:pPr>
        <w:spacing w:after="0" w:line="240" w:lineRule="auto"/>
      </w:pPr>
    </w:p>
    <w:p w14:paraId="2535BE53" w14:textId="77777777" w:rsidR="00790653" w:rsidRDefault="00790653" w:rsidP="00790653">
      <w:pPr>
        <w:widowControl w:val="0"/>
        <w:autoSpaceDE w:val="0"/>
        <w:autoSpaceDN w:val="0"/>
        <w:adjustRightInd w:val="0"/>
        <w:spacing w:before="120" w:after="80" w:line="240" w:lineRule="auto"/>
        <w:jc w:val="both"/>
        <w:rPr>
          <w:rFonts w:ascii="Times New Roman" w:hAnsi="Times New Roman"/>
          <w:color w:val="000000"/>
        </w:rPr>
      </w:pPr>
    </w:p>
    <w:p w14:paraId="5DE27CD5" w14:textId="3CE7D727" w:rsidR="00790653" w:rsidRPr="00F20CC2" w:rsidRDefault="00790653" w:rsidP="00790653">
      <w:pPr>
        <w:widowControl w:val="0"/>
        <w:autoSpaceDE w:val="0"/>
        <w:autoSpaceDN w:val="0"/>
        <w:adjustRightInd w:val="0"/>
        <w:spacing w:before="120" w:after="80" w:line="240" w:lineRule="auto"/>
        <w:jc w:val="both"/>
        <w:rPr>
          <w:rFonts w:ascii="Times New Roman" w:eastAsia="Times New Roman" w:hAnsi="Times New Roman"/>
          <w:b/>
          <w:color w:val="000000"/>
          <w:lang w:eastAsia="fr-FR"/>
        </w:rPr>
      </w:pPr>
      <w:r w:rsidRPr="00862036">
        <w:rPr>
          <w:rFonts w:ascii="Times New Roman" w:hAnsi="Times New Roman"/>
          <w:color w:val="000000"/>
        </w:rPr>
        <w:t xml:space="preserve">Occupant la plus large surface du territoire, les habitats de dunes grises sont </w:t>
      </w:r>
      <w:r w:rsidRPr="00862036">
        <w:rPr>
          <w:rFonts w:ascii="Times New Roman" w:hAnsi="Times New Roman"/>
          <w:b/>
          <w:bCs/>
          <w:color w:val="000000"/>
        </w:rPr>
        <w:t>exceptionnels à l'échelle</w:t>
      </w:r>
      <w:r w:rsidRPr="00862036">
        <w:rPr>
          <w:rFonts w:ascii="Times New Roman" w:hAnsi="Times New Roman"/>
          <w:color w:val="000000"/>
        </w:rPr>
        <w:t xml:space="preserve"> </w:t>
      </w:r>
      <w:r w:rsidRPr="00862036">
        <w:rPr>
          <w:rFonts w:ascii="Times New Roman" w:hAnsi="Times New Roman"/>
          <w:b/>
          <w:bCs/>
          <w:color w:val="000000"/>
        </w:rPr>
        <w:t>de l'Europe</w:t>
      </w:r>
      <w:r w:rsidRPr="00862036">
        <w:rPr>
          <w:rFonts w:ascii="Times New Roman" w:hAnsi="Times New Roman"/>
          <w:color w:val="000000"/>
        </w:rPr>
        <w:t xml:space="preserve"> et ne se retrouvent que sur les côtes de l’Atlantique et de la Manche.</w:t>
      </w:r>
      <w:r w:rsidRPr="00DA1D89">
        <w:rPr>
          <w:rFonts w:ascii="Times New Roman" w:eastAsia="Times New Roman" w:hAnsi="Times New Roman"/>
          <w:b/>
          <w:color w:val="000000"/>
          <w:lang w:eastAsia="fr-FR"/>
        </w:rPr>
        <w:t xml:space="preserve"> </w:t>
      </w:r>
      <w:r>
        <w:rPr>
          <w:rFonts w:ascii="Times New Roman" w:eastAsia="Times New Roman" w:hAnsi="Times New Roman"/>
          <w:b/>
          <w:color w:val="000000"/>
          <w:lang w:eastAsia="fr-FR"/>
        </w:rPr>
        <w:t>Deux habitats d’intérêt communautaire</w:t>
      </w:r>
      <w:r w:rsidRPr="00F20CC2">
        <w:rPr>
          <w:rFonts w:ascii="Times New Roman" w:eastAsia="Times New Roman" w:hAnsi="Times New Roman"/>
          <w:b/>
          <w:color w:val="000000"/>
          <w:lang w:eastAsia="fr-FR"/>
        </w:rPr>
        <w:t xml:space="preserve"> sont prioritaires, à savoir :</w:t>
      </w:r>
    </w:p>
    <w:p w14:paraId="54DBE79F" w14:textId="77777777" w:rsidR="00790653" w:rsidRPr="00F20CC2" w:rsidRDefault="00790653" w:rsidP="00FB5942">
      <w:pPr>
        <w:widowControl w:val="0"/>
        <w:numPr>
          <w:ilvl w:val="0"/>
          <w:numId w:val="6"/>
        </w:numPr>
        <w:autoSpaceDE w:val="0"/>
        <w:autoSpaceDN w:val="0"/>
        <w:adjustRightInd w:val="0"/>
        <w:spacing w:before="120" w:after="80" w:line="240" w:lineRule="auto"/>
        <w:jc w:val="both"/>
        <w:rPr>
          <w:rFonts w:ascii="Times New Roman" w:eastAsia="Times New Roman" w:hAnsi="Times New Roman"/>
          <w:b/>
          <w:color w:val="000000"/>
          <w:lang w:eastAsia="fr-FR"/>
        </w:rPr>
      </w:pPr>
      <w:r w:rsidRPr="00F20CC2">
        <w:rPr>
          <w:rFonts w:ascii="Times New Roman" w:eastAsia="Times New Roman" w:hAnsi="Times New Roman"/>
          <w:b/>
          <w:color w:val="000000"/>
        </w:rPr>
        <w:t xml:space="preserve">les pelouses dunaires du </w:t>
      </w:r>
      <w:proofErr w:type="spellStart"/>
      <w:r w:rsidRPr="00F20CC2">
        <w:rPr>
          <w:rFonts w:ascii="Times New Roman" w:eastAsia="Times New Roman" w:hAnsi="Times New Roman"/>
          <w:b/>
          <w:i/>
          <w:color w:val="000000"/>
        </w:rPr>
        <w:t>Koelerion</w:t>
      </w:r>
      <w:proofErr w:type="spellEnd"/>
      <w:r w:rsidRPr="00F20CC2">
        <w:rPr>
          <w:rFonts w:ascii="Times New Roman" w:eastAsia="Times New Roman" w:hAnsi="Times New Roman"/>
          <w:b/>
          <w:i/>
          <w:color w:val="000000"/>
        </w:rPr>
        <w:t xml:space="preserve"> </w:t>
      </w:r>
      <w:proofErr w:type="spellStart"/>
      <w:r w:rsidRPr="00F20CC2">
        <w:rPr>
          <w:rFonts w:ascii="Times New Roman" w:eastAsia="Times New Roman" w:hAnsi="Times New Roman"/>
          <w:b/>
          <w:i/>
          <w:color w:val="000000"/>
        </w:rPr>
        <w:t>albescentis</w:t>
      </w:r>
      <w:proofErr w:type="spellEnd"/>
      <w:r w:rsidRPr="00F20CC2">
        <w:rPr>
          <w:rFonts w:ascii="Times New Roman" w:eastAsia="Times New Roman" w:hAnsi="Times New Roman"/>
          <w:b/>
          <w:color w:val="000000"/>
        </w:rPr>
        <w:t xml:space="preserve"> et groupements associés, dont l’état de conservation est hétérogène  ;</w:t>
      </w:r>
    </w:p>
    <w:p w14:paraId="13519C5A" w14:textId="77777777" w:rsidR="00790653" w:rsidRPr="00F20CC2" w:rsidRDefault="00790653" w:rsidP="00FB5942">
      <w:pPr>
        <w:widowControl w:val="0"/>
        <w:numPr>
          <w:ilvl w:val="0"/>
          <w:numId w:val="6"/>
        </w:numPr>
        <w:autoSpaceDE w:val="0"/>
        <w:autoSpaceDN w:val="0"/>
        <w:adjustRightInd w:val="0"/>
        <w:spacing w:before="120" w:after="80" w:line="240" w:lineRule="auto"/>
        <w:jc w:val="both"/>
        <w:rPr>
          <w:rFonts w:ascii="Times New Roman" w:eastAsia="Times New Roman" w:hAnsi="Times New Roman"/>
          <w:b/>
          <w:color w:val="000000"/>
          <w:lang w:eastAsia="fr-FR"/>
        </w:rPr>
      </w:pPr>
      <w:r w:rsidRPr="00F20CC2">
        <w:rPr>
          <w:rFonts w:ascii="Times New Roman" w:eastAsia="Times New Roman" w:hAnsi="Times New Roman"/>
          <w:b/>
          <w:color w:val="000000"/>
        </w:rPr>
        <w:t>les pelouses-ourlets dunaires.</w:t>
      </w:r>
    </w:p>
    <w:p w14:paraId="081E36C8" w14:textId="5C9D37A4" w:rsidR="00300C81" w:rsidRPr="00300C81" w:rsidRDefault="00790653" w:rsidP="00790653">
      <w:pPr>
        <w:widowControl w:val="0"/>
        <w:autoSpaceDE w:val="0"/>
        <w:autoSpaceDN w:val="0"/>
        <w:adjustRightInd w:val="0"/>
        <w:spacing w:before="120" w:after="80" w:line="240" w:lineRule="auto"/>
        <w:jc w:val="both"/>
        <w:rPr>
          <w:rFonts w:asciiTheme="minorHAnsi" w:eastAsiaTheme="minorHAnsi" w:hAnsiTheme="minorHAnsi" w:cstheme="minorBidi"/>
          <w:sz w:val="22"/>
          <w:szCs w:val="22"/>
        </w:rPr>
      </w:pPr>
      <w:r w:rsidRPr="00300C81">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78720" behindDoc="0" locked="0" layoutInCell="1" allowOverlap="1" wp14:anchorId="647058E5" wp14:editId="0041BBA2">
                <wp:simplePos x="0" y="0"/>
                <wp:positionH relativeFrom="column">
                  <wp:posOffset>236220</wp:posOffset>
                </wp:positionH>
                <wp:positionV relativeFrom="paragraph">
                  <wp:posOffset>230505</wp:posOffset>
                </wp:positionV>
                <wp:extent cx="1847850" cy="3048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304800"/>
                        </a:xfrm>
                        <a:prstGeom prst="rect">
                          <a:avLst/>
                        </a:prstGeom>
                        <a:solidFill>
                          <a:srgbClr val="FFFF00"/>
                        </a:solidFill>
                        <a:ln>
                          <a:noFill/>
                        </a:ln>
                        <a:extLst/>
                      </wps:spPr>
                      <wps:txbx>
                        <w:txbxContent>
                          <w:p w14:paraId="57C3B15D" w14:textId="7B80A666" w:rsidR="008E4E5C" w:rsidRDefault="008E4E5C" w:rsidP="00300C81">
                            <w:pPr>
                              <w:pStyle w:val="Contenudecadre"/>
                              <w:spacing w:after="0" w:line="240" w:lineRule="auto"/>
                              <w:jc w:val="center"/>
                            </w:pPr>
                            <w:r>
                              <w:rPr>
                                <w:b/>
                                <w:color w:val="000000" w:themeColor="text1"/>
                                <w:sz w:val="24"/>
                                <w:szCs w:val="24"/>
                              </w:rPr>
                              <w:t>Dunes grises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058E5" id="Rectangle 52" o:spid="_x0000_s1053" style="position:absolute;left:0;text-align:left;margin-left:18.6pt;margin-top:18.15pt;width:145.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" fillcolor="yellow" stroked="f">
                <v:textbox>
                  <w:txbxContent>
                    <w:p w14:paraId="57C3B15D" w14:textId="7B80A666" w:rsidR="008E4E5C" w:rsidRDefault="008E4E5C" w:rsidP="00300C81">
                      <w:pPr>
                        <w:pStyle w:val="Contenudecadre"/>
                        <w:spacing w:after="0" w:line="240" w:lineRule="auto"/>
                        <w:jc w:val="center"/>
                      </w:pPr>
                      <w:r>
                        <w:rPr>
                          <w:b/>
                          <w:color w:val="000000" w:themeColor="text1"/>
                          <w:sz w:val="24"/>
                          <w:szCs w:val="24"/>
                        </w:rPr>
                        <w:t>Dunes grises</w:t>
                      </w:r>
                    </w:p>
                  </w:txbxContent>
                </v:textbox>
              </v:rect>
            </w:pict>
          </mc:Fallback>
        </mc:AlternateContent>
      </w:r>
      <w:r w:rsidRPr="00300C81">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88960" behindDoc="0" locked="0" layoutInCell="1" allowOverlap="1" wp14:anchorId="6A7F9188" wp14:editId="06637C5D">
                <wp:simplePos x="0" y="0"/>
                <wp:positionH relativeFrom="margin">
                  <wp:posOffset>2245995</wp:posOffset>
                </wp:positionH>
                <wp:positionV relativeFrom="paragraph">
                  <wp:posOffset>230505</wp:posOffset>
                </wp:positionV>
                <wp:extent cx="1733550" cy="30480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04800"/>
                        </a:xfrm>
                        <a:prstGeom prst="rect">
                          <a:avLst/>
                        </a:prstGeom>
                        <a:solidFill>
                          <a:srgbClr val="FFFF00"/>
                        </a:solidFill>
                        <a:ln>
                          <a:noFill/>
                        </a:ln>
                        <a:extLst/>
                      </wps:spPr>
                      <wps:txbx>
                        <w:txbxContent>
                          <w:p w14:paraId="16CE77F0" w14:textId="77777777" w:rsidR="008E4E5C" w:rsidRDefault="008E4E5C" w:rsidP="00300C81">
                            <w:pPr>
                              <w:pStyle w:val="Contenudecadre"/>
                              <w:spacing w:after="0" w:line="240" w:lineRule="auto"/>
                              <w:jc w:val="center"/>
                            </w:pPr>
                            <w:r>
                              <w:rPr>
                                <w:b/>
                                <w:color w:val="000000" w:themeColor="text1"/>
                                <w:sz w:val="24"/>
                                <w:szCs w:val="24"/>
                              </w:rPr>
                              <w:t>Dépressions humides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F9188" id="Rectangle 55" o:spid="_x0000_s1054" style="position:absolute;left:0;text-align:left;margin-left:176.85pt;margin-top:18.15pt;width:136.5pt;height: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" fillcolor="yellow" stroked="f">
                <v:textbox>
                  <w:txbxContent>
                    <w:p w14:paraId="16CE77F0" w14:textId="77777777" w:rsidR="008E4E5C" w:rsidRDefault="008E4E5C" w:rsidP="00300C81">
                      <w:pPr>
                        <w:pStyle w:val="Contenudecadre"/>
                        <w:spacing w:after="0" w:line="240" w:lineRule="auto"/>
                        <w:jc w:val="center"/>
                      </w:pPr>
                      <w:r>
                        <w:rPr>
                          <w:b/>
                          <w:color w:val="000000" w:themeColor="text1"/>
                          <w:sz w:val="24"/>
                          <w:szCs w:val="24"/>
                        </w:rPr>
                        <w:t>Dépressions humides</w:t>
                      </w:r>
                    </w:p>
                  </w:txbxContent>
                </v:textbox>
                <w10:wrap anchorx="margin"/>
              </v:rect>
            </w:pict>
          </mc:Fallback>
        </mc:AlternateContent>
      </w:r>
      <w:r w:rsidR="00807BE0" w:rsidRPr="00300C81">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80768" behindDoc="0" locked="0" layoutInCell="1" allowOverlap="1" wp14:anchorId="79137C04" wp14:editId="7BC6C0A2">
                <wp:simplePos x="0" y="0"/>
                <wp:positionH relativeFrom="margin">
                  <wp:align>right</wp:align>
                </wp:positionH>
                <wp:positionV relativeFrom="paragraph">
                  <wp:posOffset>240030</wp:posOffset>
                </wp:positionV>
                <wp:extent cx="1743075" cy="304800"/>
                <wp:effectExtent l="0" t="0" r="9525"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04800"/>
                        </a:xfrm>
                        <a:prstGeom prst="rect">
                          <a:avLst/>
                        </a:prstGeom>
                        <a:solidFill>
                          <a:srgbClr val="FFFF00"/>
                        </a:solidFill>
                        <a:ln>
                          <a:noFill/>
                        </a:ln>
                        <a:extLst/>
                      </wps:spPr>
                      <wps:txbx>
                        <w:txbxContent>
                          <w:p w14:paraId="211D977B" w14:textId="77777777" w:rsidR="008E4E5C" w:rsidRDefault="008E4E5C" w:rsidP="00300C81">
                            <w:pPr>
                              <w:pStyle w:val="Contenudecadre"/>
                              <w:spacing w:after="0" w:line="240" w:lineRule="auto"/>
                              <w:jc w:val="center"/>
                            </w:pPr>
                            <w:r>
                              <w:rPr>
                                <w:b/>
                                <w:color w:val="000000" w:themeColor="text1"/>
                                <w:sz w:val="24"/>
                                <w:szCs w:val="24"/>
                              </w:rPr>
                              <w:t>Fourrés et boisements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37C04" id="Rectangle 57" o:spid="_x0000_s1055" style="position:absolute;left:0;text-align:left;margin-left:86.05pt;margin-top:18.9pt;width:137.25pt;height:24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" fillcolor="yellow" stroked="f">
                <v:textbox>
                  <w:txbxContent>
                    <w:p w14:paraId="211D977B" w14:textId="77777777" w:rsidR="008E4E5C" w:rsidRDefault="008E4E5C" w:rsidP="00300C81">
                      <w:pPr>
                        <w:pStyle w:val="Contenudecadre"/>
                        <w:spacing w:after="0" w:line="240" w:lineRule="auto"/>
                        <w:jc w:val="center"/>
                      </w:pPr>
                      <w:r>
                        <w:rPr>
                          <w:b/>
                          <w:color w:val="000000" w:themeColor="text1"/>
                          <w:sz w:val="24"/>
                          <w:szCs w:val="24"/>
                        </w:rPr>
                        <w:t>Fourrés et boisements</w:t>
                      </w:r>
                    </w:p>
                  </w:txbxContent>
                </v:textbox>
                <w10:wrap anchorx="margin"/>
              </v:rect>
            </w:pict>
          </mc:Fallback>
        </mc:AlternateContent>
      </w:r>
      <w:r w:rsidRPr="00790653">
        <w:rPr>
          <w:rFonts w:ascii="Times New Roman" w:hAnsi="Times New Roman"/>
          <w:color w:val="000000"/>
        </w:rPr>
        <w:t xml:space="preserve"> </w:t>
      </w:r>
    </w:p>
    <w:p w14:paraId="0A284304" w14:textId="523C3045" w:rsidR="00300C81" w:rsidRPr="00300C81" w:rsidRDefault="00807BE0" w:rsidP="00300C81">
      <w:pPr>
        <w:suppressAutoHyphens/>
        <w:rPr>
          <w:rFonts w:asciiTheme="minorHAnsi" w:eastAsiaTheme="minorHAnsi" w:hAnsiTheme="minorHAnsi" w:cstheme="minorBidi"/>
          <w:sz w:val="22"/>
          <w:szCs w:val="22"/>
        </w:rPr>
      </w:pPr>
      <w:r w:rsidRPr="00300C81">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82816" behindDoc="0" locked="0" layoutInCell="1" allowOverlap="1" wp14:anchorId="3AFF0505" wp14:editId="625935E0">
                <wp:simplePos x="0" y="0"/>
                <wp:positionH relativeFrom="page">
                  <wp:posOffset>2962275</wp:posOffset>
                </wp:positionH>
                <wp:positionV relativeFrom="paragraph">
                  <wp:posOffset>212090</wp:posOffset>
                </wp:positionV>
                <wp:extent cx="1724025" cy="657225"/>
                <wp:effectExtent l="0" t="0" r="28575" b="285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57225"/>
                        </a:xfrm>
                        <a:prstGeom prst="rect">
                          <a:avLst/>
                        </a:prstGeom>
                        <a:solidFill>
                          <a:srgbClr val="FFFFFF"/>
                        </a:solidFill>
                        <a:ln w="12700">
                          <a:solidFill>
                            <a:srgbClr val="FFFF00"/>
                          </a:solidFill>
                          <a:miter lim="800000"/>
                          <a:headEnd/>
                          <a:tailEnd/>
                        </a:ln>
                      </wps:spPr>
                      <wps:txbx>
                        <w:txbxContent>
                          <w:p w14:paraId="09DBFE9E" w14:textId="77777777" w:rsidR="008E4E5C" w:rsidRPr="008551EF" w:rsidRDefault="008E4E5C" w:rsidP="00300C81">
                            <w:pPr>
                              <w:pStyle w:val="Contenudecadre"/>
                              <w:spacing w:after="0" w:line="240" w:lineRule="auto"/>
                              <w:jc w:val="center"/>
                            </w:pPr>
                            <w:r w:rsidRPr="008551EF">
                              <w:rPr>
                                <w:b/>
                                <w:color w:val="000000" w:themeColor="text1"/>
                              </w:rPr>
                              <w:t>79 ha</w:t>
                            </w:r>
                            <w:r w:rsidRPr="008551EF">
                              <w:rPr>
                                <w:color w:val="000000" w:themeColor="text1"/>
                              </w:rPr>
                              <w:t xml:space="preserve"> d’habitats d’intérêt communautaire dans le site Natura 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F0505" id="Rectangle 54" o:spid="_x0000_s1056" style="position:absolute;margin-left:233.25pt;margin-top:16.7pt;width:135.75pt;height:51.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" strokecolor="yellow" strokeweight="1pt">
                <v:textbox>
                  <w:txbxContent>
                    <w:p w14:paraId="09DBFE9E" w14:textId="77777777" w:rsidR="008E4E5C" w:rsidRPr="008551EF" w:rsidRDefault="008E4E5C" w:rsidP="00300C81">
                      <w:pPr>
                        <w:pStyle w:val="Contenudecadre"/>
                        <w:spacing w:after="0" w:line="240" w:lineRule="auto"/>
                        <w:jc w:val="center"/>
                      </w:pPr>
                      <w:r w:rsidRPr="008551EF">
                        <w:rPr>
                          <w:b/>
                          <w:color w:val="000000" w:themeColor="text1"/>
                        </w:rPr>
                        <w:t>79 ha</w:t>
                      </w:r>
                      <w:r w:rsidRPr="008551EF">
                        <w:rPr>
                          <w:color w:val="000000" w:themeColor="text1"/>
                        </w:rPr>
                        <w:t xml:space="preserve"> d’habitats d’intérêt communautaire dans le site Natura 2000</w:t>
                      </w:r>
                    </w:p>
                  </w:txbxContent>
                </v:textbox>
                <w10:wrap anchorx="page"/>
              </v:rect>
            </w:pict>
          </mc:Fallback>
        </mc:AlternateContent>
      </w:r>
      <w:r w:rsidR="00300C81" w:rsidRPr="00300C81">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81792" behindDoc="0" locked="0" layoutInCell="1" allowOverlap="1" wp14:anchorId="450F3F5A" wp14:editId="10BDF47E">
                <wp:simplePos x="0" y="0"/>
                <wp:positionH relativeFrom="column">
                  <wp:posOffset>236220</wp:posOffset>
                </wp:positionH>
                <wp:positionV relativeFrom="paragraph">
                  <wp:posOffset>212090</wp:posOffset>
                </wp:positionV>
                <wp:extent cx="1838325" cy="666750"/>
                <wp:effectExtent l="0" t="0" r="28575" b="190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666750"/>
                        </a:xfrm>
                        <a:prstGeom prst="rect">
                          <a:avLst/>
                        </a:prstGeom>
                        <a:solidFill>
                          <a:srgbClr val="FFFFFF"/>
                        </a:solidFill>
                        <a:ln w="12700">
                          <a:solidFill>
                            <a:srgbClr val="FFFF00"/>
                          </a:solidFill>
                          <a:miter lim="800000"/>
                          <a:headEnd/>
                          <a:tailEnd/>
                        </a:ln>
                      </wps:spPr>
                      <wps:txbx>
                        <w:txbxContent>
                          <w:p w14:paraId="09781EF2" w14:textId="77777777" w:rsidR="008E4E5C" w:rsidRPr="008551EF" w:rsidRDefault="008E4E5C" w:rsidP="00300C81">
                            <w:pPr>
                              <w:pStyle w:val="Contenudecadre"/>
                              <w:spacing w:after="0" w:line="240" w:lineRule="auto"/>
                              <w:jc w:val="center"/>
                            </w:pPr>
                            <w:r w:rsidRPr="008551EF">
                              <w:rPr>
                                <w:b/>
                                <w:color w:val="000000" w:themeColor="text1"/>
                              </w:rPr>
                              <w:t>831 ha</w:t>
                            </w:r>
                            <w:r w:rsidRPr="008551EF">
                              <w:rPr>
                                <w:color w:val="000000" w:themeColor="text1"/>
                              </w:rPr>
                              <w:t xml:space="preserve"> d’habitats d’intérêt communautaire dans le site Natura 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F3F5A" id="Rectangle 51" o:spid="_x0000_s1057" style="position:absolute;margin-left:18.6pt;margin-top:16.7pt;width:144.7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" strokecolor="yellow" strokeweight="1pt">
                <v:textbox>
                  <w:txbxContent>
                    <w:p w14:paraId="09781EF2" w14:textId="77777777" w:rsidR="008E4E5C" w:rsidRPr="008551EF" w:rsidRDefault="008E4E5C" w:rsidP="00300C81">
                      <w:pPr>
                        <w:pStyle w:val="Contenudecadre"/>
                        <w:spacing w:after="0" w:line="240" w:lineRule="auto"/>
                        <w:jc w:val="center"/>
                      </w:pPr>
                      <w:r w:rsidRPr="008551EF">
                        <w:rPr>
                          <w:b/>
                          <w:color w:val="000000" w:themeColor="text1"/>
                        </w:rPr>
                        <w:t>831 ha</w:t>
                      </w:r>
                      <w:r w:rsidRPr="008551EF">
                        <w:rPr>
                          <w:color w:val="000000" w:themeColor="text1"/>
                        </w:rPr>
                        <w:t xml:space="preserve"> d’habitats d’intérêt communautaire dans le site Natura 2000</w:t>
                      </w:r>
                    </w:p>
                  </w:txbxContent>
                </v:textbox>
              </v:rect>
            </w:pict>
          </mc:Fallback>
        </mc:AlternateContent>
      </w:r>
      <w:r w:rsidR="00300C81" w:rsidRPr="00300C81">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83840" behindDoc="0" locked="0" layoutInCell="1" allowOverlap="1" wp14:anchorId="7B89A4AE" wp14:editId="1374C3BF">
                <wp:simplePos x="0" y="0"/>
                <wp:positionH relativeFrom="margin">
                  <wp:align>right</wp:align>
                </wp:positionH>
                <wp:positionV relativeFrom="paragraph">
                  <wp:posOffset>212725</wp:posOffset>
                </wp:positionV>
                <wp:extent cx="1733550" cy="647700"/>
                <wp:effectExtent l="0" t="0" r="19050" b="190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47700"/>
                        </a:xfrm>
                        <a:prstGeom prst="rect">
                          <a:avLst/>
                        </a:prstGeom>
                        <a:solidFill>
                          <a:srgbClr val="FFFFFF"/>
                        </a:solidFill>
                        <a:ln w="12700">
                          <a:solidFill>
                            <a:srgbClr val="FFFF00"/>
                          </a:solidFill>
                          <a:miter lim="800000"/>
                          <a:headEnd/>
                          <a:tailEnd/>
                        </a:ln>
                      </wps:spPr>
                      <wps:txbx>
                        <w:txbxContent>
                          <w:p w14:paraId="07490195" w14:textId="77777777" w:rsidR="008E4E5C" w:rsidRPr="008551EF" w:rsidRDefault="008E4E5C" w:rsidP="00300C81">
                            <w:pPr>
                              <w:pStyle w:val="Contenudecadre"/>
                              <w:spacing w:after="0" w:line="240" w:lineRule="auto"/>
                              <w:jc w:val="center"/>
                            </w:pPr>
                            <w:r w:rsidRPr="008551EF">
                              <w:rPr>
                                <w:b/>
                                <w:color w:val="000000" w:themeColor="text1"/>
                              </w:rPr>
                              <w:t>30 ha</w:t>
                            </w:r>
                            <w:r w:rsidRPr="008551EF">
                              <w:rPr>
                                <w:color w:val="000000" w:themeColor="text1"/>
                              </w:rPr>
                              <w:t xml:space="preserve"> d’habitats d’intérêt communautaire dans le site Natura 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9A4AE" id="Rectangle 56" o:spid="_x0000_s1058" style="position:absolute;margin-left:85.3pt;margin-top:16.75pt;width:136.5pt;height:51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" strokecolor="yellow" strokeweight="1pt">
                <v:textbox>
                  <w:txbxContent>
                    <w:p w14:paraId="07490195" w14:textId="77777777" w:rsidR="008E4E5C" w:rsidRPr="008551EF" w:rsidRDefault="008E4E5C" w:rsidP="00300C81">
                      <w:pPr>
                        <w:pStyle w:val="Contenudecadre"/>
                        <w:spacing w:after="0" w:line="240" w:lineRule="auto"/>
                        <w:jc w:val="center"/>
                      </w:pPr>
                      <w:r w:rsidRPr="008551EF">
                        <w:rPr>
                          <w:b/>
                          <w:color w:val="000000" w:themeColor="text1"/>
                        </w:rPr>
                        <w:t>30 ha</w:t>
                      </w:r>
                      <w:r w:rsidRPr="008551EF">
                        <w:rPr>
                          <w:color w:val="000000" w:themeColor="text1"/>
                        </w:rPr>
                        <w:t xml:space="preserve"> d’habitats d’intérêt communautaire dans le site Natura 2000</w:t>
                      </w:r>
                    </w:p>
                  </w:txbxContent>
                </v:textbox>
                <w10:wrap anchorx="margin"/>
              </v:rect>
            </w:pict>
          </mc:Fallback>
        </mc:AlternateContent>
      </w:r>
    </w:p>
    <w:p w14:paraId="459FB84F" w14:textId="77777777" w:rsidR="00300C81" w:rsidRPr="00300C81" w:rsidRDefault="00300C81" w:rsidP="00300C81">
      <w:pPr>
        <w:suppressAutoHyphens/>
        <w:rPr>
          <w:rFonts w:asciiTheme="minorHAnsi" w:eastAsiaTheme="minorHAnsi" w:hAnsiTheme="minorHAnsi" w:cstheme="minorBidi"/>
          <w:sz w:val="22"/>
          <w:szCs w:val="22"/>
        </w:rPr>
      </w:pPr>
    </w:p>
    <w:p w14:paraId="1B6E8FF5" w14:textId="05B70795" w:rsidR="00300C81" w:rsidRPr="00300C81" w:rsidRDefault="00790653" w:rsidP="00300C81">
      <w:pPr>
        <w:suppressAutoHyphens/>
        <w:rPr>
          <w:rFonts w:asciiTheme="minorHAnsi" w:eastAsiaTheme="minorHAnsi" w:hAnsiTheme="minorHAnsi" w:cstheme="minorBidi"/>
          <w:sz w:val="22"/>
          <w:szCs w:val="22"/>
        </w:rPr>
      </w:pPr>
      <w:r w:rsidRPr="00300C81">
        <w:rPr>
          <w:rFonts w:asciiTheme="minorHAnsi" w:eastAsiaTheme="minorHAnsi" w:hAnsiTheme="minorHAnsi" w:cstheme="minorBidi"/>
          <w:noProof/>
          <w:sz w:val="22"/>
          <w:szCs w:val="22"/>
          <w:lang w:eastAsia="fr-FR"/>
        </w:rPr>
        <w:drawing>
          <wp:anchor distT="0" distB="0" distL="114300" distR="114300" simplePos="0" relativeHeight="251687936" behindDoc="0" locked="0" layoutInCell="1" allowOverlap="1" wp14:anchorId="54F496E4" wp14:editId="42B3C7B5">
            <wp:simplePos x="0" y="0"/>
            <wp:positionH relativeFrom="column">
              <wp:posOffset>4862830</wp:posOffset>
            </wp:positionH>
            <wp:positionV relativeFrom="paragraph">
              <wp:posOffset>318135</wp:posOffset>
            </wp:positionV>
            <wp:extent cx="818515" cy="704850"/>
            <wp:effectExtent l="19050" t="0" r="635" b="0"/>
            <wp:wrapNone/>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38512" t="33884" r="36529" b="39256"/>
                    <a:stretch>
                      <a:fillRect/>
                    </a:stretch>
                  </pic:blipFill>
                  <pic:spPr bwMode="auto">
                    <a:xfrm>
                      <a:off x="0" y="0"/>
                      <a:ext cx="818515" cy="704850"/>
                    </a:xfrm>
                    <a:prstGeom prst="rect">
                      <a:avLst/>
                    </a:prstGeom>
                    <a:noFill/>
                    <a:ln w="9525">
                      <a:noFill/>
                      <a:miter lim="800000"/>
                      <a:headEnd/>
                      <a:tailEnd/>
                    </a:ln>
                  </pic:spPr>
                </pic:pic>
              </a:graphicData>
            </a:graphic>
          </wp:anchor>
        </w:drawing>
      </w:r>
    </w:p>
    <w:p w14:paraId="7B957B00" w14:textId="02515859" w:rsidR="00300C81" w:rsidRPr="00300C81" w:rsidRDefault="00790653" w:rsidP="00300C81">
      <w:pPr>
        <w:suppressAutoHyphens/>
        <w:rPr>
          <w:rFonts w:asciiTheme="minorHAnsi" w:eastAsiaTheme="minorHAnsi" w:hAnsiTheme="minorHAnsi" w:cstheme="minorBidi"/>
          <w:sz w:val="22"/>
          <w:szCs w:val="22"/>
        </w:rPr>
      </w:pPr>
      <w:r w:rsidRPr="00300C81">
        <w:rPr>
          <w:rFonts w:asciiTheme="minorHAnsi" w:eastAsiaTheme="minorHAnsi" w:hAnsiTheme="minorHAnsi" w:cstheme="minorBidi"/>
          <w:noProof/>
          <w:sz w:val="22"/>
          <w:szCs w:val="22"/>
          <w:lang w:eastAsia="fr-FR"/>
        </w:rPr>
        <w:drawing>
          <wp:anchor distT="0" distB="0" distL="114300" distR="114300" simplePos="0" relativeHeight="251686912" behindDoc="0" locked="0" layoutInCell="1" allowOverlap="1" wp14:anchorId="2946E405" wp14:editId="38D1418E">
            <wp:simplePos x="0" y="0"/>
            <wp:positionH relativeFrom="column">
              <wp:posOffset>2776855</wp:posOffset>
            </wp:positionH>
            <wp:positionV relativeFrom="paragraph">
              <wp:posOffset>13970</wp:posOffset>
            </wp:positionV>
            <wp:extent cx="815975" cy="685800"/>
            <wp:effectExtent l="19050" t="0" r="3175" b="0"/>
            <wp:wrapNone/>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l="38182" t="36983" r="36364" b="36364"/>
                    <a:stretch>
                      <a:fillRect/>
                    </a:stretch>
                  </pic:blipFill>
                  <pic:spPr bwMode="auto">
                    <a:xfrm>
                      <a:off x="0" y="0"/>
                      <a:ext cx="815975" cy="685800"/>
                    </a:xfrm>
                    <a:prstGeom prst="rect">
                      <a:avLst/>
                    </a:prstGeom>
                    <a:noFill/>
                    <a:ln w="9525">
                      <a:noFill/>
                      <a:miter lim="800000"/>
                      <a:headEnd/>
                      <a:tailEnd/>
                    </a:ln>
                  </pic:spPr>
                </pic:pic>
              </a:graphicData>
            </a:graphic>
          </wp:anchor>
        </w:drawing>
      </w:r>
      <w:r w:rsidRPr="00300C81">
        <w:rPr>
          <w:rFonts w:asciiTheme="minorHAnsi" w:eastAsiaTheme="minorHAnsi" w:hAnsiTheme="minorHAnsi" w:cstheme="minorBidi"/>
          <w:noProof/>
          <w:sz w:val="22"/>
          <w:szCs w:val="22"/>
          <w:lang w:eastAsia="fr-FR"/>
        </w:rPr>
        <w:drawing>
          <wp:anchor distT="0" distB="0" distL="114300" distR="114300" simplePos="0" relativeHeight="251685888" behindDoc="0" locked="0" layoutInCell="1" allowOverlap="1" wp14:anchorId="4A1AEDA2" wp14:editId="1A4646A6">
            <wp:simplePos x="0" y="0"/>
            <wp:positionH relativeFrom="column">
              <wp:posOffset>719455</wp:posOffset>
            </wp:positionH>
            <wp:positionV relativeFrom="paragraph">
              <wp:posOffset>23495</wp:posOffset>
            </wp:positionV>
            <wp:extent cx="853440" cy="676275"/>
            <wp:effectExtent l="19050" t="0" r="3810" b="0"/>
            <wp:wrapNone/>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38182" t="33678" r="35372" b="40082"/>
                    <a:stretch>
                      <a:fillRect/>
                    </a:stretch>
                  </pic:blipFill>
                  <pic:spPr bwMode="auto">
                    <a:xfrm>
                      <a:off x="0" y="0"/>
                      <a:ext cx="853440" cy="676275"/>
                    </a:xfrm>
                    <a:prstGeom prst="rect">
                      <a:avLst/>
                    </a:prstGeom>
                    <a:noFill/>
                    <a:ln w="9525">
                      <a:noFill/>
                      <a:miter lim="800000"/>
                      <a:headEnd/>
                      <a:tailEnd/>
                    </a:ln>
                  </pic:spPr>
                </pic:pic>
              </a:graphicData>
            </a:graphic>
          </wp:anchor>
        </w:drawing>
      </w:r>
    </w:p>
    <w:p w14:paraId="309C9667" w14:textId="611CE93D" w:rsidR="00300C81" w:rsidRPr="00300C81" w:rsidRDefault="00300C81" w:rsidP="00300C81">
      <w:pPr>
        <w:suppressAutoHyphens/>
        <w:rPr>
          <w:rFonts w:asciiTheme="minorHAnsi" w:eastAsiaTheme="minorHAnsi" w:hAnsiTheme="minorHAnsi" w:cstheme="minorBidi"/>
          <w:sz w:val="22"/>
          <w:szCs w:val="22"/>
        </w:rPr>
      </w:pPr>
    </w:p>
    <w:p w14:paraId="5601EAE0" w14:textId="77777777" w:rsidR="00790653" w:rsidRDefault="00790653" w:rsidP="00300C81">
      <w:pPr>
        <w:suppressAutoHyphens/>
        <w:rPr>
          <w:rFonts w:asciiTheme="minorHAnsi" w:eastAsiaTheme="minorHAnsi" w:hAnsiTheme="minorHAnsi" w:cstheme="minorBidi"/>
          <w:sz w:val="22"/>
          <w:szCs w:val="22"/>
        </w:rPr>
      </w:pPr>
    </w:p>
    <w:p w14:paraId="5DFDB350" w14:textId="75617008" w:rsidR="00081679" w:rsidRDefault="001767D3" w:rsidP="00790653">
      <w:pPr>
        <w:suppressAutoHyphens/>
      </w:pPr>
      <w:r w:rsidRPr="00300C81">
        <w:rPr>
          <w:rFonts w:asciiTheme="minorHAnsi" w:eastAsiaTheme="minorHAnsi" w:hAnsiTheme="minorHAnsi" w:cstheme="minorBidi"/>
          <w:noProof/>
          <w:sz w:val="22"/>
          <w:szCs w:val="22"/>
          <w:lang w:eastAsia="fr-FR"/>
        </w:rPr>
        <w:lastRenderedPageBreak/>
        <mc:AlternateContent>
          <mc:Choice Requires="wps">
            <w:drawing>
              <wp:anchor distT="0" distB="0" distL="114300" distR="114300" simplePos="0" relativeHeight="251677696" behindDoc="0" locked="0" layoutInCell="1" allowOverlap="1" wp14:anchorId="74FE4AB1" wp14:editId="2BB3AE95">
                <wp:simplePos x="0" y="0"/>
                <wp:positionH relativeFrom="margin">
                  <wp:align>left</wp:align>
                </wp:positionH>
                <wp:positionV relativeFrom="paragraph">
                  <wp:posOffset>11430</wp:posOffset>
                </wp:positionV>
                <wp:extent cx="6043930" cy="1304925"/>
                <wp:effectExtent l="0" t="0" r="13970"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3930" cy="1304925"/>
                        </a:xfrm>
                        <a:prstGeom prst="rect">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FBA5A5D" w14:textId="77777777" w:rsidR="008E4E5C" w:rsidRDefault="008E4E5C" w:rsidP="00300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E4AB1" id="Rectangle 50" o:spid="_x0000_s1059" style="position:absolute;margin-left:0;margin-top:.9pt;width:475.9pt;height:102.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" filled="f" strokecolor="black [3213]" strokeweight="1.5pt">
                <v:stroke joinstyle="round"/>
                <v:textbox>
                  <w:txbxContent>
                    <w:p w14:paraId="3FBA5A5D" w14:textId="77777777" w:rsidR="008E4E5C" w:rsidRDefault="008E4E5C" w:rsidP="00300C81"/>
                  </w:txbxContent>
                </v:textbox>
                <w10:wrap anchorx="margin"/>
              </v:rect>
            </w:pict>
          </mc:Fallback>
        </mc:AlternateContent>
      </w:r>
      <w:r w:rsidR="00790653" w:rsidRPr="00300C81">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84864" behindDoc="0" locked="0" layoutInCell="1" allowOverlap="1" wp14:anchorId="5A8450D3" wp14:editId="6964EC8D">
                <wp:simplePos x="0" y="0"/>
                <wp:positionH relativeFrom="margin">
                  <wp:align>center</wp:align>
                </wp:positionH>
                <wp:positionV relativeFrom="paragraph">
                  <wp:posOffset>87630</wp:posOffset>
                </wp:positionV>
                <wp:extent cx="5915025" cy="1209675"/>
                <wp:effectExtent l="0" t="0" r="0" b="952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0368948" w14:textId="6B403828" w:rsidR="008E4E5C" w:rsidRPr="00862036" w:rsidRDefault="008E4E5C" w:rsidP="001767D3">
                            <w:pPr>
                              <w:pStyle w:val="Contenudecadre"/>
                              <w:tabs>
                                <w:tab w:val="left" w:pos="709"/>
                              </w:tabs>
                              <w:spacing w:after="0" w:line="240" w:lineRule="auto"/>
                              <w:ind w:left="-142"/>
                              <w:jc w:val="both"/>
                              <w:rPr>
                                <w:rFonts w:ascii="Times New Roman" w:hAnsi="Times New Roman"/>
                                <w:sz w:val="24"/>
                                <w:szCs w:val="24"/>
                              </w:rPr>
                            </w:pPr>
                            <w:r w:rsidRPr="00862036">
                              <w:rPr>
                                <w:rFonts w:ascii="Times New Roman" w:hAnsi="Times New Roman"/>
                                <w:color w:val="000000"/>
                                <w:sz w:val="24"/>
                                <w:szCs w:val="24"/>
                              </w:rPr>
                              <w:t xml:space="preserve">Situés en arrière des dunes mobiles, les habitats de dunes grises, de dépressions humides (mares), de fourrés et de boisements, qu'ils soient d'intérêt communautaire ou non, forment un triptyque intéressant de par la </w:t>
                            </w:r>
                            <w:r w:rsidRPr="00862036">
                              <w:rPr>
                                <w:rFonts w:ascii="Times New Roman" w:hAnsi="Times New Roman"/>
                                <w:b/>
                                <w:bCs/>
                                <w:color w:val="000000"/>
                                <w:sz w:val="24"/>
                                <w:szCs w:val="24"/>
                              </w:rPr>
                              <w:t>mosaïque d'habitats</w:t>
                            </w:r>
                            <w:r w:rsidRPr="00862036">
                              <w:rPr>
                                <w:rFonts w:ascii="Times New Roman" w:hAnsi="Times New Roman"/>
                                <w:color w:val="000000"/>
                                <w:sz w:val="24"/>
                                <w:szCs w:val="24"/>
                              </w:rPr>
                              <w:t xml:space="preserve"> qu'ils représentent. Cette mosaïque permet l’expression d’une </w:t>
                            </w:r>
                            <w:r w:rsidRPr="006E68AD">
                              <w:rPr>
                                <w:rFonts w:ascii="Times New Roman" w:hAnsi="Times New Roman"/>
                                <w:b/>
                                <w:color w:val="000000"/>
                                <w:sz w:val="24"/>
                                <w:szCs w:val="24"/>
                              </w:rPr>
                              <w:t>diversité végétale et animale</w:t>
                            </w:r>
                            <w:r w:rsidRPr="00862036">
                              <w:rPr>
                                <w:rFonts w:ascii="Times New Roman" w:hAnsi="Times New Roman"/>
                                <w:color w:val="000000"/>
                                <w:sz w:val="24"/>
                                <w:szCs w:val="24"/>
                              </w:rPr>
                              <w:t>, et assure une variété de fonctions écologiques essentielles (reproduction, alimentation, repos) à l'accomplissement du cycle biologique de nombreuses espèces.</w:t>
                            </w:r>
                          </w:p>
                          <w:p w14:paraId="373D69E5" w14:textId="77777777" w:rsidR="008E4E5C" w:rsidRDefault="008E4E5C" w:rsidP="00790653">
                            <w:pPr>
                              <w:pStyle w:val="Contenudecadre"/>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450D3" id="Rectangle 49" o:spid="_x0000_s1060" style="position:absolute;margin-left:0;margin-top:6.9pt;width:465.75pt;height:95.2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iatAIAALg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" filled="f" stroked="f" strokeweight="0">
                <v:textbox>
                  <w:txbxContent>
                    <w:p w14:paraId="30368948" w14:textId="6B403828" w:rsidR="008E4E5C" w:rsidRPr="00862036" w:rsidRDefault="008E4E5C" w:rsidP="001767D3">
                      <w:pPr>
                        <w:pStyle w:val="Contenudecadre"/>
                        <w:tabs>
                          <w:tab w:val="left" w:pos="709"/>
                        </w:tabs>
                        <w:spacing w:after="0" w:line="240" w:lineRule="auto"/>
                        <w:ind w:left="-142"/>
                        <w:jc w:val="both"/>
                        <w:rPr>
                          <w:rFonts w:ascii="Times New Roman" w:hAnsi="Times New Roman"/>
                          <w:sz w:val="24"/>
                          <w:szCs w:val="24"/>
                        </w:rPr>
                      </w:pPr>
                      <w:r w:rsidRPr="00862036">
                        <w:rPr>
                          <w:rFonts w:ascii="Times New Roman" w:hAnsi="Times New Roman"/>
                          <w:color w:val="000000"/>
                          <w:sz w:val="24"/>
                          <w:szCs w:val="24"/>
                        </w:rPr>
                        <w:t xml:space="preserve">Situés en arrière des dunes mobiles, les habitats de dunes grises, de dépressions humides (mares), de fourrés et de boisements, qu'ils soient d'intérêt communautaire ou non, forment un triptyque intéressant de par la </w:t>
                      </w:r>
                      <w:r w:rsidRPr="00862036">
                        <w:rPr>
                          <w:rFonts w:ascii="Times New Roman" w:hAnsi="Times New Roman"/>
                          <w:b/>
                          <w:bCs/>
                          <w:color w:val="000000"/>
                          <w:sz w:val="24"/>
                          <w:szCs w:val="24"/>
                        </w:rPr>
                        <w:t>mosaïque d'habitats</w:t>
                      </w:r>
                      <w:r w:rsidRPr="00862036">
                        <w:rPr>
                          <w:rFonts w:ascii="Times New Roman" w:hAnsi="Times New Roman"/>
                          <w:color w:val="000000"/>
                          <w:sz w:val="24"/>
                          <w:szCs w:val="24"/>
                        </w:rPr>
                        <w:t xml:space="preserve"> qu'ils représentent. Cette mosaïque permet l’expression d’une </w:t>
                      </w:r>
                      <w:r w:rsidRPr="006E68AD">
                        <w:rPr>
                          <w:rFonts w:ascii="Times New Roman" w:hAnsi="Times New Roman"/>
                          <w:b/>
                          <w:color w:val="000000"/>
                          <w:sz w:val="24"/>
                          <w:szCs w:val="24"/>
                        </w:rPr>
                        <w:t>diversité végétale et animale</w:t>
                      </w:r>
                      <w:r w:rsidRPr="00862036">
                        <w:rPr>
                          <w:rFonts w:ascii="Times New Roman" w:hAnsi="Times New Roman"/>
                          <w:color w:val="000000"/>
                          <w:sz w:val="24"/>
                          <w:szCs w:val="24"/>
                        </w:rPr>
                        <w:t>, et assure une variété de fonctions écologiques essentielles (reproduction, alimentation, repos) à l'accomplissement du cycle biologique de nombreuses espèces.</w:t>
                      </w:r>
                    </w:p>
                    <w:p w14:paraId="373D69E5" w14:textId="77777777" w:rsidR="008E4E5C" w:rsidRDefault="008E4E5C" w:rsidP="00790653">
                      <w:pPr>
                        <w:pStyle w:val="Contenudecadre"/>
                        <w:ind w:left="-142"/>
                      </w:pPr>
                    </w:p>
                  </w:txbxContent>
                </v:textbox>
                <w10:wrap anchorx="margin"/>
              </v:rect>
            </w:pict>
          </mc:Fallback>
        </mc:AlternateContent>
      </w:r>
    </w:p>
    <w:p w14:paraId="2165D5AE" w14:textId="77777777" w:rsidR="00790653" w:rsidRDefault="00790653" w:rsidP="00790653">
      <w:pPr>
        <w:suppressAutoHyphens/>
      </w:pPr>
    </w:p>
    <w:p w14:paraId="1F37243C" w14:textId="77777777" w:rsidR="00862036" w:rsidRDefault="00862036" w:rsidP="00862036">
      <w:pPr>
        <w:widowControl w:val="0"/>
        <w:autoSpaceDE w:val="0"/>
        <w:autoSpaceDN w:val="0"/>
        <w:adjustRightInd w:val="0"/>
        <w:spacing w:before="120" w:after="80" w:line="240" w:lineRule="auto"/>
        <w:jc w:val="both"/>
        <w:rPr>
          <w:rFonts w:ascii="Times New Roman" w:eastAsia="Times New Roman" w:hAnsi="Times New Roman"/>
          <w:b/>
          <w:color w:val="000000"/>
          <w:lang w:eastAsia="fr-FR"/>
        </w:rPr>
      </w:pPr>
    </w:p>
    <w:p w14:paraId="13EEFE58" w14:textId="77777777" w:rsidR="00790653" w:rsidRDefault="00790653" w:rsidP="00790653">
      <w:pPr>
        <w:widowControl w:val="0"/>
        <w:autoSpaceDE w:val="0"/>
        <w:autoSpaceDN w:val="0"/>
        <w:adjustRightInd w:val="0"/>
        <w:spacing w:before="120" w:after="80" w:line="240" w:lineRule="auto"/>
        <w:jc w:val="both"/>
        <w:rPr>
          <w:rFonts w:ascii="Times New Roman" w:hAnsi="Times New Roman"/>
          <w:color w:val="000000"/>
        </w:rPr>
      </w:pPr>
    </w:p>
    <w:p w14:paraId="68EC4359" w14:textId="77777777" w:rsidR="00790653" w:rsidRDefault="00790653" w:rsidP="00790653">
      <w:pPr>
        <w:widowControl w:val="0"/>
        <w:autoSpaceDE w:val="0"/>
        <w:autoSpaceDN w:val="0"/>
        <w:adjustRightInd w:val="0"/>
        <w:spacing w:before="120" w:after="80" w:line="240" w:lineRule="auto"/>
        <w:jc w:val="both"/>
        <w:rPr>
          <w:rFonts w:ascii="Times New Roman" w:hAnsi="Times New Roman"/>
          <w:color w:val="000000"/>
        </w:rPr>
      </w:pPr>
    </w:p>
    <w:p w14:paraId="4744D445" w14:textId="5B75BC35" w:rsidR="00C65635" w:rsidRDefault="00862036" w:rsidP="00862036">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r w:rsidRPr="00862036">
        <w:rPr>
          <w:rFonts w:ascii="Times New Roman" w:eastAsia="Times New Roman" w:hAnsi="Times New Roman"/>
          <w:color w:val="000000"/>
          <w:lang w:eastAsia="fr-FR"/>
        </w:rPr>
        <w:t xml:space="preserve">Cette mosaïque </w:t>
      </w:r>
      <w:r w:rsidR="006E68AD">
        <w:rPr>
          <w:rFonts w:ascii="Times New Roman" w:eastAsia="Times New Roman" w:hAnsi="Times New Roman"/>
          <w:color w:val="000000"/>
          <w:lang w:eastAsia="fr-FR"/>
        </w:rPr>
        <w:t xml:space="preserve">d’habitats </w:t>
      </w:r>
      <w:r w:rsidRPr="00862036">
        <w:rPr>
          <w:rFonts w:ascii="Times New Roman" w:eastAsia="Times New Roman" w:hAnsi="Times New Roman"/>
          <w:color w:val="000000"/>
          <w:lang w:eastAsia="fr-FR"/>
        </w:rPr>
        <w:t xml:space="preserve">est issue à la fois de la dynamique naturelle (érosion éolienne intra-dunaire et évolution spontanée de la végétation) et de la gestion écologique des dunes (restauration, fauche, pâturage). </w:t>
      </w:r>
      <w:r>
        <w:rPr>
          <w:rFonts w:ascii="Times New Roman" w:eastAsia="Times New Roman" w:hAnsi="Times New Roman"/>
          <w:color w:val="000000"/>
          <w:lang w:eastAsia="fr-FR"/>
        </w:rPr>
        <w:t xml:space="preserve">La diversité des formes dunaires ainsi présentes sur le site constitue un patrimoine géomorphologique remarquable. </w:t>
      </w:r>
    </w:p>
    <w:p w14:paraId="3CEB16AA" w14:textId="1BD2E7B4" w:rsidR="00862036" w:rsidRDefault="00C65635" w:rsidP="00862036">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r>
        <w:rPr>
          <w:rFonts w:ascii="Times New Roman" w:eastAsia="Times New Roman" w:hAnsi="Times New Roman"/>
          <w:color w:val="000000"/>
          <w:lang w:eastAsia="fr-FR"/>
        </w:rPr>
        <w:t>Il faut noter que les dunes de la Côte des havres connaissent un climat plus chaud qu’auparavant, et tendent à se figer de plus en plus, les mouvements de sable se faisant plus rares. L’érosion naturelle crée aujourd’hui moins d’habitats pionniers que dans le passé.</w:t>
      </w:r>
    </w:p>
    <w:p w14:paraId="02EA083A" w14:textId="0FE8B0BF" w:rsidR="00862036" w:rsidRPr="00862036" w:rsidRDefault="00862036" w:rsidP="00B64022">
      <w:pPr>
        <w:tabs>
          <w:tab w:val="left" w:pos="709"/>
        </w:tabs>
        <w:suppressAutoHyphens/>
        <w:spacing w:before="360" w:after="0" w:line="240" w:lineRule="auto"/>
        <w:jc w:val="both"/>
        <w:rPr>
          <w:rFonts w:ascii="Times New Roman" w:eastAsiaTheme="minorHAnsi" w:hAnsi="Times New Roman"/>
        </w:rPr>
      </w:pPr>
      <w:r w:rsidRPr="00862036">
        <w:rPr>
          <w:rFonts w:ascii="Times New Roman" w:hAnsi="Times New Roman"/>
          <w:color w:val="000000"/>
        </w:rPr>
        <w:t>Un grand nombre d’</w:t>
      </w:r>
      <w:r w:rsidRPr="00862036">
        <w:rPr>
          <w:rFonts w:ascii="Times New Roman" w:hAnsi="Times New Roman"/>
          <w:b/>
          <w:color w:val="000000"/>
        </w:rPr>
        <w:t xml:space="preserve">oiseaux </w:t>
      </w:r>
      <w:r w:rsidRPr="00862036">
        <w:rPr>
          <w:rFonts w:ascii="Times New Roman" w:hAnsi="Times New Roman"/>
          <w:color w:val="000000"/>
        </w:rPr>
        <w:t xml:space="preserve">comme le </w:t>
      </w:r>
      <w:r w:rsidRPr="008A288F">
        <w:rPr>
          <w:rFonts w:ascii="Times New Roman" w:hAnsi="Times New Roman"/>
          <w:iCs/>
          <w:color w:val="000000"/>
        </w:rPr>
        <w:t>Traquet motteux</w:t>
      </w:r>
      <w:r w:rsidRPr="008A288F">
        <w:rPr>
          <w:rFonts w:ascii="Times New Roman" w:hAnsi="Times New Roman"/>
          <w:color w:val="000000"/>
        </w:rPr>
        <w:t xml:space="preserve"> ou l'</w:t>
      </w:r>
      <w:r w:rsidRPr="008A288F">
        <w:rPr>
          <w:rFonts w:ascii="Times New Roman" w:hAnsi="Times New Roman"/>
          <w:iCs/>
          <w:color w:val="000000"/>
        </w:rPr>
        <w:t>Alouette des champs</w:t>
      </w:r>
      <w:r w:rsidRPr="00862036">
        <w:rPr>
          <w:rFonts w:ascii="Times New Roman" w:hAnsi="Times New Roman"/>
          <w:color w:val="000000"/>
        </w:rPr>
        <w:t xml:space="preserve"> retrouvent dans les dunes un milieu ouvert favorable à leur mode de vie.</w:t>
      </w:r>
      <w:r w:rsidR="006E68AD" w:rsidRPr="006E68AD">
        <w:rPr>
          <w:rFonts w:ascii="Times New Roman" w:eastAsiaTheme="minorHAnsi" w:hAnsi="Times New Roman"/>
        </w:rPr>
        <w:t xml:space="preserve"> D</w:t>
      </w:r>
      <w:r w:rsidRPr="00862036">
        <w:rPr>
          <w:rFonts w:ascii="Times New Roman" w:hAnsi="Times New Roman"/>
          <w:color w:val="000000"/>
        </w:rPr>
        <w:t xml:space="preserve">’autres groupes d’espèces y sont présents mais plus méconnus tels que les invertébrés (escargots, insectes comme les libellules, papillons ou scarabées), les chauves-souris ou encore les reptiles. </w:t>
      </w:r>
    </w:p>
    <w:p w14:paraId="3A78C222" w14:textId="238A8EE4" w:rsidR="00862036" w:rsidRPr="00862036" w:rsidRDefault="00990E13" w:rsidP="00B64022">
      <w:pPr>
        <w:tabs>
          <w:tab w:val="left" w:pos="709"/>
        </w:tabs>
        <w:suppressAutoHyphens/>
        <w:spacing w:before="360" w:after="0" w:line="240" w:lineRule="auto"/>
        <w:jc w:val="both"/>
        <w:rPr>
          <w:rFonts w:ascii="Times New Roman" w:hAnsi="Times New Roman"/>
          <w:color w:val="000000"/>
        </w:rPr>
      </w:pPr>
      <w:bookmarkStart w:id="3" w:name="_Hlk517023381"/>
      <w:bookmarkEnd w:id="2"/>
      <w:r w:rsidRPr="006E68AD">
        <w:rPr>
          <w:rFonts w:ascii="Times New Roman" w:eastAsia="Times New Roman" w:hAnsi="Times New Roman"/>
          <w:color w:val="000000"/>
          <w:lang w:eastAsia="fr-FR"/>
        </w:rPr>
        <w:t xml:space="preserve">L’aire d’étude compte </w:t>
      </w:r>
      <w:r w:rsidRPr="006E68AD">
        <w:rPr>
          <w:rFonts w:ascii="Times New Roman" w:eastAsia="Times New Roman" w:hAnsi="Times New Roman"/>
          <w:b/>
          <w:color w:val="000000"/>
          <w:lang w:eastAsia="fr-FR"/>
        </w:rPr>
        <w:t>385 dépressions humides pour une surface de 145 ha</w:t>
      </w:r>
      <w:r w:rsidRPr="006E68AD">
        <w:rPr>
          <w:rFonts w:ascii="Times New Roman" w:eastAsia="Times New Roman" w:hAnsi="Times New Roman"/>
          <w:color w:val="000000"/>
          <w:lang w:eastAsia="fr-FR"/>
        </w:rPr>
        <w:t xml:space="preserve">. </w:t>
      </w:r>
      <w:bookmarkEnd w:id="3"/>
      <w:r w:rsidRPr="006E68AD">
        <w:rPr>
          <w:rFonts w:ascii="Times New Roman" w:eastAsia="Times New Roman" w:hAnsi="Times New Roman"/>
          <w:color w:val="000000"/>
          <w:lang w:eastAsia="fr-FR"/>
        </w:rPr>
        <w:t xml:space="preserve">Au sein de ces dernières, certaines zones basses sont en eau quasiment pendant toute l’année. 78 mares </w:t>
      </w:r>
      <w:proofErr w:type="spellStart"/>
      <w:r w:rsidRPr="006E68AD">
        <w:rPr>
          <w:rFonts w:ascii="Times New Roman" w:eastAsia="Times New Roman" w:hAnsi="Times New Roman"/>
          <w:color w:val="000000"/>
          <w:lang w:eastAsia="fr-FR"/>
        </w:rPr>
        <w:t>intradunales</w:t>
      </w:r>
      <w:proofErr w:type="spellEnd"/>
      <w:r w:rsidR="00CC7931">
        <w:rPr>
          <w:rFonts w:ascii="Times New Roman" w:eastAsia="Times New Roman" w:hAnsi="Times New Roman"/>
          <w:color w:val="000000"/>
          <w:lang w:eastAsia="fr-FR"/>
        </w:rPr>
        <w:t xml:space="preserve"> avaient été identifiées en 2009</w:t>
      </w:r>
      <w:r w:rsidRPr="006E68AD">
        <w:rPr>
          <w:rFonts w:ascii="Times New Roman" w:eastAsia="Times New Roman" w:hAnsi="Times New Roman"/>
          <w:color w:val="000000"/>
          <w:lang w:eastAsia="fr-FR"/>
        </w:rPr>
        <w:t xml:space="preserve"> sur les terrains du CG 50, des communes et du Conservatoire</w:t>
      </w:r>
      <w:r w:rsidR="00807BE0">
        <w:rPr>
          <w:rFonts w:ascii="Times New Roman" w:eastAsia="Times New Roman" w:hAnsi="Times New Roman"/>
          <w:color w:val="000000"/>
          <w:lang w:eastAsia="fr-FR"/>
        </w:rPr>
        <w:t xml:space="preserve">, auxquelles s’ajoutent celles de </w:t>
      </w:r>
      <w:r w:rsidRPr="006E68AD">
        <w:rPr>
          <w:rFonts w:ascii="Times New Roman" w:eastAsia="Times New Roman" w:hAnsi="Times New Roman"/>
          <w:color w:val="000000"/>
          <w:lang w:eastAsia="fr-FR"/>
        </w:rPr>
        <w:t>Baubigny.</w:t>
      </w:r>
      <w:r w:rsidR="00862036" w:rsidRPr="006E68AD">
        <w:rPr>
          <w:rFonts w:ascii="Times New Roman" w:hAnsi="Times New Roman"/>
          <w:color w:val="000000"/>
        </w:rPr>
        <w:t xml:space="preserve"> </w:t>
      </w:r>
      <w:r w:rsidR="00807BE0">
        <w:rPr>
          <w:rFonts w:ascii="Times New Roman" w:hAnsi="Times New Roman"/>
          <w:color w:val="000000"/>
        </w:rPr>
        <w:t>Elles</w:t>
      </w:r>
      <w:r w:rsidR="00862036" w:rsidRPr="00862036">
        <w:rPr>
          <w:rFonts w:ascii="Times New Roman" w:hAnsi="Times New Roman"/>
          <w:color w:val="000000"/>
        </w:rPr>
        <w:t xml:space="preserve"> abritent </w:t>
      </w:r>
      <w:r w:rsidR="00862036" w:rsidRPr="00862036">
        <w:rPr>
          <w:rFonts w:ascii="Times New Roman" w:hAnsi="Times New Roman"/>
          <w:b/>
          <w:color w:val="000000"/>
        </w:rPr>
        <w:t>plusieurs espèces végétales rares ou menacées</w:t>
      </w:r>
      <w:r w:rsidR="00862036" w:rsidRPr="00862036">
        <w:rPr>
          <w:rFonts w:ascii="Times New Roman" w:hAnsi="Times New Roman"/>
          <w:color w:val="000000"/>
        </w:rPr>
        <w:t xml:space="preserve">, et </w:t>
      </w:r>
      <w:r w:rsidR="00862036" w:rsidRPr="008A288F">
        <w:rPr>
          <w:rFonts w:ascii="Times New Roman" w:hAnsi="Times New Roman"/>
          <w:color w:val="000000"/>
        </w:rPr>
        <w:t>notamment </w:t>
      </w:r>
      <w:r w:rsidR="00862036" w:rsidRPr="008A288F">
        <w:rPr>
          <w:rFonts w:ascii="Times New Roman" w:hAnsi="Times New Roman"/>
          <w:iCs/>
          <w:color w:val="000000"/>
        </w:rPr>
        <w:t>l'Ache rampante</w:t>
      </w:r>
      <w:r w:rsidR="00862036" w:rsidRPr="008A288F">
        <w:rPr>
          <w:rFonts w:ascii="Times New Roman" w:hAnsi="Times New Roman"/>
          <w:color w:val="000000"/>
        </w:rPr>
        <w:t xml:space="preserve"> dans les dunes d'</w:t>
      </w:r>
      <w:proofErr w:type="spellStart"/>
      <w:r w:rsidR="00862036" w:rsidRPr="008A288F">
        <w:rPr>
          <w:rFonts w:ascii="Times New Roman" w:hAnsi="Times New Roman"/>
          <w:color w:val="000000"/>
        </w:rPr>
        <w:t>Hatainville</w:t>
      </w:r>
      <w:proofErr w:type="spellEnd"/>
      <w:r w:rsidR="00862036" w:rsidRPr="008A288F">
        <w:rPr>
          <w:rFonts w:ascii="Times New Roman" w:hAnsi="Times New Roman"/>
          <w:color w:val="000000"/>
        </w:rPr>
        <w:t xml:space="preserve">, le </w:t>
      </w:r>
      <w:r w:rsidR="00862036" w:rsidRPr="008A288F">
        <w:rPr>
          <w:rFonts w:ascii="Times New Roman" w:hAnsi="Times New Roman"/>
          <w:iCs/>
          <w:color w:val="000000"/>
        </w:rPr>
        <w:t xml:space="preserve">Liparis de </w:t>
      </w:r>
      <w:proofErr w:type="spellStart"/>
      <w:r w:rsidR="00862036" w:rsidRPr="008A288F">
        <w:rPr>
          <w:rFonts w:ascii="Times New Roman" w:hAnsi="Times New Roman"/>
          <w:iCs/>
          <w:color w:val="000000"/>
        </w:rPr>
        <w:t>Loesel</w:t>
      </w:r>
      <w:proofErr w:type="spellEnd"/>
      <w:r w:rsidR="00862036" w:rsidRPr="008A288F">
        <w:rPr>
          <w:rFonts w:ascii="Times New Roman" w:hAnsi="Times New Roman"/>
          <w:color w:val="000000"/>
        </w:rPr>
        <w:t xml:space="preserve"> dans les dunes de Saint-Rémy-des-Landes et la </w:t>
      </w:r>
      <w:r w:rsidR="00862036" w:rsidRPr="008A288F">
        <w:rPr>
          <w:rFonts w:ascii="Times New Roman" w:hAnsi="Times New Roman"/>
          <w:iCs/>
          <w:color w:val="000000"/>
        </w:rPr>
        <w:t>Laîche à trois nervures</w:t>
      </w:r>
      <w:r w:rsidR="00862036" w:rsidRPr="008A288F">
        <w:rPr>
          <w:rFonts w:ascii="Times New Roman" w:hAnsi="Times New Roman"/>
          <w:color w:val="000000"/>
        </w:rPr>
        <w:t xml:space="preserve"> dans les dunes</w:t>
      </w:r>
      <w:r w:rsidR="00862036" w:rsidRPr="00862036">
        <w:rPr>
          <w:rFonts w:ascii="Times New Roman" w:hAnsi="Times New Roman"/>
          <w:color w:val="000000"/>
        </w:rPr>
        <w:t xml:space="preserve"> de Lindbergh. </w:t>
      </w:r>
    </w:p>
    <w:p w14:paraId="2FB3B11E" w14:textId="7BA5883A" w:rsidR="00862036" w:rsidRDefault="00862036" w:rsidP="006E68AD">
      <w:pPr>
        <w:tabs>
          <w:tab w:val="left" w:pos="709"/>
        </w:tabs>
        <w:suppressAutoHyphens/>
        <w:spacing w:before="120" w:after="0" w:line="240" w:lineRule="auto"/>
        <w:jc w:val="both"/>
        <w:rPr>
          <w:rFonts w:ascii="Times New Roman" w:hAnsi="Times New Roman"/>
          <w:color w:val="000000"/>
        </w:rPr>
      </w:pPr>
      <w:r w:rsidRPr="00862036">
        <w:rPr>
          <w:rFonts w:ascii="Times New Roman" w:hAnsi="Times New Roman"/>
          <w:color w:val="000000"/>
        </w:rPr>
        <w:t xml:space="preserve">Ce milieu dunaire offre également des habitats particulièrement propices aux </w:t>
      </w:r>
      <w:r w:rsidRPr="00862036">
        <w:rPr>
          <w:rFonts w:ascii="Times New Roman" w:hAnsi="Times New Roman"/>
          <w:b/>
          <w:bCs/>
          <w:color w:val="000000"/>
        </w:rPr>
        <w:t xml:space="preserve">amphibiens : </w:t>
      </w:r>
      <w:r w:rsidRPr="00862036">
        <w:rPr>
          <w:rFonts w:ascii="Times New Roman" w:hAnsi="Times New Roman"/>
          <w:color w:val="000000"/>
        </w:rPr>
        <w:t xml:space="preserve">les mares des dépressions humides servent à leur reproduction et les fourrés servent de gîte aux espèces pionnières de ce groupe à l'automne et au printemps. On remarquera particulièrement la présence du </w:t>
      </w:r>
      <w:r w:rsidRPr="008A288F">
        <w:rPr>
          <w:rFonts w:ascii="Times New Roman" w:hAnsi="Times New Roman"/>
          <w:color w:val="000000"/>
        </w:rPr>
        <w:t>Triton crêté, espèce</w:t>
      </w:r>
      <w:r w:rsidRPr="00862036">
        <w:rPr>
          <w:rFonts w:ascii="Times New Roman" w:hAnsi="Times New Roman"/>
          <w:color w:val="000000"/>
        </w:rPr>
        <w:t xml:space="preserve"> d’intérêt européen ; mais aussi celle du </w:t>
      </w:r>
      <w:r w:rsidRPr="008A288F">
        <w:rPr>
          <w:rFonts w:ascii="Times New Roman" w:hAnsi="Times New Roman"/>
          <w:color w:val="000000"/>
        </w:rPr>
        <w:t>Crapaud calamite, le</w:t>
      </w:r>
      <w:r w:rsidRPr="00862036">
        <w:rPr>
          <w:rFonts w:ascii="Times New Roman" w:hAnsi="Times New Roman"/>
          <w:color w:val="000000"/>
        </w:rPr>
        <w:t xml:space="preserve"> « crapaud des </w:t>
      </w:r>
      <w:proofErr w:type="spellStart"/>
      <w:r w:rsidRPr="00862036">
        <w:rPr>
          <w:rFonts w:ascii="Times New Roman" w:hAnsi="Times New Roman"/>
          <w:color w:val="000000"/>
        </w:rPr>
        <w:t>mielles</w:t>
      </w:r>
      <w:proofErr w:type="spellEnd"/>
      <w:r w:rsidRPr="00862036">
        <w:rPr>
          <w:rFonts w:ascii="Times New Roman" w:hAnsi="Times New Roman"/>
          <w:color w:val="000000"/>
        </w:rPr>
        <w:t xml:space="preserve"> », très rare à l’échelle régionale et nationale. </w:t>
      </w:r>
    </w:p>
    <w:p w14:paraId="263C0246" w14:textId="7194EB9D" w:rsidR="00ED321D" w:rsidRPr="00F20CC2" w:rsidRDefault="00ED321D" w:rsidP="00B64022">
      <w:pPr>
        <w:widowControl w:val="0"/>
        <w:pBdr>
          <w:top w:val="dotted" w:sz="8" w:space="0" w:color="984806" w:shadow="1"/>
          <w:left w:val="dotted" w:sz="8" w:space="4" w:color="984806" w:shadow="1"/>
          <w:bottom w:val="dotted" w:sz="8" w:space="1" w:color="984806" w:shadow="1"/>
          <w:right w:val="dotted" w:sz="8" w:space="4" w:color="984806" w:shadow="1"/>
        </w:pBdr>
        <w:shd w:val="clear" w:color="auto" w:fill="D6E3BC"/>
        <w:tabs>
          <w:tab w:val="left" w:pos="9498"/>
        </w:tabs>
        <w:autoSpaceDE w:val="0"/>
        <w:autoSpaceDN w:val="0"/>
        <w:adjustRightInd w:val="0"/>
        <w:spacing w:before="360" w:after="0" w:line="240" w:lineRule="auto"/>
        <w:ind w:left="142" w:right="142"/>
        <w:jc w:val="both"/>
        <w:rPr>
          <w:rFonts w:ascii="Times New Roman" w:eastAsia="Times New Roman" w:hAnsi="Times New Roman"/>
          <w:noProof/>
          <w:color w:val="262626"/>
          <w:lang w:eastAsia="fr-FR"/>
        </w:rPr>
      </w:pPr>
      <w:r>
        <w:rPr>
          <w:rFonts w:ascii="Times New Roman" w:eastAsia="Times New Roman" w:hAnsi="Times New Roman"/>
          <w:noProof/>
          <w:color w:val="262626"/>
          <w:lang w:eastAsia="fr-FR"/>
        </w:rPr>
        <w:t>Ces milieux dunaires humides ont une forte valeur patrimoniale : plus de 20 % des taxons de flore qui y sont inventoriés sont d’intérêt patrimonial, à l’échelon départemental, régional, national ou européen. De même, 17 % des taxons de faune invertébrée inventoriés sont considérés à valeur patrimoniale, sans compter la batrachofaune.</w:t>
      </w:r>
    </w:p>
    <w:p w14:paraId="56E142E3" w14:textId="6033EEA1" w:rsidR="00990E13" w:rsidRDefault="00990E13" w:rsidP="00B64022">
      <w:pPr>
        <w:widowControl w:val="0"/>
        <w:autoSpaceDE w:val="0"/>
        <w:autoSpaceDN w:val="0"/>
        <w:adjustRightInd w:val="0"/>
        <w:spacing w:before="3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Mais il faut noter une dégradation des dépressions humides depuis quelques années, dans leur quantité d’eau (assèchement des nappes) comme leur qualité (dégradation), ces deux composantes étant dépendantes des usages en amont des bassins versants alimentant les massifs dunaires</w:t>
      </w:r>
      <w:r w:rsidR="005A2FBE">
        <w:rPr>
          <w:rFonts w:ascii="Times New Roman" w:eastAsia="Times New Roman" w:hAnsi="Times New Roman"/>
          <w:color w:val="000000"/>
          <w:lang w:eastAsia="fr-FR"/>
        </w:rPr>
        <w:t>, usages qui exploitent fortement les ressources en eau des nappes et zones humides</w:t>
      </w:r>
      <w:r w:rsidRPr="00F20CC2">
        <w:rPr>
          <w:rFonts w:ascii="Times New Roman" w:eastAsia="Times New Roman" w:hAnsi="Times New Roman"/>
          <w:color w:val="000000"/>
          <w:lang w:eastAsia="fr-FR"/>
        </w:rPr>
        <w:t xml:space="preserve"> (maraîchage, </w:t>
      </w:r>
      <w:r w:rsidR="005A2FBE">
        <w:rPr>
          <w:rFonts w:ascii="Times New Roman" w:eastAsia="Times New Roman" w:hAnsi="Times New Roman"/>
          <w:color w:val="000000"/>
          <w:lang w:eastAsia="fr-FR"/>
        </w:rPr>
        <w:t>élev</w:t>
      </w:r>
      <w:r w:rsidRPr="00F20CC2">
        <w:rPr>
          <w:rFonts w:ascii="Times New Roman" w:eastAsia="Times New Roman" w:hAnsi="Times New Roman"/>
          <w:color w:val="000000"/>
          <w:lang w:eastAsia="fr-FR"/>
        </w:rPr>
        <w:t xml:space="preserve">age…). </w:t>
      </w:r>
      <w:r w:rsidR="005A2FBE">
        <w:rPr>
          <w:rFonts w:ascii="Times New Roman" w:eastAsia="Times New Roman" w:hAnsi="Times New Roman"/>
          <w:color w:val="000000"/>
          <w:lang w:eastAsia="fr-FR"/>
        </w:rPr>
        <w:t>Ce phénomène est encore plus sensible sur les côtes basses au Sud de Barneville-Carteret.</w:t>
      </w:r>
    </w:p>
    <w:p w14:paraId="0EAD8603" w14:textId="791FD12E" w:rsidR="00C65635" w:rsidRDefault="00F41A69" w:rsidP="00B64022">
      <w:pPr>
        <w:spacing w:before="360" w:after="0" w:line="240" w:lineRule="auto"/>
        <w:jc w:val="both"/>
        <w:rPr>
          <w:rFonts w:ascii="Times New Roman" w:eastAsia="Times New Roman" w:hAnsi="Times New Roman"/>
          <w:lang w:eastAsia="fr-FR"/>
        </w:rPr>
      </w:pPr>
      <w:r w:rsidRPr="00F41A69">
        <w:rPr>
          <w:rFonts w:ascii="Times New Roman" w:eastAsia="Times New Roman" w:hAnsi="Times New Roman"/>
          <w:lang w:eastAsia="fr-FR"/>
        </w:rPr>
        <w:t>L’agriculture est la principale activité qui s’exerce dans les dunes</w:t>
      </w:r>
      <w:r w:rsidR="008512A1">
        <w:rPr>
          <w:rFonts w:ascii="Times New Roman" w:eastAsia="Times New Roman" w:hAnsi="Times New Roman"/>
          <w:lang w:eastAsia="fr-FR"/>
        </w:rPr>
        <w:t xml:space="preserve"> grises</w:t>
      </w:r>
      <w:r w:rsidRPr="00F41A69">
        <w:rPr>
          <w:rFonts w:ascii="Times New Roman" w:eastAsia="Times New Roman" w:hAnsi="Times New Roman"/>
          <w:lang w:eastAsia="fr-FR"/>
        </w:rPr>
        <w:t>, et particulièrement l’élevage, souvent bovin. Cette agriculture littorale, devenue rare à l’échelle française, constitue une importante richesse du territoire. Pratiquée dans des conditions extensives, elle est un véritable outil de gestion écologique des espaces naturels</w:t>
      </w:r>
      <w:r w:rsidR="00C65635">
        <w:rPr>
          <w:rFonts w:ascii="Times New Roman" w:eastAsia="Times New Roman" w:hAnsi="Times New Roman"/>
          <w:lang w:eastAsia="fr-FR"/>
        </w:rPr>
        <w:t xml:space="preserve"> (lutte contre l’embroussaillement)</w:t>
      </w:r>
      <w:r w:rsidRPr="00F41A69">
        <w:rPr>
          <w:rFonts w:ascii="Times New Roman" w:eastAsia="Times New Roman" w:hAnsi="Times New Roman"/>
          <w:lang w:eastAsia="fr-FR"/>
        </w:rPr>
        <w:t xml:space="preserve">. </w:t>
      </w:r>
      <w:r w:rsidR="00C65635">
        <w:rPr>
          <w:rFonts w:ascii="Times New Roman" w:eastAsia="Times New Roman" w:hAnsi="Times New Roman"/>
          <w:lang w:eastAsia="fr-FR"/>
        </w:rPr>
        <w:t>L</w:t>
      </w:r>
      <w:r w:rsidR="00C65635" w:rsidRPr="00F41A69">
        <w:rPr>
          <w:rFonts w:ascii="Times New Roman" w:eastAsia="Times New Roman" w:hAnsi="Times New Roman"/>
          <w:color w:val="000000"/>
          <w:lang w:eastAsia="fr-FR"/>
        </w:rPr>
        <w:t>es zones dunaires sous-</w:t>
      </w:r>
      <w:r w:rsidR="00C65635" w:rsidRPr="00F41A69">
        <w:rPr>
          <w:rFonts w:ascii="Times New Roman" w:eastAsia="Times New Roman" w:hAnsi="Times New Roman"/>
          <w:color w:val="000000"/>
          <w:lang w:eastAsia="fr-FR"/>
        </w:rPr>
        <w:lastRenderedPageBreak/>
        <w:t>exploitées tendent à s’embroussailler et se fermer, au détriment des habitats typiques de milieux ouverts.</w:t>
      </w:r>
      <w:r w:rsidR="00C65635">
        <w:rPr>
          <w:rFonts w:ascii="Times New Roman" w:eastAsia="Times New Roman" w:hAnsi="Times New Roman"/>
          <w:color w:val="000000"/>
          <w:lang w:eastAsia="fr-FR"/>
        </w:rPr>
        <w:t xml:space="preserve"> En effet, la dynamique naturelle de végétation, identique pour tous les massifs dunaires, transforme peu à peu les pelouses ouvertes en fourrés, puis en boisements, mais cette dynamique est relativement lente et peut être contrée par l’action d’un pâturage adapté.</w:t>
      </w:r>
    </w:p>
    <w:p w14:paraId="645047B3" w14:textId="1E73B14A" w:rsidR="00990E13" w:rsidRDefault="00F41A69" w:rsidP="00C65635">
      <w:pPr>
        <w:spacing w:before="120" w:after="0" w:line="240" w:lineRule="auto"/>
        <w:jc w:val="both"/>
        <w:rPr>
          <w:rFonts w:ascii="Times New Roman" w:eastAsia="Times New Roman" w:hAnsi="Times New Roman"/>
          <w:color w:val="000000"/>
          <w:lang w:eastAsia="fr-FR"/>
        </w:rPr>
      </w:pPr>
      <w:r w:rsidRPr="00F41A69">
        <w:rPr>
          <w:rFonts w:ascii="Times New Roman" w:eastAsia="Times New Roman" w:hAnsi="Times New Roman"/>
          <w:lang w:eastAsia="fr-FR"/>
        </w:rPr>
        <w:t xml:space="preserve">Cependant, </w:t>
      </w:r>
      <w:r w:rsidR="00C65635">
        <w:rPr>
          <w:rFonts w:ascii="Times New Roman" w:eastAsia="Times New Roman" w:hAnsi="Times New Roman"/>
          <w:lang w:eastAsia="fr-FR"/>
        </w:rPr>
        <w:t>l’agriculture dans les dunes</w:t>
      </w:r>
      <w:r w:rsidR="00862036" w:rsidRPr="00F41A69">
        <w:rPr>
          <w:rFonts w:ascii="Times New Roman" w:eastAsia="Times New Roman" w:hAnsi="Times New Roman"/>
          <w:color w:val="000000"/>
          <w:lang w:eastAsia="fr-FR"/>
        </w:rPr>
        <w:t xml:space="preserve"> peut </w:t>
      </w:r>
      <w:r w:rsidR="00C65635">
        <w:rPr>
          <w:rFonts w:ascii="Times New Roman" w:eastAsia="Times New Roman" w:hAnsi="Times New Roman"/>
          <w:color w:val="000000"/>
          <w:lang w:eastAsia="fr-FR"/>
        </w:rPr>
        <w:t xml:space="preserve">aussi </w:t>
      </w:r>
      <w:r w:rsidR="00862036" w:rsidRPr="00F41A69">
        <w:rPr>
          <w:rFonts w:ascii="Times New Roman" w:eastAsia="Times New Roman" w:hAnsi="Times New Roman"/>
          <w:color w:val="000000"/>
          <w:lang w:eastAsia="fr-FR"/>
        </w:rPr>
        <w:t xml:space="preserve">entraîner certaines </w:t>
      </w:r>
      <w:r w:rsidRPr="00F41A69">
        <w:rPr>
          <w:rFonts w:ascii="Times New Roman" w:eastAsia="Times New Roman" w:hAnsi="Times New Roman"/>
          <w:color w:val="000000"/>
          <w:lang w:eastAsia="fr-FR"/>
        </w:rPr>
        <w:t xml:space="preserve">difficultés si </w:t>
      </w:r>
      <w:r w:rsidR="00C65635">
        <w:rPr>
          <w:rFonts w:ascii="Times New Roman" w:eastAsia="Times New Roman" w:hAnsi="Times New Roman"/>
          <w:color w:val="000000"/>
          <w:lang w:eastAsia="fr-FR"/>
        </w:rPr>
        <w:t>l</w:t>
      </w:r>
      <w:r w:rsidRPr="00F41A69">
        <w:rPr>
          <w:rFonts w:ascii="Times New Roman" w:eastAsia="Times New Roman" w:hAnsi="Times New Roman"/>
          <w:color w:val="000000"/>
          <w:lang w:eastAsia="fr-FR"/>
        </w:rPr>
        <w:t>es conditions</w:t>
      </w:r>
      <w:r w:rsidR="00C65635">
        <w:rPr>
          <w:rFonts w:ascii="Times New Roman" w:eastAsia="Times New Roman" w:hAnsi="Times New Roman"/>
          <w:color w:val="000000"/>
          <w:lang w:eastAsia="fr-FR"/>
        </w:rPr>
        <w:t xml:space="preserve"> de pâturage</w:t>
      </w:r>
      <w:r w:rsidRPr="00F41A69">
        <w:rPr>
          <w:rFonts w:ascii="Times New Roman" w:eastAsia="Times New Roman" w:hAnsi="Times New Roman"/>
          <w:color w:val="000000"/>
          <w:lang w:eastAsia="fr-FR"/>
        </w:rPr>
        <w:t xml:space="preserve"> s’intensifient : </w:t>
      </w:r>
      <w:r w:rsidR="00862036" w:rsidRPr="00F41A69">
        <w:rPr>
          <w:rFonts w:ascii="Times New Roman" w:eastAsia="Times New Roman" w:hAnsi="Times New Roman"/>
          <w:color w:val="000000"/>
          <w:lang w:eastAsia="fr-FR"/>
        </w:rPr>
        <w:t xml:space="preserve">l’affouragement et </w:t>
      </w:r>
      <w:r w:rsidRPr="00F41A69">
        <w:rPr>
          <w:rFonts w:ascii="Times New Roman" w:eastAsia="Times New Roman" w:hAnsi="Times New Roman"/>
          <w:color w:val="000000"/>
          <w:lang w:eastAsia="fr-FR"/>
        </w:rPr>
        <w:t>l</w:t>
      </w:r>
      <w:r w:rsidR="00862036" w:rsidRPr="00F41A69">
        <w:rPr>
          <w:rFonts w:ascii="Times New Roman" w:eastAsia="Times New Roman" w:hAnsi="Times New Roman"/>
          <w:color w:val="000000"/>
          <w:lang w:eastAsia="fr-FR"/>
        </w:rPr>
        <w:t>es chargements élevés</w:t>
      </w:r>
      <w:r w:rsidRPr="00F41A69">
        <w:rPr>
          <w:rFonts w:ascii="Times New Roman" w:eastAsia="Times New Roman" w:hAnsi="Times New Roman"/>
          <w:color w:val="000000"/>
          <w:lang w:eastAsia="fr-FR"/>
        </w:rPr>
        <w:t xml:space="preserve"> dans certaines parcelles </w:t>
      </w:r>
      <w:r w:rsidR="00862036" w:rsidRPr="00F41A69">
        <w:rPr>
          <w:rFonts w:ascii="Times New Roman" w:eastAsia="Times New Roman" w:hAnsi="Times New Roman"/>
          <w:color w:val="000000"/>
          <w:lang w:eastAsia="fr-FR"/>
        </w:rPr>
        <w:t xml:space="preserve">peuvent </w:t>
      </w:r>
      <w:r>
        <w:rPr>
          <w:rFonts w:ascii="Times New Roman" w:eastAsia="Times New Roman" w:hAnsi="Times New Roman"/>
          <w:color w:val="000000"/>
          <w:lang w:eastAsia="fr-FR"/>
        </w:rPr>
        <w:t xml:space="preserve">enrichir le sol dunaire en matières organiques et ainsi </w:t>
      </w:r>
      <w:r w:rsidR="00862036" w:rsidRPr="00F41A69">
        <w:rPr>
          <w:rFonts w:ascii="Times New Roman" w:eastAsia="Times New Roman" w:hAnsi="Times New Roman"/>
          <w:color w:val="000000"/>
          <w:lang w:eastAsia="fr-FR"/>
        </w:rPr>
        <w:t>modifier la végétation caractéristique de la dune grise (</w:t>
      </w:r>
      <w:r>
        <w:rPr>
          <w:rFonts w:ascii="Times New Roman" w:eastAsia="Times New Roman" w:hAnsi="Times New Roman"/>
          <w:color w:val="000000"/>
          <w:lang w:eastAsia="fr-FR"/>
        </w:rPr>
        <w:t xml:space="preserve">eutrophisation et </w:t>
      </w:r>
      <w:proofErr w:type="spellStart"/>
      <w:r>
        <w:rPr>
          <w:rFonts w:ascii="Times New Roman" w:eastAsia="Times New Roman" w:hAnsi="Times New Roman"/>
          <w:color w:val="000000"/>
          <w:lang w:eastAsia="fr-FR"/>
        </w:rPr>
        <w:t>rudéralisation</w:t>
      </w:r>
      <w:proofErr w:type="spellEnd"/>
      <w:r>
        <w:rPr>
          <w:rFonts w:ascii="Times New Roman" w:eastAsia="Times New Roman" w:hAnsi="Times New Roman"/>
          <w:color w:val="000000"/>
          <w:lang w:eastAsia="fr-FR"/>
        </w:rPr>
        <w:t xml:space="preserve"> conduisant à une </w:t>
      </w:r>
      <w:r w:rsidR="00862036" w:rsidRPr="00F41A69">
        <w:rPr>
          <w:rFonts w:ascii="Times New Roman" w:eastAsia="Times New Roman" w:hAnsi="Times New Roman"/>
          <w:color w:val="000000"/>
          <w:lang w:eastAsia="fr-FR"/>
        </w:rPr>
        <w:t>banalisation</w:t>
      </w:r>
      <w:r>
        <w:rPr>
          <w:rFonts w:ascii="Times New Roman" w:eastAsia="Times New Roman" w:hAnsi="Times New Roman"/>
          <w:color w:val="000000"/>
          <w:lang w:eastAsia="fr-FR"/>
        </w:rPr>
        <w:t xml:space="preserve"> des habitats</w:t>
      </w:r>
      <w:r w:rsidR="00862036" w:rsidRPr="00F41A69">
        <w:rPr>
          <w:rFonts w:ascii="Times New Roman" w:eastAsia="Times New Roman" w:hAnsi="Times New Roman"/>
          <w:color w:val="000000"/>
          <w:lang w:eastAsia="fr-FR"/>
        </w:rPr>
        <w:t xml:space="preserve">) et favoriser la dissémination d’espèces invasives. </w:t>
      </w:r>
      <w:r w:rsidR="00C65635">
        <w:rPr>
          <w:rFonts w:ascii="Times New Roman" w:eastAsia="Times New Roman" w:hAnsi="Times New Roman"/>
          <w:color w:val="000000"/>
          <w:lang w:eastAsia="fr-FR"/>
        </w:rPr>
        <w:t xml:space="preserve">La principale menace sur les milieux dunaires est aujourd’hui la nitrification des sols, extrêmement préoccupante pour la conservation des sols dunaires typiques, </w:t>
      </w:r>
      <w:proofErr w:type="spellStart"/>
      <w:r w:rsidR="00C65635">
        <w:rPr>
          <w:rFonts w:ascii="Times New Roman" w:eastAsia="Times New Roman" w:hAnsi="Times New Roman"/>
          <w:color w:val="000000"/>
          <w:lang w:eastAsia="fr-FR"/>
        </w:rPr>
        <w:t>oligotrophes</w:t>
      </w:r>
      <w:proofErr w:type="spellEnd"/>
      <w:r w:rsidR="00C65635">
        <w:rPr>
          <w:rFonts w:ascii="Times New Roman" w:eastAsia="Times New Roman" w:hAnsi="Times New Roman"/>
          <w:color w:val="000000"/>
          <w:lang w:eastAsia="fr-FR"/>
        </w:rPr>
        <w:t>. Cet apport d’azote est lié à l’enrichissement en azote organique (pâturage ou eutrophisation), mais également au dépôt d’azote atmosphérique (pluies acides).</w:t>
      </w:r>
    </w:p>
    <w:p w14:paraId="7F1F6DB6" w14:textId="6DA5F617" w:rsidR="001677BF" w:rsidRDefault="00CC7931" w:rsidP="00D529BA">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Parmi les autres facteurs potentiels de dégradation des habitats dunaires, </w:t>
      </w:r>
      <w:r w:rsidR="00D529BA" w:rsidRPr="00F20CC2">
        <w:rPr>
          <w:rFonts w:ascii="Times New Roman" w:eastAsia="Times New Roman" w:hAnsi="Times New Roman"/>
          <w:color w:val="000000"/>
          <w:lang w:eastAsia="fr-FR"/>
        </w:rPr>
        <w:t>le littoral</w:t>
      </w:r>
      <w:r>
        <w:rPr>
          <w:rFonts w:ascii="Times New Roman" w:eastAsia="Times New Roman" w:hAnsi="Times New Roman"/>
          <w:color w:val="000000"/>
          <w:lang w:eastAsia="fr-FR"/>
        </w:rPr>
        <w:t>, fortement attractif pour le tourisme,</w:t>
      </w:r>
      <w:r w:rsidR="00D529BA" w:rsidRPr="00F20CC2">
        <w:rPr>
          <w:rFonts w:ascii="Times New Roman" w:eastAsia="Times New Roman" w:hAnsi="Times New Roman"/>
          <w:color w:val="000000"/>
          <w:lang w:eastAsia="fr-FR"/>
        </w:rPr>
        <w:t xml:space="preserve"> est soumis au risque de mitage de l’espace par l’urbanisation </w:t>
      </w:r>
      <w:r>
        <w:rPr>
          <w:rFonts w:ascii="Times New Roman" w:eastAsia="Times New Roman" w:hAnsi="Times New Roman"/>
          <w:color w:val="000000"/>
          <w:lang w:eastAsia="fr-FR"/>
        </w:rPr>
        <w:t xml:space="preserve">diffuse </w:t>
      </w:r>
      <w:r w:rsidR="00D529BA" w:rsidRPr="00F20CC2">
        <w:rPr>
          <w:rFonts w:ascii="Times New Roman" w:eastAsia="Times New Roman" w:hAnsi="Times New Roman"/>
          <w:color w:val="000000"/>
          <w:lang w:eastAsia="fr-FR"/>
        </w:rPr>
        <w:t xml:space="preserve">(lotissements d’habitations ou habitat individuel de loisir, avec caravanes, mobil-homes ou cabanons), </w:t>
      </w:r>
      <w:r w:rsidR="00B64022">
        <w:rPr>
          <w:rFonts w:ascii="Times New Roman" w:eastAsia="Times New Roman" w:hAnsi="Times New Roman"/>
          <w:color w:val="000000"/>
          <w:lang w:eastAsia="fr-FR"/>
        </w:rPr>
        <w:t>avec</w:t>
      </w:r>
      <w:r>
        <w:rPr>
          <w:rFonts w:ascii="Times New Roman" w:eastAsia="Times New Roman" w:hAnsi="Times New Roman"/>
          <w:color w:val="000000"/>
          <w:lang w:eastAsia="fr-FR"/>
        </w:rPr>
        <w:t xml:space="preserve"> souvent d</w:t>
      </w:r>
      <w:r w:rsidR="00B64022">
        <w:rPr>
          <w:rFonts w:ascii="Times New Roman" w:eastAsia="Times New Roman" w:hAnsi="Times New Roman"/>
          <w:color w:val="000000"/>
          <w:lang w:eastAsia="fr-FR"/>
        </w:rPr>
        <w:t xml:space="preserve">es </w:t>
      </w:r>
      <w:r>
        <w:rPr>
          <w:rFonts w:ascii="Times New Roman" w:eastAsia="Times New Roman" w:hAnsi="Times New Roman"/>
          <w:color w:val="000000"/>
          <w:lang w:eastAsia="fr-FR"/>
        </w:rPr>
        <w:t>espèces végétales ornementales pouvant revêtir un caractère invasif.</w:t>
      </w:r>
      <w:r w:rsidR="00D529BA" w:rsidRPr="00F20CC2">
        <w:rPr>
          <w:rFonts w:ascii="Times New Roman" w:eastAsia="Times New Roman" w:hAnsi="Times New Roman"/>
          <w:color w:val="000000"/>
          <w:lang w:eastAsia="fr-FR"/>
        </w:rPr>
        <w:t xml:space="preserve"> </w:t>
      </w:r>
    </w:p>
    <w:p w14:paraId="0F7033C9" w14:textId="7B0AFD49" w:rsidR="00D529BA" w:rsidRDefault="001677BF" w:rsidP="00D529BA">
      <w:pPr>
        <w:widowControl w:val="0"/>
        <w:autoSpaceDE w:val="0"/>
        <w:autoSpaceDN w:val="0"/>
        <w:adjustRightInd w:val="0"/>
        <w:spacing w:before="120" w:after="80" w:line="240" w:lineRule="auto"/>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Enfin, le site connaît une </w:t>
      </w:r>
      <w:r w:rsidR="00D529BA" w:rsidRPr="00F20CC2">
        <w:rPr>
          <w:rFonts w:ascii="Times New Roman" w:eastAsia="Times New Roman" w:hAnsi="Times New Roman"/>
          <w:color w:val="000000"/>
          <w:lang w:eastAsia="fr-FR"/>
        </w:rPr>
        <w:t>fréquentation</w:t>
      </w:r>
      <w:r>
        <w:rPr>
          <w:rFonts w:ascii="Times New Roman" w:eastAsia="Times New Roman" w:hAnsi="Times New Roman"/>
          <w:color w:val="000000"/>
          <w:lang w:eastAsia="fr-FR"/>
        </w:rPr>
        <w:t xml:space="preserve"> de plus en plus importante et diversifiée : activités de loisirs en bord de mer, randonnées variées, événements sportifs et rassemblements festifs. Les demandes d’équipements pour accueillir ces usagers sont de plus en plus fréquentes. De plus, ces usages peuvent s’accompagner de problèmes comportementaux des visiteurs (diffusion des visiteurs dans tout le site, divagation de chiens, stationnements non adaptés, naturisme…) qu’il convient de maîtriser. </w:t>
      </w:r>
    </w:p>
    <w:p w14:paraId="6FA3CA5C" w14:textId="77777777" w:rsidR="00ED321D" w:rsidRPr="00ED321D" w:rsidRDefault="00ED321D" w:rsidP="00D529BA">
      <w:pPr>
        <w:widowControl w:val="0"/>
        <w:autoSpaceDE w:val="0"/>
        <w:autoSpaceDN w:val="0"/>
        <w:adjustRightInd w:val="0"/>
        <w:spacing w:before="120" w:after="80" w:line="240" w:lineRule="auto"/>
        <w:jc w:val="both"/>
        <w:rPr>
          <w:rFonts w:ascii="Times New Roman" w:eastAsia="Times New Roman" w:hAnsi="Times New Roman"/>
          <w:color w:val="000000"/>
          <w:sz w:val="16"/>
          <w:szCs w:val="16"/>
          <w:lang w:eastAsia="fr-FR"/>
        </w:rPr>
      </w:pPr>
    </w:p>
    <w:p w14:paraId="311ED2CD" w14:textId="08905507" w:rsidR="00790653" w:rsidRPr="00F20CC2" w:rsidRDefault="00ED321D" w:rsidP="00B64022">
      <w:pPr>
        <w:widowControl w:val="0"/>
        <w:autoSpaceDE w:val="0"/>
        <w:autoSpaceDN w:val="0"/>
        <w:adjustRightInd w:val="0"/>
        <w:spacing w:before="120" w:after="80" w:line="240" w:lineRule="auto"/>
        <w:ind w:left="142"/>
        <w:jc w:val="both"/>
        <w:rPr>
          <w:rFonts w:ascii="Times New Roman" w:eastAsia="Times New Roman" w:hAnsi="Times New Roman"/>
          <w:color w:val="000000"/>
          <w:lang w:eastAsia="fr-FR"/>
        </w:rPr>
      </w:pPr>
      <w:r w:rsidRPr="00F20CC2">
        <w:rPr>
          <w:rFonts w:ascii="Times New Roman" w:eastAsia="Times New Roman" w:hAnsi="Times New Roman"/>
          <w:noProof/>
          <w:lang w:eastAsia="fr-FR"/>
        </w:rPr>
        <w:drawing>
          <wp:inline distT="0" distB="0" distL="0" distR="0" wp14:anchorId="241AB600" wp14:editId="2FC4EA47">
            <wp:extent cx="5876925" cy="2305050"/>
            <wp:effectExtent l="0" t="0" r="9525"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7BCD12" w14:textId="6319DDE2" w:rsidR="00990E13" w:rsidRPr="00B64022" w:rsidRDefault="00990E13" w:rsidP="00F20CC2">
      <w:pPr>
        <w:spacing w:before="120" w:after="0" w:line="240" w:lineRule="auto"/>
        <w:rPr>
          <w:rFonts w:ascii="Times New Roman" w:eastAsia="Times New Roman" w:hAnsi="Times New Roman"/>
          <w:sz w:val="16"/>
          <w:szCs w:val="16"/>
          <w:lang w:eastAsia="fr-FR"/>
        </w:rPr>
      </w:pPr>
    </w:p>
    <w:p w14:paraId="4DAAD41D" w14:textId="21371E2C" w:rsidR="00990E13" w:rsidRPr="00F20CC2" w:rsidRDefault="00990E13" w:rsidP="00717BD9">
      <w:pPr>
        <w:widowControl w:val="0"/>
        <w:pBdr>
          <w:top w:val="dotted" w:sz="8" w:space="0" w:color="984806" w:shadow="1"/>
          <w:left w:val="dotted" w:sz="8" w:space="4" w:color="984806" w:shadow="1"/>
          <w:bottom w:val="dotted" w:sz="8" w:space="1" w:color="984806" w:shadow="1"/>
          <w:right w:val="dotted" w:sz="8" w:space="4" w:color="984806" w:shadow="1"/>
        </w:pBdr>
        <w:shd w:val="clear" w:color="auto" w:fill="D6E3BC"/>
        <w:tabs>
          <w:tab w:val="left" w:pos="9356"/>
        </w:tabs>
        <w:autoSpaceDE w:val="0"/>
        <w:autoSpaceDN w:val="0"/>
        <w:adjustRightInd w:val="0"/>
        <w:spacing w:before="120" w:after="0" w:line="240" w:lineRule="auto"/>
        <w:ind w:left="284" w:right="284"/>
        <w:jc w:val="both"/>
        <w:rPr>
          <w:rFonts w:ascii="Times New Roman" w:eastAsia="Times New Roman" w:hAnsi="Times New Roman"/>
          <w:noProof/>
          <w:color w:val="262626"/>
          <w:lang w:eastAsia="fr-FR"/>
        </w:rPr>
      </w:pPr>
      <w:bookmarkStart w:id="4" w:name="_Hlk517023534"/>
      <w:r w:rsidRPr="00F20CC2">
        <w:rPr>
          <w:rFonts w:ascii="Times New Roman" w:eastAsia="Times New Roman" w:hAnsi="Times New Roman"/>
          <w:noProof/>
          <w:color w:val="262626"/>
          <w:lang w:eastAsia="fr-FR"/>
        </w:rPr>
        <w:t>Le site de la Côte Ouest du Cotentin se caractérise par l’existence d’habitats dunaires alternant divers types de pelouses et des zones humides</w:t>
      </w:r>
      <w:r w:rsidR="00717BD9">
        <w:rPr>
          <w:rFonts w:ascii="Times New Roman" w:eastAsia="Times New Roman" w:hAnsi="Times New Roman"/>
          <w:noProof/>
          <w:color w:val="262626"/>
          <w:lang w:eastAsia="fr-FR"/>
        </w:rPr>
        <w:t>, avec un</w:t>
      </w:r>
      <w:r w:rsidRPr="00F20CC2">
        <w:rPr>
          <w:rFonts w:ascii="Times New Roman" w:eastAsia="Times New Roman" w:hAnsi="Times New Roman"/>
          <w:noProof/>
          <w:color w:val="262626"/>
          <w:lang w:eastAsia="fr-FR"/>
        </w:rPr>
        <w:t xml:space="preserve"> cortège floristique très diversifié. </w:t>
      </w:r>
      <w:bookmarkEnd w:id="4"/>
      <w:r w:rsidRPr="00F20CC2">
        <w:rPr>
          <w:rFonts w:ascii="Times New Roman" w:eastAsia="Times New Roman" w:hAnsi="Times New Roman"/>
          <w:noProof/>
          <w:color w:val="262626"/>
          <w:lang w:eastAsia="fr-FR"/>
        </w:rPr>
        <w:t>Les dépressions humides</w:t>
      </w:r>
      <w:r w:rsidR="001677BF">
        <w:rPr>
          <w:rFonts w:ascii="Times New Roman" w:eastAsia="Times New Roman" w:hAnsi="Times New Roman"/>
          <w:noProof/>
          <w:color w:val="262626"/>
          <w:lang w:eastAsia="fr-FR"/>
        </w:rPr>
        <w:t xml:space="preserve">, </w:t>
      </w:r>
      <w:r w:rsidRPr="00F20CC2">
        <w:rPr>
          <w:rFonts w:ascii="Times New Roman" w:eastAsia="Times New Roman" w:hAnsi="Times New Roman"/>
          <w:noProof/>
          <w:color w:val="262626"/>
          <w:lang w:eastAsia="fr-FR"/>
        </w:rPr>
        <w:t>abrit</w:t>
      </w:r>
      <w:r w:rsidR="001677BF">
        <w:rPr>
          <w:rFonts w:ascii="Times New Roman" w:eastAsia="Times New Roman" w:hAnsi="Times New Roman"/>
          <w:noProof/>
          <w:color w:val="262626"/>
          <w:lang w:eastAsia="fr-FR"/>
        </w:rPr>
        <w:t>a</w:t>
      </w:r>
      <w:r w:rsidRPr="00F20CC2">
        <w:rPr>
          <w:rFonts w:ascii="Times New Roman" w:eastAsia="Times New Roman" w:hAnsi="Times New Roman"/>
          <w:noProof/>
          <w:color w:val="262626"/>
          <w:lang w:eastAsia="fr-FR"/>
        </w:rPr>
        <w:t>nt</w:t>
      </w:r>
      <w:r w:rsidR="001677BF">
        <w:rPr>
          <w:rFonts w:ascii="Times New Roman" w:eastAsia="Times New Roman" w:hAnsi="Times New Roman"/>
          <w:noProof/>
          <w:color w:val="262626"/>
          <w:lang w:eastAsia="fr-FR"/>
        </w:rPr>
        <w:t xml:space="preserve"> notamment</w:t>
      </w:r>
      <w:r w:rsidRPr="00F20CC2">
        <w:rPr>
          <w:rFonts w:ascii="Times New Roman" w:eastAsia="Times New Roman" w:hAnsi="Times New Roman"/>
          <w:noProof/>
          <w:color w:val="262626"/>
          <w:lang w:eastAsia="fr-FR"/>
        </w:rPr>
        <w:t xml:space="preserve"> une faune</w:t>
      </w:r>
      <w:r w:rsidR="001677BF">
        <w:rPr>
          <w:rFonts w:ascii="Times New Roman" w:eastAsia="Times New Roman" w:hAnsi="Times New Roman"/>
          <w:noProof/>
          <w:color w:val="262626"/>
          <w:lang w:eastAsia="fr-FR"/>
        </w:rPr>
        <w:t xml:space="preserve"> et une flore rares et menacées, </w:t>
      </w:r>
      <w:r w:rsidRPr="00F20CC2">
        <w:rPr>
          <w:rFonts w:ascii="Times New Roman" w:eastAsia="Times New Roman" w:hAnsi="Times New Roman"/>
          <w:noProof/>
          <w:color w:val="262626"/>
          <w:lang w:eastAsia="fr-FR"/>
        </w:rPr>
        <w:t>constituent un enjeu majeur de conservation pour le site. Parmi elles, les roselières et cariçaies dunaires, assez peu représentées sur le site, sont particulièrement en état de conservation défavorable.</w:t>
      </w:r>
    </w:p>
    <w:p w14:paraId="2D982AC3" w14:textId="1B7535F9" w:rsidR="00990E13" w:rsidRPr="00F20CC2" w:rsidRDefault="00990E13" w:rsidP="00717BD9">
      <w:pPr>
        <w:widowControl w:val="0"/>
        <w:pBdr>
          <w:top w:val="dotted" w:sz="8" w:space="0" w:color="984806" w:shadow="1"/>
          <w:left w:val="dotted" w:sz="8" w:space="4" w:color="984806" w:shadow="1"/>
          <w:bottom w:val="dotted" w:sz="8" w:space="1" w:color="984806" w:shadow="1"/>
          <w:right w:val="dotted" w:sz="8" w:space="4" w:color="984806" w:shadow="1"/>
        </w:pBdr>
        <w:shd w:val="clear" w:color="auto" w:fill="D6E3BC"/>
        <w:tabs>
          <w:tab w:val="left" w:pos="9356"/>
        </w:tabs>
        <w:autoSpaceDE w:val="0"/>
        <w:autoSpaceDN w:val="0"/>
        <w:adjustRightInd w:val="0"/>
        <w:spacing w:before="120" w:after="0" w:line="240" w:lineRule="auto"/>
        <w:ind w:left="284" w:right="284"/>
        <w:jc w:val="both"/>
        <w:rPr>
          <w:rFonts w:ascii="Times New Roman" w:eastAsia="Times New Roman" w:hAnsi="Times New Roman"/>
          <w:noProof/>
          <w:color w:val="262626"/>
          <w:lang w:eastAsia="fr-FR"/>
        </w:rPr>
      </w:pPr>
      <w:r w:rsidRPr="00F20CC2">
        <w:rPr>
          <w:rFonts w:ascii="Times New Roman" w:eastAsia="Times New Roman" w:hAnsi="Times New Roman"/>
          <w:noProof/>
          <w:color w:val="262626"/>
          <w:lang w:eastAsia="fr-FR"/>
        </w:rPr>
        <w:t>Certains facteurs de dégradation des habitats dunaires patrimoniaux sont liés à l’activité agricole en place. Si celle-ci est trop intensive, elle peut engendrer surpiétinement, eu</w:t>
      </w:r>
      <w:r w:rsidR="001677BF">
        <w:rPr>
          <w:rFonts w:ascii="Times New Roman" w:eastAsia="Times New Roman" w:hAnsi="Times New Roman"/>
          <w:noProof/>
          <w:color w:val="262626"/>
          <w:lang w:eastAsia="fr-FR"/>
        </w:rPr>
        <w:t>trophisation et rudéralisation</w:t>
      </w:r>
      <w:r w:rsidRPr="00F20CC2">
        <w:rPr>
          <w:rFonts w:ascii="Times New Roman" w:eastAsia="Times New Roman" w:hAnsi="Times New Roman"/>
          <w:noProof/>
          <w:color w:val="262626"/>
          <w:lang w:eastAsia="fr-FR"/>
        </w:rPr>
        <w:t xml:space="preserve">, mais </w:t>
      </w:r>
      <w:r w:rsidR="00B64022">
        <w:rPr>
          <w:rFonts w:ascii="Times New Roman" w:eastAsia="Times New Roman" w:hAnsi="Times New Roman"/>
          <w:noProof/>
          <w:color w:val="262626"/>
          <w:lang w:eastAsia="fr-FR"/>
        </w:rPr>
        <w:t xml:space="preserve">elle peut aussi, à l’inverse, </w:t>
      </w:r>
      <w:r w:rsidRPr="00F20CC2">
        <w:rPr>
          <w:rFonts w:ascii="Times New Roman" w:eastAsia="Times New Roman" w:hAnsi="Times New Roman"/>
          <w:noProof/>
          <w:color w:val="262626"/>
          <w:lang w:eastAsia="fr-FR"/>
        </w:rPr>
        <w:t>favorise</w:t>
      </w:r>
      <w:r w:rsidR="00B64022">
        <w:rPr>
          <w:rFonts w:ascii="Times New Roman" w:eastAsia="Times New Roman" w:hAnsi="Times New Roman"/>
          <w:noProof/>
          <w:color w:val="262626"/>
          <w:lang w:eastAsia="fr-FR"/>
        </w:rPr>
        <w:t>r</w:t>
      </w:r>
      <w:r w:rsidRPr="00F20CC2">
        <w:rPr>
          <w:rFonts w:ascii="Times New Roman" w:eastAsia="Times New Roman" w:hAnsi="Times New Roman"/>
          <w:noProof/>
          <w:color w:val="262626"/>
          <w:lang w:eastAsia="fr-FR"/>
        </w:rPr>
        <w:t xml:space="preserve"> l’embroussaillement.</w:t>
      </w:r>
      <w:r w:rsidR="001677BF">
        <w:rPr>
          <w:rFonts w:ascii="Times New Roman" w:eastAsia="Times New Roman" w:hAnsi="Times New Roman"/>
          <w:noProof/>
          <w:color w:val="262626"/>
          <w:lang w:eastAsia="fr-FR"/>
        </w:rPr>
        <w:t xml:space="preserve"> </w:t>
      </w:r>
      <w:r w:rsidR="00B64022">
        <w:rPr>
          <w:rFonts w:ascii="Times New Roman" w:eastAsia="Times New Roman" w:hAnsi="Times New Roman"/>
          <w:noProof/>
          <w:color w:val="262626"/>
          <w:lang w:eastAsia="fr-FR"/>
        </w:rPr>
        <w:t>La</w:t>
      </w:r>
      <w:r w:rsidR="001677BF">
        <w:rPr>
          <w:rFonts w:ascii="Times New Roman" w:eastAsia="Times New Roman" w:hAnsi="Times New Roman"/>
          <w:noProof/>
          <w:color w:val="262626"/>
          <w:lang w:eastAsia="fr-FR"/>
        </w:rPr>
        <w:t xml:space="preserve"> bon</w:t>
      </w:r>
      <w:r w:rsidR="00ED1345">
        <w:rPr>
          <w:rFonts w:ascii="Times New Roman" w:eastAsia="Times New Roman" w:hAnsi="Times New Roman"/>
          <w:noProof/>
          <w:color w:val="262626"/>
          <w:lang w:eastAsia="fr-FR"/>
        </w:rPr>
        <w:t>ne gestion des espaces dunaires</w:t>
      </w:r>
      <w:r w:rsidR="00B64022">
        <w:rPr>
          <w:rFonts w:ascii="Times New Roman" w:eastAsia="Times New Roman" w:hAnsi="Times New Roman"/>
          <w:noProof/>
          <w:color w:val="262626"/>
          <w:lang w:eastAsia="fr-FR"/>
        </w:rPr>
        <w:t xml:space="preserve"> est donc dépendante de pratiques agricoles équilibrées</w:t>
      </w:r>
      <w:r w:rsidR="00ED1345">
        <w:rPr>
          <w:rFonts w:ascii="Times New Roman" w:eastAsia="Times New Roman" w:hAnsi="Times New Roman"/>
          <w:noProof/>
          <w:color w:val="262626"/>
          <w:lang w:eastAsia="fr-FR"/>
        </w:rPr>
        <w:t>.</w:t>
      </w:r>
    </w:p>
    <w:p w14:paraId="41AD4698" w14:textId="77777777" w:rsidR="00990E13" w:rsidRPr="00F20CC2" w:rsidRDefault="00990E13" w:rsidP="00717BD9">
      <w:pPr>
        <w:widowControl w:val="0"/>
        <w:pBdr>
          <w:top w:val="dotted" w:sz="8" w:space="0" w:color="984806" w:shadow="1"/>
          <w:left w:val="dotted" w:sz="8" w:space="4" w:color="984806" w:shadow="1"/>
          <w:bottom w:val="dotted" w:sz="8" w:space="1" w:color="984806" w:shadow="1"/>
          <w:right w:val="dotted" w:sz="8" w:space="4" w:color="984806" w:shadow="1"/>
        </w:pBdr>
        <w:shd w:val="clear" w:color="auto" w:fill="D6E3BC"/>
        <w:tabs>
          <w:tab w:val="left" w:pos="9356"/>
        </w:tabs>
        <w:autoSpaceDE w:val="0"/>
        <w:autoSpaceDN w:val="0"/>
        <w:adjustRightInd w:val="0"/>
        <w:spacing w:before="120" w:after="0" w:line="240" w:lineRule="auto"/>
        <w:ind w:left="284" w:right="284"/>
        <w:jc w:val="both"/>
        <w:rPr>
          <w:rFonts w:ascii="Times New Roman" w:eastAsia="Times New Roman" w:hAnsi="Times New Roman"/>
          <w:noProof/>
          <w:color w:val="262626"/>
          <w:lang w:eastAsia="fr-FR"/>
        </w:rPr>
      </w:pPr>
      <w:r w:rsidRPr="00F20CC2">
        <w:rPr>
          <w:rFonts w:ascii="Times New Roman" w:eastAsia="Times New Roman" w:hAnsi="Times New Roman"/>
          <w:noProof/>
          <w:color w:val="262626"/>
          <w:lang w:eastAsia="fr-FR"/>
        </w:rPr>
        <w:t>La surfréquentation ponctuelle par les visiteurs peut également être une source de dégradation des habitats (surpiétinement).</w:t>
      </w:r>
    </w:p>
    <w:p w14:paraId="763B8B90" w14:textId="12782CB9" w:rsidR="008332FB" w:rsidRPr="008332FB" w:rsidRDefault="008332FB" w:rsidP="008332FB">
      <w:pPr>
        <w:widowControl w:val="0"/>
        <w:numPr>
          <w:ilvl w:val="3"/>
          <w:numId w:val="0"/>
        </w:numPr>
        <w:tabs>
          <w:tab w:val="left" w:pos="-3828"/>
          <w:tab w:val="left" w:pos="709"/>
          <w:tab w:val="left" w:pos="851"/>
        </w:tabs>
        <w:autoSpaceDE w:val="0"/>
        <w:autoSpaceDN w:val="0"/>
        <w:adjustRightInd w:val="0"/>
        <w:spacing w:before="240" w:after="240" w:line="240" w:lineRule="auto"/>
        <w:ind w:left="550"/>
        <w:outlineLvl w:val="3"/>
        <w:rPr>
          <w:rFonts w:ascii="Trebuchet MS" w:eastAsia="Times New Roman" w:hAnsi="Trebuchet MS"/>
          <w:noProof/>
          <w:sz w:val="30"/>
          <w:szCs w:val="20"/>
          <w:u w:val="single"/>
          <w:lang w:eastAsia="fr-FR"/>
        </w:rPr>
      </w:pPr>
      <w:r w:rsidRPr="008332FB">
        <w:rPr>
          <w:rFonts w:ascii="Trebuchet MS" w:eastAsia="Times New Roman" w:hAnsi="Trebuchet MS"/>
          <w:noProof/>
          <w:sz w:val="30"/>
          <w:szCs w:val="20"/>
          <w:highlight w:val="cyan"/>
          <w:u w:val="single"/>
          <w:lang w:eastAsia="fr-FR"/>
        </w:rPr>
        <w:lastRenderedPageBreak/>
        <w:t>Habitats de prés salés et milieux associés</w:t>
      </w:r>
    </w:p>
    <w:p w14:paraId="375BE136" w14:textId="77777777" w:rsidR="007C0EE2" w:rsidRPr="00F20CC2" w:rsidRDefault="007C0EE2" w:rsidP="00F20CC2">
      <w:pPr>
        <w:spacing w:after="0" w:line="240" w:lineRule="auto"/>
        <w:rPr>
          <w:rFonts w:ascii="Times New Roman" w:eastAsia="Times New Roman" w:hAnsi="Times New Roman"/>
          <w:lang w:eastAsia="fr-FR"/>
        </w:rPr>
      </w:pPr>
    </w:p>
    <w:p w14:paraId="6D458BDD" w14:textId="0BEC2411" w:rsidR="008512A1" w:rsidRDefault="007C0EE2"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r>
        <w:rPr>
          <w:noProof/>
          <w:lang w:eastAsia="fr-FR"/>
        </w:rPr>
        <w:drawing>
          <wp:anchor distT="0" distB="0" distL="114300" distR="114300" simplePos="0" relativeHeight="251691008" behindDoc="0" locked="0" layoutInCell="1" allowOverlap="1" wp14:anchorId="02BD965F" wp14:editId="5E7A66FF">
            <wp:simplePos x="0" y="0"/>
            <wp:positionH relativeFrom="column">
              <wp:posOffset>550545</wp:posOffset>
            </wp:positionH>
            <wp:positionV relativeFrom="paragraph">
              <wp:posOffset>83185</wp:posOffset>
            </wp:positionV>
            <wp:extent cx="1846114" cy="2095500"/>
            <wp:effectExtent l="19050" t="19050" r="20955" b="19050"/>
            <wp:wrapNone/>
            <wp:docPr id="30" name="Image 3" descr="F:\Conservatoire\DU\Cote_Ouest\GT_Terrain_CO\DSCF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nservatoire\DU\Cote_Ouest\GT_Terrain_CO\DSCF0062.JPG"/>
                    <pic:cNvPicPr>
                      <a:picLocks noChangeAspect="1" noChangeArrowheads="1"/>
                    </pic:cNvPicPr>
                  </pic:nvPicPr>
                  <pic:blipFill>
                    <a:blip r:embed="rId32" cstate="print"/>
                    <a:srcRect b="14488"/>
                    <a:stretch>
                      <a:fillRect/>
                    </a:stretch>
                  </pic:blipFill>
                  <pic:spPr bwMode="auto">
                    <a:xfrm>
                      <a:off x="0" y="0"/>
                      <a:ext cx="1846114" cy="2095500"/>
                    </a:xfrm>
                    <a:prstGeom prst="rect">
                      <a:avLst/>
                    </a:prstGeom>
                    <a:noFill/>
                    <a:ln w="19050">
                      <a:solidFill>
                        <a:srgbClr val="4BACC6"/>
                      </a:solidFill>
                      <a:miter lim="800000"/>
                      <a:headEnd/>
                      <a:tailEnd/>
                    </a:ln>
                  </pic:spPr>
                </pic:pic>
              </a:graphicData>
            </a:graphic>
            <wp14:sizeRelH relativeFrom="margin">
              <wp14:pctWidth>0</wp14:pctWidth>
            </wp14:sizeRelH>
            <wp14:sizeRelV relativeFrom="margin">
              <wp14:pctHeight>0</wp14:pctHeight>
            </wp14:sizeRelV>
          </wp:anchor>
        </w:drawing>
      </w:r>
    </w:p>
    <w:p w14:paraId="37A53169" w14:textId="245E03BD" w:rsidR="008512A1" w:rsidRDefault="008512A1"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p>
    <w:p w14:paraId="5CA2743C" w14:textId="780CA09A" w:rsidR="008512A1" w:rsidRDefault="007C0EE2"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r>
        <w:rPr>
          <w:noProof/>
          <w:lang w:eastAsia="fr-FR"/>
        </w:rPr>
        <w:drawing>
          <wp:anchor distT="0" distB="0" distL="114300" distR="114300" simplePos="0" relativeHeight="251693056" behindDoc="0" locked="0" layoutInCell="1" allowOverlap="1" wp14:anchorId="450D3F8B" wp14:editId="17E2B7CF">
            <wp:simplePos x="0" y="0"/>
            <wp:positionH relativeFrom="column">
              <wp:posOffset>3524250</wp:posOffset>
            </wp:positionH>
            <wp:positionV relativeFrom="paragraph">
              <wp:posOffset>6985</wp:posOffset>
            </wp:positionV>
            <wp:extent cx="2247900" cy="1619250"/>
            <wp:effectExtent l="19050" t="0" r="0" b="0"/>
            <wp:wrapNone/>
            <wp:docPr id="35" name="Image 34" descr="07_06_15_Portbai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6_15_Portbail13.JPG"/>
                    <pic:cNvPicPr/>
                  </pic:nvPicPr>
                  <pic:blipFill>
                    <a:blip r:embed="rId33" cstate="print"/>
                    <a:srcRect l="15041" r="10083" b="4118"/>
                    <a:stretch>
                      <a:fillRect/>
                    </a:stretch>
                  </pic:blipFill>
                  <pic:spPr>
                    <a:xfrm>
                      <a:off x="0" y="0"/>
                      <a:ext cx="2247900" cy="1619250"/>
                    </a:xfrm>
                    <a:prstGeom prst="rect">
                      <a:avLst/>
                    </a:prstGeom>
                  </pic:spPr>
                </pic:pic>
              </a:graphicData>
            </a:graphic>
          </wp:anchor>
        </w:drawing>
      </w:r>
    </w:p>
    <w:p w14:paraId="359AF9F5" w14:textId="71CA9A7F" w:rsidR="008512A1" w:rsidRDefault="008512A1"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p>
    <w:p w14:paraId="0495F10D" w14:textId="3C1189F3" w:rsidR="008512A1" w:rsidRDefault="008512A1"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p>
    <w:p w14:paraId="0BF7DE0C" w14:textId="5EEBF5CC" w:rsidR="008512A1" w:rsidRDefault="008512A1"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p>
    <w:p w14:paraId="1D417DE2" w14:textId="6AF4505D" w:rsidR="008512A1" w:rsidRDefault="008512A1"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p>
    <w:p w14:paraId="39BBF7E5" w14:textId="3D90A0F9" w:rsidR="008512A1" w:rsidRDefault="008512A1"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p>
    <w:p w14:paraId="707C42E0" w14:textId="22A59C08" w:rsidR="008512A1" w:rsidRDefault="008512A1"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p>
    <w:p w14:paraId="4B6E35B7" w14:textId="77777777" w:rsidR="007C0EE2" w:rsidRDefault="007C0EE2"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r>
        <w:rPr>
          <w:rFonts w:ascii="Times New Roman" w:eastAsia="Times New Roman" w:hAnsi="Times New Roman"/>
          <w:color w:val="000000"/>
          <w:lang w:eastAsia="fr-FR"/>
        </w:rPr>
        <w:t xml:space="preserve">                                                                                                          </w:t>
      </w:r>
    </w:p>
    <w:p w14:paraId="1480878C" w14:textId="668E3CA6" w:rsidR="008512A1" w:rsidRDefault="007C0EE2"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r>
        <w:rPr>
          <w:rFonts w:ascii="Times New Roman" w:eastAsia="Times New Roman" w:hAnsi="Times New Roman"/>
          <w:color w:val="000000"/>
          <w:lang w:eastAsia="fr-FR"/>
        </w:rPr>
        <w:t xml:space="preserve">                                                                                                           </w:t>
      </w:r>
      <w:r w:rsidRPr="007C0EE2">
        <w:rPr>
          <w:rFonts w:ascii="Times New Roman" w:eastAsia="Times New Roman" w:hAnsi="Times New Roman"/>
          <w:color w:val="000000"/>
          <w:sz w:val="20"/>
          <w:szCs w:val="20"/>
          <w:lang w:eastAsia="fr-FR"/>
        </w:rPr>
        <w:t>Pâturage ovin à Portbail</w:t>
      </w:r>
    </w:p>
    <w:p w14:paraId="3E5A6C8F" w14:textId="10A497E6" w:rsidR="00115624" w:rsidRDefault="00115624"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 xml:space="preserve">        </w:t>
      </w:r>
      <w:r w:rsidR="008512A1" w:rsidRPr="00115624">
        <w:rPr>
          <w:rFonts w:ascii="Times New Roman" w:eastAsia="Times New Roman" w:hAnsi="Times New Roman"/>
          <w:color w:val="000000"/>
          <w:sz w:val="20"/>
          <w:szCs w:val="20"/>
          <w:lang w:eastAsia="fr-FR"/>
        </w:rPr>
        <w:t>Ceintures de végétation (</w:t>
      </w:r>
      <w:r w:rsidR="008512A1" w:rsidRPr="005774CF">
        <w:rPr>
          <w:rFonts w:ascii="Times New Roman" w:eastAsia="Times New Roman" w:hAnsi="Times New Roman"/>
          <w:i/>
          <w:color w:val="000000"/>
          <w:sz w:val="20"/>
          <w:szCs w:val="20"/>
          <w:lang w:eastAsia="fr-FR"/>
        </w:rPr>
        <w:t>Obione</w:t>
      </w:r>
      <w:r w:rsidR="008512A1" w:rsidRPr="00115624">
        <w:rPr>
          <w:rFonts w:ascii="Times New Roman" w:eastAsia="Times New Roman" w:hAnsi="Times New Roman"/>
          <w:color w:val="000000"/>
          <w:sz w:val="20"/>
          <w:szCs w:val="20"/>
          <w:lang w:eastAsia="fr-FR"/>
        </w:rPr>
        <w:t xml:space="preserve"> et </w:t>
      </w:r>
      <w:r w:rsidR="008512A1" w:rsidRPr="005774CF">
        <w:rPr>
          <w:rFonts w:ascii="Times New Roman" w:eastAsia="Times New Roman" w:hAnsi="Times New Roman"/>
          <w:i/>
          <w:color w:val="000000"/>
          <w:sz w:val="20"/>
          <w:szCs w:val="20"/>
          <w:lang w:eastAsia="fr-FR"/>
        </w:rPr>
        <w:t>Salicorne</w:t>
      </w:r>
      <w:r w:rsidR="008512A1" w:rsidRPr="00115624">
        <w:rPr>
          <w:rFonts w:ascii="Times New Roman" w:eastAsia="Times New Roman" w:hAnsi="Times New Roman"/>
          <w:color w:val="000000"/>
          <w:sz w:val="20"/>
          <w:szCs w:val="20"/>
          <w:lang w:eastAsia="fr-FR"/>
        </w:rPr>
        <w:t>)</w:t>
      </w:r>
      <w:r w:rsidR="007C0EE2">
        <w:rPr>
          <w:rFonts w:ascii="Times New Roman" w:eastAsia="Times New Roman" w:hAnsi="Times New Roman"/>
          <w:color w:val="000000"/>
          <w:sz w:val="20"/>
          <w:szCs w:val="20"/>
          <w:lang w:eastAsia="fr-FR"/>
        </w:rPr>
        <w:t xml:space="preserve">                                     </w:t>
      </w:r>
    </w:p>
    <w:p w14:paraId="3D84D3EE" w14:textId="0AE242B6" w:rsidR="008512A1" w:rsidRPr="00115624" w:rsidRDefault="00115624"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sz w:val="20"/>
          <w:szCs w:val="20"/>
          <w:lang w:eastAsia="fr-FR"/>
        </w:rPr>
      </w:pPr>
      <w:r w:rsidRPr="00115624">
        <w:rPr>
          <w:rFonts w:ascii="Times New Roman" w:eastAsia="Times New Roman" w:hAnsi="Times New Roman"/>
          <w:color w:val="000000"/>
          <w:sz w:val="20"/>
          <w:szCs w:val="20"/>
          <w:lang w:eastAsia="fr-FR"/>
        </w:rPr>
        <w:t>favorisant l’accueil de l’avifaune dans le havre de Portbail</w:t>
      </w:r>
    </w:p>
    <w:p w14:paraId="5EE30270" w14:textId="77777777" w:rsidR="008512A1" w:rsidRDefault="008512A1"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p>
    <w:p w14:paraId="50737A6D" w14:textId="0865CFA7" w:rsidR="00990E13" w:rsidRDefault="00990E13"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r w:rsidRPr="00F20CC2">
        <w:rPr>
          <w:rFonts w:ascii="Times New Roman" w:eastAsia="Times New Roman" w:hAnsi="Times New Roman"/>
          <w:color w:val="000000"/>
          <w:lang w:eastAsia="fr-FR"/>
        </w:rPr>
        <w:t>Les deux havres de la Côte Ouest du Cotentin situés sur le territoire d’étude, Surville et Portbail, sont marqués par une dynamique sédimentaire particulière</w:t>
      </w:r>
      <w:r w:rsidR="00C65635">
        <w:rPr>
          <w:rFonts w:ascii="Times New Roman" w:eastAsia="Times New Roman" w:hAnsi="Times New Roman"/>
          <w:color w:val="000000"/>
          <w:lang w:eastAsia="fr-FR"/>
        </w:rPr>
        <w:t xml:space="preserve"> qui leur est propre</w:t>
      </w:r>
      <w:r w:rsidRPr="00F20CC2">
        <w:rPr>
          <w:rFonts w:ascii="Times New Roman" w:eastAsia="Times New Roman" w:hAnsi="Times New Roman"/>
          <w:color w:val="000000"/>
          <w:lang w:eastAsia="fr-FR"/>
        </w:rPr>
        <w:t> : un fort transit sédimentaire à l’embouchure des havres (érosion et accrétion), entraînant la formation d’une flèche dunaire mobile, une érosion dunaire au fond des havres, et un colmatage progressif des havres. Il est estimé que le havre de Portbail sera quasiment végétalisé entre 2030 et 2050 et celui de Surville en 2100.</w:t>
      </w:r>
    </w:p>
    <w:p w14:paraId="67DAC011" w14:textId="75401CA7" w:rsidR="007C0EE2" w:rsidRDefault="007C0EE2" w:rsidP="00F20CC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p>
    <w:p w14:paraId="235D5239" w14:textId="737EEB2B" w:rsidR="007C0EE2" w:rsidRPr="007C0EE2" w:rsidRDefault="00990E13" w:rsidP="007C0EE2">
      <w:pPr>
        <w:suppressAutoHyphens/>
        <w:spacing w:after="0" w:line="240" w:lineRule="auto"/>
        <w:jc w:val="both"/>
        <w:rPr>
          <w:rFonts w:asciiTheme="minorHAnsi" w:eastAsiaTheme="minorHAnsi" w:hAnsiTheme="minorHAnsi" w:cstheme="minorBidi"/>
          <w:sz w:val="22"/>
          <w:szCs w:val="22"/>
        </w:rPr>
      </w:pPr>
      <w:bookmarkStart w:id="5" w:name="_Hlk517023630"/>
      <w:r w:rsidRPr="00F20CC2">
        <w:rPr>
          <w:rFonts w:ascii="Times New Roman" w:eastAsia="Times New Roman" w:hAnsi="Times New Roman"/>
          <w:color w:val="000000"/>
          <w:lang w:eastAsia="fr-FR"/>
        </w:rPr>
        <w:t xml:space="preserve">Les havres exercent d’importantes fonctions écologiques pour les invertébrés, les poissons ou les </w:t>
      </w:r>
      <w:r w:rsidRPr="007C0EE2">
        <w:rPr>
          <w:rFonts w:ascii="Times New Roman" w:eastAsia="Times New Roman" w:hAnsi="Times New Roman"/>
          <w:color w:val="000000"/>
          <w:lang w:eastAsia="fr-FR"/>
        </w:rPr>
        <w:t xml:space="preserve">oiseaux : productivité (matière organique), accueil, alimentation, nourricerie, frayère, repos… </w:t>
      </w:r>
      <w:r w:rsidR="007C0EE2" w:rsidRPr="007C0EE2">
        <w:rPr>
          <w:rFonts w:ascii="Times New Roman" w:eastAsia="SimSun" w:hAnsi="Times New Roman"/>
          <w:bCs/>
          <w:lang w:eastAsia="zh-CN" w:bidi="hi-IN"/>
        </w:rPr>
        <w:t>D'un côté, la matière organique produite par les prés-salés vient enrichir la vase de nutriments, qui fournissent la nourriture de base aux mollusques et à de nombreux invertébrés sauvages, eux-mêmes constituant la base alimentaire des oiseaux à marée basse. D'un autre côté, à marée haute, ces marais salés fournissent la base alimentaire à de nombreux poissons, et notamment aux bars qui y trouvent le crustacé nécessaire à leur croissance dont ils se nourrissent presque exclusivement. Enfin, plusieurs espèces de poissons viennent frayer dans ces havres.</w:t>
      </w:r>
      <w:r w:rsidR="007C0EE2" w:rsidRPr="007C0EE2">
        <w:rPr>
          <w:rFonts w:asciiTheme="minorHAnsi" w:eastAsia="SimSun" w:hAnsiTheme="minorHAnsi" w:cs="Mangal"/>
          <w:bCs/>
          <w:sz w:val="22"/>
          <w:szCs w:val="22"/>
          <w:lang w:eastAsia="zh-CN" w:bidi="hi-IN"/>
        </w:rPr>
        <w:t xml:space="preserve"> </w:t>
      </w:r>
    </w:p>
    <w:p w14:paraId="792C7D76" w14:textId="34E7BF2E" w:rsidR="00990E13" w:rsidRPr="00F20CC2" w:rsidRDefault="00990E13" w:rsidP="007C0EE2">
      <w:pPr>
        <w:tabs>
          <w:tab w:val="right" w:pos="3200"/>
        </w:tabs>
        <w:suppressAutoHyphens/>
        <w:autoSpaceDE w:val="0"/>
        <w:autoSpaceDN w:val="0"/>
        <w:adjustRightInd w:val="0"/>
        <w:spacing w:before="60" w:after="60" w:line="240" w:lineRule="auto"/>
        <w:jc w:val="both"/>
        <w:textAlignment w:val="center"/>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Le havre de Surville, le plus naturel de toute la Côte Ouest, est très important, car c’est le havre le plus fonctionnel et peu </w:t>
      </w:r>
      <w:proofErr w:type="spellStart"/>
      <w:r w:rsidRPr="00F20CC2">
        <w:rPr>
          <w:rFonts w:ascii="Times New Roman" w:eastAsia="Times New Roman" w:hAnsi="Times New Roman"/>
          <w:color w:val="000000"/>
          <w:lang w:eastAsia="fr-FR"/>
        </w:rPr>
        <w:t>eutrophisé</w:t>
      </w:r>
      <w:proofErr w:type="spellEnd"/>
      <w:r w:rsidRPr="00F20CC2">
        <w:rPr>
          <w:rFonts w:ascii="Times New Roman" w:eastAsia="Times New Roman" w:hAnsi="Times New Roman"/>
          <w:color w:val="000000"/>
          <w:lang w:eastAsia="fr-FR"/>
        </w:rPr>
        <w:t> : il constitue un enjeu fort.</w:t>
      </w:r>
    </w:p>
    <w:bookmarkEnd w:id="5"/>
    <w:p w14:paraId="3AD61E37" w14:textId="77777777" w:rsidR="00990E13" w:rsidRPr="00F20CC2"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p>
    <w:p w14:paraId="6626141D" w14:textId="203AD650" w:rsidR="007C0EE2" w:rsidRDefault="007C0EE2" w:rsidP="00F20CC2">
      <w:pPr>
        <w:pBdr>
          <w:bottom w:val="dotted" w:sz="4" w:space="5" w:color="000000"/>
        </w:pBdr>
        <w:autoSpaceDE w:val="0"/>
        <w:autoSpaceDN w:val="0"/>
        <w:adjustRightInd w:val="0"/>
        <w:spacing w:after="0" w:line="240" w:lineRule="auto"/>
        <w:jc w:val="both"/>
        <w:rPr>
          <w:rFonts w:ascii="Times New Roman" w:eastAsia="Times New Roman" w:hAnsi="Times New Roman"/>
          <w:bCs/>
          <w:color w:val="221E1F"/>
          <w:lang w:eastAsia="fr-FR"/>
        </w:rPr>
      </w:pPr>
    </w:p>
    <w:p w14:paraId="0C3C91AF" w14:textId="284F0962" w:rsidR="005774CF" w:rsidRDefault="005774CF" w:rsidP="00F20CC2">
      <w:pPr>
        <w:pBdr>
          <w:bottom w:val="dotted" w:sz="4" w:space="5" w:color="000000"/>
        </w:pBdr>
        <w:autoSpaceDE w:val="0"/>
        <w:autoSpaceDN w:val="0"/>
        <w:adjustRightInd w:val="0"/>
        <w:spacing w:after="0" w:line="240" w:lineRule="auto"/>
        <w:jc w:val="both"/>
        <w:rPr>
          <w:rFonts w:ascii="Times New Roman" w:eastAsia="Times New Roman" w:hAnsi="Times New Roman"/>
          <w:bCs/>
          <w:color w:val="221E1F"/>
          <w:lang w:eastAsia="fr-FR"/>
        </w:rPr>
      </w:pPr>
    </w:p>
    <w:p w14:paraId="7B27AEF8" w14:textId="13FD038F" w:rsidR="005774CF" w:rsidRDefault="005774CF" w:rsidP="00F20CC2">
      <w:pPr>
        <w:pBdr>
          <w:bottom w:val="dotted" w:sz="4" w:space="5" w:color="000000"/>
        </w:pBdr>
        <w:autoSpaceDE w:val="0"/>
        <w:autoSpaceDN w:val="0"/>
        <w:adjustRightInd w:val="0"/>
        <w:spacing w:after="0" w:line="240" w:lineRule="auto"/>
        <w:jc w:val="both"/>
        <w:rPr>
          <w:rFonts w:ascii="Times New Roman" w:eastAsia="Times New Roman" w:hAnsi="Times New Roman"/>
          <w:bCs/>
          <w:color w:val="221E1F"/>
          <w:lang w:eastAsia="fr-FR"/>
        </w:rPr>
      </w:pPr>
    </w:p>
    <w:p w14:paraId="6C7E2EAF" w14:textId="00848384" w:rsidR="005774CF" w:rsidRDefault="005774CF" w:rsidP="00F20CC2">
      <w:pPr>
        <w:pBdr>
          <w:bottom w:val="dotted" w:sz="4" w:space="5" w:color="000000"/>
        </w:pBdr>
        <w:autoSpaceDE w:val="0"/>
        <w:autoSpaceDN w:val="0"/>
        <w:adjustRightInd w:val="0"/>
        <w:spacing w:after="0" w:line="240" w:lineRule="auto"/>
        <w:jc w:val="both"/>
        <w:rPr>
          <w:rFonts w:ascii="Times New Roman" w:eastAsia="Times New Roman" w:hAnsi="Times New Roman"/>
          <w:bCs/>
          <w:color w:val="221E1F"/>
          <w:lang w:eastAsia="fr-FR"/>
        </w:rPr>
      </w:pPr>
    </w:p>
    <w:p w14:paraId="76B60610" w14:textId="11182795" w:rsidR="005774CF" w:rsidRDefault="005774CF" w:rsidP="00F20CC2">
      <w:pPr>
        <w:pBdr>
          <w:bottom w:val="dotted" w:sz="4" w:space="5" w:color="000000"/>
        </w:pBdr>
        <w:autoSpaceDE w:val="0"/>
        <w:autoSpaceDN w:val="0"/>
        <w:adjustRightInd w:val="0"/>
        <w:spacing w:after="0" w:line="240" w:lineRule="auto"/>
        <w:jc w:val="both"/>
        <w:rPr>
          <w:rFonts w:ascii="Times New Roman" w:eastAsia="Times New Roman" w:hAnsi="Times New Roman"/>
          <w:bCs/>
          <w:color w:val="221E1F"/>
          <w:lang w:eastAsia="fr-FR"/>
        </w:rPr>
      </w:pPr>
    </w:p>
    <w:p w14:paraId="66B33899" w14:textId="46733EF4" w:rsidR="005774CF" w:rsidRDefault="005774CF" w:rsidP="00F20CC2">
      <w:pPr>
        <w:pBdr>
          <w:bottom w:val="dotted" w:sz="4" w:space="5" w:color="000000"/>
        </w:pBdr>
        <w:autoSpaceDE w:val="0"/>
        <w:autoSpaceDN w:val="0"/>
        <w:adjustRightInd w:val="0"/>
        <w:spacing w:after="0" w:line="240" w:lineRule="auto"/>
        <w:jc w:val="both"/>
        <w:rPr>
          <w:rFonts w:ascii="Times New Roman" w:eastAsia="Times New Roman" w:hAnsi="Times New Roman"/>
          <w:bCs/>
          <w:color w:val="221E1F"/>
          <w:lang w:eastAsia="fr-FR"/>
        </w:rPr>
      </w:pPr>
    </w:p>
    <w:p w14:paraId="4E42F161" w14:textId="77777777" w:rsidR="005774CF" w:rsidRDefault="005774CF" w:rsidP="00F20CC2">
      <w:pPr>
        <w:pBdr>
          <w:bottom w:val="dotted" w:sz="4" w:space="5" w:color="000000"/>
        </w:pBdr>
        <w:autoSpaceDE w:val="0"/>
        <w:autoSpaceDN w:val="0"/>
        <w:adjustRightInd w:val="0"/>
        <w:spacing w:after="0" w:line="240" w:lineRule="auto"/>
        <w:jc w:val="both"/>
        <w:rPr>
          <w:rFonts w:ascii="Times New Roman" w:eastAsia="Times New Roman" w:hAnsi="Times New Roman"/>
          <w:bCs/>
          <w:color w:val="221E1F"/>
          <w:lang w:eastAsia="fr-FR"/>
        </w:rPr>
      </w:pPr>
    </w:p>
    <w:p w14:paraId="48351FDF" w14:textId="77777777" w:rsidR="007C0EE2" w:rsidRDefault="007C0EE2" w:rsidP="00F20CC2">
      <w:pPr>
        <w:pBdr>
          <w:bottom w:val="dotted" w:sz="4" w:space="5" w:color="000000"/>
        </w:pBdr>
        <w:autoSpaceDE w:val="0"/>
        <w:autoSpaceDN w:val="0"/>
        <w:adjustRightInd w:val="0"/>
        <w:spacing w:after="0" w:line="240" w:lineRule="auto"/>
        <w:jc w:val="both"/>
        <w:rPr>
          <w:rFonts w:ascii="Times New Roman" w:eastAsia="Times New Roman" w:hAnsi="Times New Roman"/>
          <w:bCs/>
          <w:color w:val="221E1F"/>
          <w:lang w:eastAsia="fr-FR"/>
        </w:rPr>
      </w:pPr>
    </w:p>
    <w:p w14:paraId="5C0DACEA" w14:textId="77777777" w:rsidR="007C0EE2" w:rsidRDefault="007C0EE2" w:rsidP="00F20CC2">
      <w:pPr>
        <w:pBdr>
          <w:bottom w:val="dotted" w:sz="4" w:space="5" w:color="000000"/>
        </w:pBdr>
        <w:autoSpaceDE w:val="0"/>
        <w:autoSpaceDN w:val="0"/>
        <w:adjustRightInd w:val="0"/>
        <w:spacing w:after="0" w:line="240" w:lineRule="auto"/>
        <w:jc w:val="both"/>
        <w:rPr>
          <w:rFonts w:ascii="Times New Roman" w:eastAsia="Times New Roman" w:hAnsi="Times New Roman"/>
          <w:bCs/>
          <w:color w:val="221E1F"/>
          <w:lang w:eastAsia="fr-FR"/>
        </w:rPr>
      </w:pPr>
    </w:p>
    <w:p w14:paraId="147305B0" w14:textId="77777777" w:rsidR="007C0EE2" w:rsidRDefault="007C0EE2" w:rsidP="00F20CC2">
      <w:pPr>
        <w:pBdr>
          <w:bottom w:val="dotted" w:sz="4" w:space="5" w:color="000000"/>
        </w:pBdr>
        <w:autoSpaceDE w:val="0"/>
        <w:autoSpaceDN w:val="0"/>
        <w:adjustRightInd w:val="0"/>
        <w:spacing w:after="0" w:line="240" w:lineRule="auto"/>
        <w:jc w:val="both"/>
        <w:rPr>
          <w:rFonts w:ascii="Times New Roman" w:eastAsia="Times New Roman" w:hAnsi="Times New Roman"/>
          <w:bCs/>
          <w:color w:val="221E1F"/>
          <w:lang w:eastAsia="fr-FR"/>
        </w:rPr>
      </w:pPr>
    </w:p>
    <w:p w14:paraId="3E6BA5A2" w14:textId="77777777" w:rsidR="007C0EE2" w:rsidRDefault="007C0EE2" w:rsidP="00F20CC2">
      <w:pPr>
        <w:pBdr>
          <w:bottom w:val="dotted" w:sz="4" w:space="5" w:color="000000"/>
        </w:pBdr>
        <w:autoSpaceDE w:val="0"/>
        <w:autoSpaceDN w:val="0"/>
        <w:adjustRightInd w:val="0"/>
        <w:spacing w:after="0" w:line="240" w:lineRule="auto"/>
        <w:jc w:val="both"/>
        <w:rPr>
          <w:rFonts w:ascii="Times New Roman" w:eastAsia="Times New Roman" w:hAnsi="Times New Roman"/>
          <w:bCs/>
          <w:color w:val="221E1F"/>
          <w:lang w:eastAsia="fr-FR"/>
        </w:rPr>
      </w:pPr>
    </w:p>
    <w:p w14:paraId="42D40E62" w14:textId="77777777" w:rsidR="007C0EE2" w:rsidRDefault="007C0EE2" w:rsidP="00F20CC2">
      <w:pPr>
        <w:pBdr>
          <w:bottom w:val="dotted" w:sz="4" w:space="5" w:color="000000"/>
        </w:pBdr>
        <w:autoSpaceDE w:val="0"/>
        <w:autoSpaceDN w:val="0"/>
        <w:adjustRightInd w:val="0"/>
        <w:spacing w:after="0" w:line="240" w:lineRule="auto"/>
        <w:jc w:val="both"/>
        <w:rPr>
          <w:rFonts w:ascii="Times New Roman" w:eastAsia="Times New Roman" w:hAnsi="Times New Roman"/>
          <w:bCs/>
          <w:color w:val="221E1F"/>
          <w:lang w:eastAsia="fr-FR"/>
        </w:rPr>
      </w:pPr>
    </w:p>
    <w:p w14:paraId="287F8F03" w14:textId="77777777" w:rsidR="007C0EE2" w:rsidRDefault="007C0EE2" w:rsidP="00F20CC2">
      <w:pPr>
        <w:pBdr>
          <w:bottom w:val="dotted" w:sz="4" w:space="5" w:color="000000"/>
        </w:pBdr>
        <w:autoSpaceDE w:val="0"/>
        <w:autoSpaceDN w:val="0"/>
        <w:adjustRightInd w:val="0"/>
        <w:spacing w:after="0" w:line="240" w:lineRule="auto"/>
        <w:jc w:val="both"/>
        <w:rPr>
          <w:rFonts w:ascii="Times New Roman" w:eastAsia="Times New Roman" w:hAnsi="Times New Roman"/>
          <w:bCs/>
          <w:color w:val="221E1F"/>
          <w:lang w:eastAsia="fr-FR"/>
        </w:rPr>
      </w:pPr>
    </w:p>
    <w:p w14:paraId="4351F1AE" w14:textId="2E7751B2" w:rsidR="00990E13" w:rsidRPr="00415BEE" w:rsidRDefault="00990E13" w:rsidP="00F20CC2">
      <w:pPr>
        <w:pBdr>
          <w:bottom w:val="dotted" w:sz="4" w:space="5" w:color="000000"/>
        </w:pBdr>
        <w:autoSpaceDE w:val="0"/>
        <w:autoSpaceDN w:val="0"/>
        <w:adjustRightInd w:val="0"/>
        <w:spacing w:after="0" w:line="240" w:lineRule="auto"/>
        <w:jc w:val="both"/>
        <w:rPr>
          <w:rFonts w:ascii="Times New Roman" w:eastAsia="Times New Roman" w:hAnsi="Times New Roman"/>
          <w:b/>
          <w:bCs/>
          <w:color w:val="221E1F"/>
          <w:lang w:eastAsia="fr-FR"/>
        </w:rPr>
      </w:pPr>
      <w:r w:rsidRPr="00415BEE">
        <w:rPr>
          <w:rFonts w:ascii="Times New Roman" w:eastAsia="Times New Roman" w:hAnsi="Times New Roman"/>
          <w:b/>
          <w:bCs/>
          <w:color w:val="221E1F"/>
          <w:lang w:eastAsia="fr-FR"/>
        </w:rPr>
        <w:lastRenderedPageBreak/>
        <w:t>Exemple des fonctionnalités écologiques du havre de Lessay :</w:t>
      </w:r>
    </w:p>
    <w:p w14:paraId="39B187EA" w14:textId="77777777" w:rsidR="00990E13" w:rsidRPr="00F20CC2" w:rsidRDefault="00990E13" w:rsidP="00F20CC2">
      <w:pPr>
        <w:spacing w:after="0" w:line="240" w:lineRule="auto"/>
        <w:rPr>
          <w:rFonts w:ascii="Times New Roman" w:eastAsia="Times New Roman" w:hAnsi="Times New Roman"/>
          <w:lang w:eastAsia="fr-FR"/>
        </w:rPr>
      </w:pPr>
    </w:p>
    <w:p w14:paraId="6AB7DE78" w14:textId="77777777" w:rsidR="00990E13" w:rsidRPr="00F20CC2" w:rsidRDefault="00990E13" w:rsidP="00F20CC2">
      <w:pPr>
        <w:widowControl w:val="0"/>
        <w:autoSpaceDE w:val="0"/>
        <w:autoSpaceDN w:val="0"/>
        <w:adjustRightInd w:val="0"/>
        <w:spacing w:before="60" w:after="80" w:line="240" w:lineRule="auto"/>
        <w:jc w:val="center"/>
        <w:rPr>
          <w:rFonts w:ascii="Times New Roman" w:eastAsia="Times New Roman" w:hAnsi="Times New Roman"/>
          <w:color w:val="000000"/>
          <w:lang w:eastAsia="fr-FR"/>
        </w:rPr>
      </w:pPr>
      <w:r w:rsidRPr="00F20CC2">
        <w:rPr>
          <w:rFonts w:ascii="Times New Roman" w:eastAsia="Times New Roman" w:hAnsi="Times New Roman"/>
          <w:noProof/>
          <w:color w:val="000000"/>
          <w:lang w:eastAsia="fr-FR"/>
        </w:rPr>
        <w:drawing>
          <wp:inline distT="0" distB="0" distL="0" distR="0" wp14:anchorId="78B14FD4" wp14:editId="455065EF">
            <wp:extent cx="6000750" cy="447691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0996" cy="4484563"/>
                    </a:xfrm>
                    <a:prstGeom prst="rect">
                      <a:avLst/>
                    </a:prstGeom>
                    <a:noFill/>
                  </pic:spPr>
                </pic:pic>
              </a:graphicData>
            </a:graphic>
          </wp:inline>
        </w:drawing>
      </w:r>
    </w:p>
    <w:p w14:paraId="2ADE7FDB" w14:textId="77777777" w:rsidR="00990E13" w:rsidRPr="00F20CC2" w:rsidRDefault="00990E13" w:rsidP="00F20CC2">
      <w:pPr>
        <w:widowControl w:val="0"/>
        <w:autoSpaceDE w:val="0"/>
        <w:autoSpaceDN w:val="0"/>
        <w:adjustRightInd w:val="0"/>
        <w:spacing w:before="60" w:after="80" w:line="240" w:lineRule="auto"/>
        <w:jc w:val="both"/>
        <w:rPr>
          <w:rFonts w:ascii="Times New Roman" w:eastAsia="Times New Roman" w:hAnsi="Times New Roman"/>
          <w:b/>
          <w:lang w:eastAsia="fr-FR"/>
        </w:rPr>
      </w:pPr>
      <w:bookmarkStart w:id="6" w:name="_Hlk517023654"/>
    </w:p>
    <w:p w14:paraId="3007D8BC" w14:textId="6739F1DA" w:rsidR="00990E13" w:rsidRDefault="007C0EE2" w:rsidP="005774CF">
      <w:pPr>
        <w:widowControl w:val="0"/>
        <w:autoSpaceDE w:val="0"/>
        <w:autoSpaceDN w:val="0"/>
        <w:adjustRightInd w:val="0"/>
        <w:spacing w:before="60" w:after="80" w:line="240" w:lineRule="auto"/>
        <w:jc w:val="both"/>
        <w:rPr>
          <w:rFonts w:ascii="Times New Roman" w:eastAsia="Times New Roman" w:hAnsi="Times New Roman"/>
          <w:lang w:eastAsia="fr-FR"/>
        </w:rPr>
      </w:pPr>
      <w:r w:rsidRPr="00F20CC2">
        <w:rPr>
          <w:rFonts w:ascii="Times New Roman" w:eastAsia="Times New Roman" w:hAnsi="Times New Roman"/>
          <w:b/>
          <w:lang w:eastAsia="fr-FR"/>
        </w:rPr>
        <w:t xml:space="preserve">Le site comporte deux habitats d’intérêt communautaire non végétalisés : 1130 -  Estuaires, et 1140- </w:t>
      </w:r>
      <w:proofErr w:type="spellStart"/>
      <w:r w:rsidRPr="00F20CC2">
        <w:rPr>
          <w:rFonts w:ascii="Times New Roman" w:eastAsia="Times New Roman" w:hAnsi="Times New Roman"/>
          <w:b/>
          <w:lang w:eastAsia="fr-FR"/>
        </w:rPr>
        <w:t>Réplats</w:t>
      </w:r>
      <w:proofErr w:type="spellEnd"/>
      <w:r w:rsidRPr="00F20CC2">
        <w:rPr>
          <w:rFonts w:ascii="Times New Roman" w:eastAsia="Times New Roman" w:hAnsi="Times New Roman"/>
          <w:b/>
          <w:lang w:eastAsia="fr-FR"/>
        </w:rPr>
        <w:t xml:space="preserve"> boueux ou sableux exondés à marée basse. </w:t>
      </w:r>
      <w:r w:rsidRPr="00F20CC2">
        <w:rPr>
          <w:rFonts w:ascii="Times New Roman" w:eastAsia="Times New Roman" w:hAnsi="Times New Roman"/>
          <w:lang w:eastAsia="fr-FR"/>
        </w:rPr>
        <w:t xml:space="preserve">Ces deux habitats sont peu connus sur le périmètre d’études, alors qu’ils sont fonctionnellement très importants. </w:t>
      </w:r>
      <w:r w:rsidRPr="00F20CC2">
        <w:rPr>
          <w:rFonts w:ascii="Times New Roman" w:eastAsia="Times New Roman" w:hAnsi="Times New Roman"/>
          <w:b/>
          <w:lang w:eastAsia="fr-FR"/>
        </w:rPr>
        <w:t xml:space="preserve">Prévoir leur évaluation pour mieux connaître leur état pourrait constituer une priorité. </w:t>
      </w:r>
      <w:r w:rsidRPr="00F20CC2">
        <w:rPr>
          <w:rFonts w:ascii="Times New Roman" w:eastAsia="Times New Roman" w:hAnsi="Times New Roman"/>
          <w:lang w:eastAsia="fr-FR"/>
        </w:rPr>
        <w:t>Ainsi, l’évaluation pourrait s’appuyer sur un indicateur de la qualité des substrats meubles, comme celui (M-AMBI) fonction des groupes d’invertébrés benthiques plus ou moins sensibles à l’eutrophisation.</w:t>
      </w:r>
    </w:p>
    <w:p w14:paraId="35002E82" w14:textId="77777777" w:rsidR="005774CF" w:rsidRPr="00F20CC2" w:rsidRDefault="005774CF" w:rsidP="005774CF">
      <w:pPr>
        <w:widowControl w:val="0"/>
        <w:autoSpaceDE w:val="0"/>
        <w:autoSpaceDN w:val="0"/>
        <w:adjustRightInd w:val="0"/>
        <w:spacing w:before="60" w:after="80" w:line="240" w:lineRule="auto"/>
        <w:jc w:val="both"/>
        <w:rPr>
          <w:rFonts w:ascii="Times New Roman" w:eastAsia="Times New Roman" w:hAnsi="Times New Roman"/>
          <w:b/>
          <w:lang w:eastAsia="fr-FR"/>
        </w:rPr>
      </w:pPr>
    </w:p>
    <w:p w14:paraId="3812602A" w14:textId="49CB067C" w:rsidR="00990E13" w:rsidRPr="00F20CC2" w:rsidRDefault="00990E13" w:rsidP="00F20CC2">
      <w:pPr>
        <w:widowControl w:val="0"/>
        <w:autoSpaceDE w:val="0"/>
        <w:autoSpaceDN w:val="0"/>
        <w:adjustRightInd w:val="0"/>
        <w:spacing w:before="60" w:after="80" w:line="240" w:lineRule="auto"/>
        <w:jc w:val="both"/>
        <w:rPr>
          <w:rFonts w:ascii="Times New Roman" w:eastAsia="Times New Roman" w:hAnsi="Times New Roman"/>
          <w:lang w:eastAsia="fr-FR"/>
        </w:rPr>
      </w:pPr>
      <w:r w:rsidRPr="00F20CC2">
        <w:rPr>
          <w:rFonts w:ascii="Times New Roman" w:eastAsia="Times New Roman" w:hAnsi="Times New Roman"/>
          <w:b/>
          <w:lang w:eastAsia="fr-FR"/>
        </w:rPr>
        <w:t>Le site accueille 20 groupements végétaux, qui ont été synthétisés en 8 habitats élémentaires d’intérêt communautaire, soit 2 habitats génériques d’</w:t>
      </w:r>
      <w:r w:rsidR="001767D3">
        <w:rPr>
          <w:rFonts w:ascii="Times New Roman" w:eastAsia="Times New Roman" w:hAnsi="Times New Roman"/>
          <w:b/>
          <w:lang w:eastAsia="fr-FR"/>
        </w:rPr>
        <w:t>intérêt communautaire</w:t>
      </w:r>
      <w:r w:rsidRPr="00F20CC2">
        <w:rPr>
          <w:rFonts w:ascii="Times New Roman" w:eastAsia="Times New Roman" w:hAnsi="Times New Roman"/>
          <w:lang w:eastAsia="fr-FR"/>
        </w:rPr>
        <w:t xml:space="preserve"> (l’habitat 1210 correspondant aux végétations des laisses de mer, bien que présent dans les havres, est rattaché aux milieux dunaires).</w:t>
      </w:r>
    </w:p>
    <w:bookmarkEnd w:id="6"/>
    <w:p w14:paraId="34000A1E" w14:textId="21D8AEE4" w:rsidR="00990E13" w:rsidRPr="00F20CC2" w:rsidRDefault="00990E13" w:rsidP="00F20CC2">
      <w:pPr>
        <w:widowControl w:val="0"/>
        <w:autoSpaceDE w:val="0"/>
        <w:autoSpaceDN w:val="0"/>
        <w:adjustRightInd w:val="0"/>
        <w:spacing w:before="60" w:after="80" w:line="240" w:lineRule="auto"/>
        <w:jc w:val="both"/>
        <w:rPr>
          <w:rFonts w:ascii="Times New Roman" w:eastAsia="Times New Roman" w:hAnsi="Times New Roman"/>
          <w:lang w:eastAsia="fr-FR"/>
        </w:rPr>
      </w:pPr>
      <w:r w:rsidRPr="00F20CC2">
        <w:rPr>
          <w:rFonts w:ascii="Times New Roman" w:eastAsia="Times New Roman" w:hAnsi="Times New Roman"/>
          <w:lang w:eastAsia="fr-FR"/>
        </w:rPr>
        <w:t xml:space="preserve">Ces habitats ont une répartition zonée, de l’estuaire non végétalisé, </w:t>
      </w:r>
      <w:r w:rsidR="007C0EE2">
        <w:rPr>
          <w:rFonts w:ascii="Times New Roman" w:eastAsia="Times New Roman" w:hAnsi="Times New Roman"/>
          <w:lang w:eastAsia="fr-FR"/>
        </w:rPr>
        <w:t>puis</w:t>
      </w:r>
      <w:r w:rsidRPr="00F20CC2">
        <w:rPr>
          <w:rFonts w:ascii="Times New Roman" w:eastAsia="Times New Roman" w:hAnsi="Times New Roman"/>
          <w:lang w:eastAsia="fr-FR"/>
        </w:rPr>
        <w:t xml:space="preserve"> la slikke (vasière exondée à marée basse), aux schorres (prés-salés), </w:t>
      </w:r>
      <w:r w:rsidR="007C0EE2">
        <w:rPr>
          <w:rFonts w:ascii="Times New Roman" w:eastAsia="Times New Roman" w:hAnsi="Times New Roman"/>
          <w:lang w:eastAsia="fr-FR"/>
        </w:rPr>
        <w:t xml:space="preserve">et </w:t>
      </w:r>
      <w:r w:rsidRPr="00F20CC2">
        <w:rPr>
          <w:rFonts w:ascii="Times New Roman" w:eastAsia="Times New Roman" w:hAnsi="Times New Roman"/>
          <w:lang w:eastAsia="fr-FR"/>
        </w:rPr>
        <w:t>jusqu’en haut de l’estran où les habitats sont peu atteints par la marée.</w:t>
      </w:r>
    </w:p>
    <w:p w14:paraId="0090F918" w14:textId="77777777" w:rsidR="00990E13" w:rsidRPr="00F20CC2"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L’état de conservation des habitats du haut schorre est plus défavorable sur les autres habitats.</w:t>
      </w:r>
    </w:p>
    <w:p w14:paraId="54B0B92D" w14:textId="52E8F853" w:rsidR="00990E13"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p>
    <w:p w14:paraId="4E8B7CE4" w14:textId="61B3689B" w:rsidR="005774CF" w:rsidRDefault="005774CF"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Parmi la flore des havres, 4 espèces sont à fort intérêt </w:t>
      </w:r>
      <w:r w:rsidRPr="008A288F">
        <w:rPr>
          <w:rFonts w:ascii="Times New Roman" w:eastAsia="Times New Roman" w:hAnsi="Times New Roman"/>
          <w:color w:val="000000"/>
          <w:lang w:eastAsia="fr-FR"/>
        </w:rPr>
        <w:t xml:space="preserve">patrimonial (Capselle couchée, </w:t>
      </w:r>
      <w:proofErr w:type="spellStart"/>
      <w:r w:rsidRPr="008A288F">
        <w:rPr>
          <w:rFonts w:ascii="Times New Roman" w:eastAsia="Times New Roman" w:hAnsi="Times New Roman"/>
          <w:color w:val="000000"/>
          <w:lang w:eastAsia="fr-FR"/>
        </w:rPr>
        <w:t>Frankénie</w:t>
      </w:r>
      <w:proofErr w:type="spellEnd"/>
      <w:r w:rsidRPr="008A288F">
        <w:rPr>
          <w:rFonts w:ascii="Times New Roman" w:eastAsia="Times New Roman" w:hAnsi="Times New Roman"/>
          <w:color w:val="000000"/>
          <w:lang w:eastAsia="fr-FR"/>
        </w:rPr>
        <w:t xml:space="preserve"> lisse, toutes deux protégées en Normandie</w:t>
      </w:r>
      <w:r>
        <w:rPr>
          <w:rFonts w:ascii="Times New Roman" w:eastAsia="Times New Roman" w:hAnsi="Times New Roman"/>
          <w:color w:val="000000"/>
          <w:lang w:eastAsia="fr-FR"/>
        </w:rPr>
        <w:t xml:space="preserve">). </w:t>
      </w:r>
    </w:p>
    <w:p w14:paraId="3AC0F9AC" w14:textId="02144ABB" w:rsidR="005774CF" w:rsidRPr="008A288F" w:rsidRDefault="005774CF"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Par ailleurs, les havres sont particulièrement attractifs pour les oiseaux, qui viennent s’y alimenter. </w:t>
      </w:r>
      <w:r>
        <w:rPr>
          <w:rFonts w:ascii="Times New Roman" w:eastAsia="Times New Roman" w:hAnsi="Times New Roman"/>
          <w:color w:val="000000"/>
          <w:lang w:eastAsia="fr-FR"/>
        </w:rPr>
        <w:lastRenderedPageBreak/>
        <w:t xml:space="preserve">La faune des havres de Surville et Portbail est moins connue que celle des autres havres de la Côte Ouest, mais les mêmes espèces s’y retrouvent : pour les oiseaux, goélands, </w:t>
      </w:r>
      <w:r w:rsidRPr="008A288F">
        <w:rPr>
          <w:rFonts w:ascii="Times New Roman" w:eastAsia="Times New Roman" w:hAnsi="Times New Roman"/>
          <w:color w:val="000000"/>
          <w:lang w:eastAsia="fr-FR"/>
        </w:rPr>
        <w:t xml:space="preserve">mouettes, Huîtrier-pie, Tadorne de Belon, Bernache cravant à ventre pâle ; et pour les poissons amphihalins, alternant leur cycle de vie entre milieu marin et eau douce, Bar, Gobie </w:t>
      </w:r>
      <w:proofErr w:type="spellStart"/>
      <w:r w:rsidRPr="008A288F">
        <w:rPr>
          <w:rFonts w:ascii="Times New Roman" w:eastAsia="Times New Roman" w:hAnsi="Times New Roman"/>
          <w:color w:val="000000"/>
          <w:lang w:eastAsia="fr-FR"/>
        </w:rPr>
        <w:t>buhotte</w:t>
      </w:r>
      <w:proofErr w:type="spellEnd"/>
      <w:r w:rsidRPr="008A288F">
        <w:rPr>
          <w:rFonts w:ascii="Times New Roman" w:eastAsia="Times New Roman" w:hAnsi="Times New Roman"/>
          <w:color w:val="000000"/>
          <w:lang w:eastAsia="fr-FR"/>
        </w:rPr>
        <w:t>, Saumon et Anguille.</w:t>
      </w:r>
    </w:p>
    <w:p w14:paraId="1ABCDAAD" w14:textId="77777777" w:rsidR="00990E13" w:rsidRPr="00F20CC2"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p>
    <w:p w14:paraId="5A1DF04B" w14:textId="77777777" w:rsidR="00990E13" w:rsidRPr="00F20CC2"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noProof/>
          <w:color w:val="000000"/>
          <w:lang w:eastAsia="fr-FR"/>
        </w:rPr>
        <w:drawing>
          <wp:inline distT="0" distB="0" distL="0" distR="0" wp14:anchorId="38636DA6" wp14:editId="59723B64">
            <wp:extent cx="6030595" cy="1819275"/>
            <wp:effectExtent l="0" t="0" r="8255" b="952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9985818" w14:textId="3F12A2BC" w:rsidR="00990E13"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p>
    <w:p w14:paraId="4AB98054" w14:textId="77777777" w:rsidR="00990E13" w:rsidRPr="00F20CC2"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Les principales causes de dégradation des habitats de prés salés sont l’envahissement de ces milieux par la </w:t>
      </w:r>
      <w:proofErr w:type="spellStart"/>
      <w:r w:rsidRPr="00F20CC2">
        <w:rPr>
          <w:rFonts w:ascii="Times New Roman" w:eastAsia="Times New Roman" w:hAnsi="Times New Roman"/>
          <w:color w:val="000000"/>
          <w:lang w:eastAsia="fr-FR"/>
        </w:rPr>
        <w:t>Spartine</w:t>
      </w:r>
      <w:proofErr w:type="spellEnd"/>
      <w:r w:rsidRPr="00F20CC2">
        <w:rPr>
          <w:rFonts w:ascii="Times New Roman" w:eastAsia="Times New Roman" w:hAnsi="Times New Roman"/>
          <w:color w:val="000000"/>
          <w:lang w:eastAsia="fr-FR"/>
        </w:rPr>
        <w:t xml:space="preserve"> anglaise et l’eutrophisation liée aux activités en amont du bassin versant des havres (maraîchage notamment), qui entraîne une dégradation de la qualité de l’eau des havres.</w:t>
      </w:r>
    </w:p>
    <w:p w14:paraId="497CED0F" w14:textId="77777777" w:rsidR="00990E13" w:rsidRPr="00F20CC2"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La dynamique du Chiendent maritime est plutôt faible dans les deux havres de Portbail et Surville, notamment du fait de l’absence de pâturage dans ce dernier. Sa progression n’est donc pas un facteur de dégradation pour les havres.</w:t>
      </w:r>
    </w:p>
    <w:p w14:paraId="589F2A6B" w14:textId="73133BFC" w:rsidR="00990E13" w:rsidRPr="00F20CC2"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A l’inverse du havre de Surville naturel et accueillant peu d’activités</w:t>
      </w:r>
      <w:r w:rsidR="00AC1317" w:rsidRPr="00AC1317">
        <w:rPr>
          <w:rFonts w:ascii="Times New Roman" w:eastAsia="Times New Roman" w:hAnsi="Times New Roman"/>
          <w:color w:val="000000"/>
          <w:lang w:eastAsia="fr-FR"/>
        </w:rPr>
        <w:t xml:space="preserve"> </w:t>
      </w:r>
      <w:r w:rsidR="00AC1317">
        <w:rPr>
          <w:rFonts w:ascii="Times New Roman" w:eastAsia="Times New Roman" w:hAnsi="Times New Roman"/>
          <w:color w:val="000000"/>
          <w:lang w:eastAsia="fr-FR"/>
        </w:rPr>
        <w:t>(chasse au hutteau mobile et sorties nature encadrées par le CPIE du Cotentin pour la traversée du havre)</w:t>
      </w:r>
      <w:r w:rsidRPr="00F20CC2">
        <w:rPr>
          <w:rFonts w:ascii="Times New Roman" w:eastAsia="Times New Roman" w:hAnsi="Times New Roman"/>
          <w:color w:val="000000"/>
          <w:lang w:eastAsia="fr-FR"/>
        </w:rPr>
        <w:t xml:space="preserve">, d’un grand intérêt fonctionnel, le havre de Portbail, très artificialisé, est à la croisée de différentes problématiques qu’il convient d’évaluer : agriculture, tourisme et activités nautiques, dynamique sédimentaire, habitats et espèces patrimoniaux, aménagements et développement local. </w:t>
      </w:r>
      <w:r w:rsidR="00AC1317">
        <w:rPr>
          <w:rFonts w:ascii="Times New Roman" w:eastAsia="Times New Roman" w:hAnsi="Times New Roman"/>
          <w:color w:val="000000"/>
          <w:lang w:eastAsia="fr-FR"/>
        </w:rPr>
        <w:t>Le havre de Portbail accueille en effet de l’élevage ovin du fait de la ressource fourragère des prés salés au Nord, mais il est également apprécié pour certaines activités récréatives (port de plaisance avec 240 mouillages, ou encore randonnée nautique en kayak).</w:t>
      </w:r>
    </w:p>
    <w:p w14:paraId="110E08A7" w14:textId="77777777" w:rsidR="008512A1" w:rsidRPr="008512A1" w:rsidRDefault="008512A1" w:rsidP="00F20CC2">
      <w:pPr>
        <w:spacing w:after="0" w:line="240" w:lineRule="auto"/>
        <w:rPr>
          <w:rFonts w:ascii="Times New Roman" w:eastAsia="Times New Roman" w:hAnsi="Times New Roman"/>
          <w:b/>
          <w:u w:val="single"/>
          <w:lang w:eastAsia="fr-FR"/>
        </w:rPr>
      </w:pPr>
    </w:p>
    <w:p w14:paraId="19F97F3A" w14:textId="77777777" w:rsidR="00AC1317" w:rsidRDefault="008512A1" w:rsidP="008512A1">
      <w:pPr>
        <w:spacing w:after="0" w:line="240" w:lineRule="auto"/>
        <w:jc w:val="both"/>
        <w:rPr>
          <w:rFonts w:ascii="Times New Roman" w:eastAsia="SimSun" w:hAnsi="Times New Roman"/>
          <w:bCs/>
          <w:lang w:eastAsia="zh-CN" w:bidi="hi-IN"/>
        </w:rPr>
      </w:pPr>
      <w:r w:rsidRPr="008512A1">
        <w:rPr>
          <w:rFonts w:ascii="Times New Roman" w:eastAsia="SimSun" w:hAnsi="Times New Roman"/>
          <w:bCs/>
          <w:lang w:eastAsia="zh-CN" w:bidi="hi-IN"/>
        </w:rPr>
        <w:t xml:space="preserve">La </w:t>
      </w:r>
      <w:r w:rsidRPr="008512A1">
        <w:rPr>
          <w:rFonts w:ascii="Times New Roman" w:eastAsia="SimSun" w:hAnsi="Times New Roman"/>
          <w:b/>
          <w:bCs/>
          <w:lang w:eastAsia="zh-CN" w:bidi="hi-IN"/>
        </w:rPr>
        <w:t>qualité de l’eau</w:t>
      </w:r>
      <w:r w:rsidRPr="008512A1">
        <w:rPr>
          <w:rFonts w:ascii="Times New Roman" w:eastAsia="SimSun" w:hAnsi="Times New Roman"/>
          <w:bCs/>
          <w:lang w:eastAsia="zh-CN" w:bidi="hi-IN"/>
        </w:rPr>
        <w:t xml:space="preserve"> de ces havres est considérée de moyenne (état écologique) à mauvaise (état chimique). De plus, il est constaté une eutrophisation des havres qui conduit à la </w:t>
      </w:r>
      <w:r w:rsidRPr="008512A1">
        <w:rPr>
          <w:rFonts w:ascii="Times New Roman" w:eastAsia="SimSun" w:hAnsi="Times New Roman"/>
          <w:b/>
          <w:bCs/>
          <w:lang w:eastAsia="zh-CN" w:bidi="hi-IN"/>
        </w:rPr>
        <w:t>dégradation</w:t>
      </w:r>
      <w:r w:rsidRPr="008512A1">
        <w:rPr>
          <w:rFonts w:ascii="Times New Roman" w:eastAsia="SimSun" w:hAnsi="Times New Roman"/>
          <w:bCs/>
          <w:lang w:eastAsia="zh-CN" w:bidi="hi-IN"/>
        </w:rPr>
        <w:t xml:space="preserve"> </w:t>
      </w:r>
      <w:r w:rsidRPr="008512A1">
        <w:rPr>
          <w:rFonts w:ascii="Times New Roman" w:eastAsia="SimSun" w:hAnsi="Times New Roman"/>
          <w:b/>
          <w:bCs/>
          <w:lang w:eastAsia="zh-CN" w:bidi="hi-IN"/>
        </w:rPr>
        <w:t xml:space="preserve">de leur qualité d’eau, </w:t>
      </w:r>
      <w:r w:rsidRPr="00AC1317">
        <w:rPr>
          <w:rFonts w:ascii="Times New Roman" w:eastAsia="SimSun" w:hAnsi="Times New Roman"/>
          <w:bCs/>
          <w:lang w:eastAsia="zh-CN" w:bidi="hi-IN"/>
        </w:rPr>
        <w:t>ce qui peut</w:t>
      </w:r>
      <w:r w:rsidRPr="008512A1">
        <w:rPr>
          <w:rFonts w:ascii="Times New Roman" w:eastAsia="SimSun" w:hAnsi="Times New Roman"/>
          <w:bCs/>
          <w:lang w:eastAsia="zh-CN" w:bidi="hi-IN"/>
        </w:rPr>
        <w:t xml:space="preserve"> avoir des conséquences sur les activités au large (conchyliculture). Cette dégradation est principalement à relier au recalibrage des cours d’eau en amont d'une part et à une pression a</w:t>
      </w:r>
      <w:r w:rsidR="00AC1317">
        <w:rPr>
          <w:rFonts w:ascii="Times New Roman" w:eastAsia="SimSun" w:hAnsi="Times New Roman"/>
          <w:bCs/>
          <w:lang w:eastAsia="zh-CN" w:bidi="hi-IN"/>
        </w:rPr>
        <w:t xml:space="preserve">ccrue du maraîchage d'autre part. </w:t>
      </w:r>
    </w:p>
    <w:p w14:paraId="6D2B4022" w14:textId="0702BE2C" w:rsidR="00990E13" w:rsidRPr="008512A1" w:rsidRDefault="00AC1317" w:rsidP="008512A1">
      <w:pPr>
        <w:spacing w:after="0" w:line="240" w:lineRule="auto"/>
        <w:jc w:val="both"/>
        <w:rPr>
          <w:rFonts w:ascii="Times New Roman" w:eastAsia="Times New Roman" w:hAnsi="Times New Roman"/>
          <w:highlight w:val="magenta"/>
          <w:lang w:eastAsia="fr-FR"/>
        </w:rPr>
      </w:pPr>
      <w:r>
        <w:rPr>
          <w:rFonts w:ascii="Times New Roman" w:eastAsia="SimSun" w:hAnsi="Times New Roman"/>
          <w:bCs/>
          <w:lang w:eastAsia="zh-CN" w:bidi="hi-IN"/>
        </w:rPr>
        <w:t>On peut également noter l’important apport de macro-déchets dans le havre de Surville lors des marées (déchet de pêche et conchyliculture), des chantiers de nettoyage sont régulièrement initiés pour y pallier.</w:t>
      </w:r>
      <w:r w:rsidR="00990E13" w:rsidRPr="008512A1">
        <w:rPr>
          <w:rFonts w:ascii="Times New Roman" w:eastAsia="Times New Roman" w:hAnsi="Times New Roman"/>
          <w:highlight w:val="magenta"/>
          <w:lang w:eastAsia="fr-FR"/>
        </w:rPr>
        <w:br w:type="page"/>
      </w:r>
    </w:p>
    <w:p w14:paraId="268F632B" w14:textId="24732F56" w:rsidR="008332FB" w:rsidRPr="008332FB" w:rsidRDefault="008332FB" w:rsidP="008332FB">
      <w:pPr>
        <w:widowControl w:val="0"/>
        <w:numPr>
          <w:ilvl w:val="3"/>
          <w:numId w:val="0"/>
        </w:numPr>
        <w:tabs>
          <w:tab w:val="left" w:pos="-3828"/>
          <w:tab w:val="left" w:pos="709"/>
          <w:tab w:val="left" w:pos="851"/>
        </w:tabs>
        <w:autoSpaceDE w:val="0"/>
        <w:autoSpaceDN w:val="0"/>
        <w:adjustRightInd w:val="0"/>
        <w:spacing w:before="240" w:after="240" w:line="240" w:lineRule="auto"/>
        <w:ind w:left="550"/>
        <w:outlineLvl w:val="3"/>
        <w:rPr>
          <w:rFonts w:ascii="Trebuchet MS" w:eastAsia="Times New Roman" w:hAnsi="Trebuchet MS"/>
          <w:noProof/>
          <w:sz w:val="30"/>
          <w:szCs w:val="20"/>
          <w:u w:val="single"/>
          <w:lang w:eastAsia="fr-FR"/>
        </w:rPr>
      </w:pPr>
      <w:r w:rsidRPr="008332FB">
        <w:rPr>
          <w:rFonts w:ascii="Trebuchet MS" w:eastAsia="Times New Roman" w:hAnsi="Trebuchet MS"/>
          <w:noProof/>
          <w:sz w:val="30"/>
          <w:szCs w:val="20"/>
          <w:highlight w:val="magenta"/>
          <w:u w:val="single"/>
          <w:lang w:eastAsia="fr-FR"/>
        </w:rPr>
        <w:lastRenderedPageBreak/>
        <w:t>Habitats de falaises et milieux associés</w:t>
      </w:r>
    </w:p>
    <w:p w14:paraId="014421C2" w14:textId="59B54ACC" w:rsidR="00990E13" w:rsidRPr="00F20CC2" w:rsidRDefault="00990E13" w:rsidP="00F20CC2">
      <w:pPr>
        <w:spacing w:after="0" w:line="240" w:lineRule="auto"/>
        <w:rPr>
          <w:rFonts w:ascii="Times New Roman" w:eastAsia="Times New Roman" w:hAnsi="Times New Roman"/>
          <w:lang w:eastAsia="fr-FR"/>
        </w:rPr>
      </w:pPr>
    </w:p>
    <w:p w14:paraId="5E35D65A" w14:textId="4A744829" w:rsidR="00CE7F6B" w:rsidRDefault="00CE7F6B" w:rsidP="00F20CC2">
      <w:pPr>
        <w:widowControl w:val="0"/>
        <w:autoSpaceDE w:val="0"/>
        <w:autoSpaceDN w:val="0"/>
        <w:adjustRightInd w:val="0"/>
        <w:spacing w:before="60" w:after="80" w:line="240" w:lineRule="auto"/>
        <w:jc w:val="both"/>
        <w:rPr>
          <w:rFonts w:ascii="Times New Roman" w:eastAsia="Times New Roman" w:hAnsi="Times New Roman"/>
          <w:b/>
          <w:lang w:eastAsia="fr-FR"/>
        </w:rPr>
      </w:pPr>
      <w:bookmarkStart w:id="7" w:name="_Hlk517023741"/>
      <w:r>
        <w:rPr>
          <w:noProof/>
          <w:lang w:eastAsia="fr-FR"/>
        </w:rPr>
        <w:drawing>
          <wp:anchor distT="0" distB="0" distL="114300" distR="114300" simplePos="0" relativeHeight="251695104" behindDoc="0" locked="0" layoutInCell="1" allowOverlap="1" wp14:anchorId="1DE25BAF" wp14:editId="4E928D7D">
            <wp:simplePos x="0" y="0"/>
            <wp:positionH relativeFrom="column">
              <wp:posOffset>245745</wp:posOffset>
            </wp:positionH>
            <wp:positionV relativeFrom="paragraph">
              <wp:posOffset>67945</wp:posOffset>
            </wp:positionV>
            <wp:extent cx="2638425" cy="1791071"/>
            <wp:effectExtent l="19050" t="19050" r="9525" b="19050"/>
            <wp:wrapNone/>
            <wp:docPr id="23" name="Image 6" descr="Roz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el2.jpg"/>
                    <pic:cNvPicPr/>
                  </pic:nvPicPr>
                  <pic:blipFill>
                    <a:blip r:embed="rId36" cstate="print"/>
                    <a:srcRect r="17935" b="14938"/>
                    <a:stretch>
                      <a:fillRect/>
                    </a:stretch>
                  </pic:blipFill>
                  <pic:spPr>
                    <a:xfrm>
                      <a:off x="0" y="0"/>
                      <a:ext cx="2638425" cy="1791071"/>
                    </a:xfrm>
                    <a:prstGeom prst="rect">
                      <a:avLst/>
                    </a:prstGeom>
                    <a:ln w="19050">
                      <a:solidFill>
                        <a:srgbClr val="4BACC6"/>
                      </a:solid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7152" behindDoc="0" locked="0" layoutInCell="1" allowOverlap="1" wp14:anchorId="47C071E4" wp14:editId="274A04E9">
            <wp:simplePos x="0" y="0"/>
            <wp:positionH relativeFrom="column">
              <wp:posOffset>3179445</wp:posOffset>
            </wp:positionH>
            <wp:positionV relativeFrom="paragraph">
              <wp:posOffset>48895</wp:posOffset>
            </wp:positionV>
            <wp:extent cx="2667000" cy="1778000"/>
            <wp:effectExtent l="19050" t="19050" r="19050" b="12700"/>
            <wp:wrapNone/>
            <wp:docPr id="25" name="Image 1" descr="F:\Photos_CdL\Hatainville\_77H9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_CdL\Hatainville\_77H9975.jpg"/>
                    <pic:cNvPicPr>
                      <a:picLocks noChangeAspect="1" noChangeArrowheads="1"/>
                    </pic:cNvPicPr>
                  </pic:nvPicPr>
                  <pic:blipFill>
                    <a:blip r:embed="rId37" cstate="print"/>
                    <a:srcRect/>
                    <a:stretch>
                      <a:fillRect/>
                    </a:stretch>
                  </pic:blipFill>
                  <pic:spPr bwMode="auto">
                    <a:xfrm>
                      <a:off x="0" y="0"/>
                      <a:ext cx="2667000" cy="1778000"/>
                    </a:xfrm>
                    <a:prstGeom prst="rect">
                      <a:avLst/>
                    </a:prstGeom>
                    <a:noFill/>
                    <a:ln w="19050">
                      <a:solidFill>
                        <a:srgbClr val="4BACC6"/>
                      </a:solidFill>
                      <a:miter lim="800000"/>
                      <a:headEnd/>
                      <a:tailEnd/>
                    </a:ln>
                  </pic:spPr>
                </pic:pic>
              </a:graphicData>
            </a:graphic>
            <wp14:sizeRelH relativeFrom="margin">
              <wp14:pctWidth>0</wp14:pctWidth>
            </wp14:sizeRelH>
            <wp14:sizeRelV relativeFrom="margin">
              <wp14:pctHeight>0</wp14:pctHeight>
            </wp14:sizeRelV>
          </wp:anchor>
        </w:drawing>
      </w:r>
    </w:p>
    <w:p w14:paraId="467D440A" w14:textId="77777777" w:rsidR="00CE7F6B" w:rsidRDefault="00CE7F6B" w:rsidP="00F20CC2">
      <w:pPr>
        <w:widowControl w:val="0"/>
        <w:autoSpaceDE w:val="0"/>
        <w:autoSpaceDN w:val="0"/>
        <w:adjustRightInd w:val="0"/>
        <w:spacing w:before="60" w:after="80" w:line="240" w:lineRule="auto"/>
        <w:jc w:val="both"/>
        <w:rPr>
          <w:rFonts w:ascii="Times New Roman" w:eastAsia="Times New Roman" w:hAnsi="Times New Roman"/>
          <w:b/>
          <w:lang w:eastAsia="fr-FR"/>
        </w:rPr>
      </w:pPr>
    </w:p>
    <w:p w14:paraId="3A4FE8C1" w14:textId="77777777" w:rsidR="00CE7F6B" w:rsidRDefault="00CE7F6B" w:rsidP="00F20CC2">
      <w:pPr>
        <w:widowControl w:val="0"/>
        <w:autoSpaceDE w:val="0"/>
        <w:autoSpaceDN w:val="0"/>
        <w:adjustRightInd w:val="0"/>
        <w:spacing w:before="60" w:after="80" w:line="240" w:lineRule="auto"/>
        <w:jc w:val="both"/>
        <w:rPr>
          <w:rFonts w:ascii="Times New Roman" w:eastAsia="Times New Roman" w:hAnsi="Times New Roman"/>
          <w:b/>
          <w:lang w:eastAsia="fr-FR"/>
        </w:rPr>
      </w:pPr>
    </w:p>
    <w:p w14:paraId="11F17C7A" w14:textId="39F79CFB" w:rsidR="00CE7F6B" w:rsidRDefault="00CE7F6B" w:rsidP="00F20CC2">
      <w:pPr>
        <w:widowControl w:val="0"/>
        <w:autoSpaceDE w:val="0"/>
        <w:autoSpaceDN w:val="0"/>
        <w:adjustRightInd w:val="0"/>
        <w:spacing w:before="60" w:after="80" w:line="240" w:lineRule="auto"/>
        <w:jc w:val="both"/>
        <w:rPr>
          <w:rFonts w:ascii="Times New Roman" w:eastAsia="Times New Roman" w:hAnsi="Times New Roman"/>
          <w:b/>
          <w:lang w:eastAsia="fr-FR"/>
        </w:rPr>
      </w:pPr>
    </w:p>
    <w:p w14:paraId="39D4BA32" w14:textId="77777777" w:rsidR="00CE7F6B" w:rsidRDefault="00CE7F6B" w:rsidP="00F20CC2">
      <w:pPr>
        <w:widowControl w:val="0"/>
        <w:autoSpaceDE w:val="0"/>
        <w:autoSpaceDN w:val="0"/>
        <w:adjustRightInd w:val="0"/>
        <w:spacing w:before="60" w:after="80" w:line="240" w:lineRule="auto"/>
        <w:jc w:val="both"/>
        <w:rPr>
          <w:rFonts w:ascii="Times New Roman" w:eastAsia="Times New Roman" w:hAnsi="Times New Roman"/>
          <w:b/>
          <w:lang w:eastAsia="fr-FR"/>
        </w:rPr>
      </w:pPr>
    </w:p>
    <w:p w14:paraId="7A2BA6BD" w14:textId="77777777" w:rsidR="00CE7F6B" w:rsidRDefault="00CE7F6B" w:rsidP="00F20CC2">
      <w:pPr>
        <w:widowControl w:val="0"/>
        <w:autoSpaceDE w:val="0"/>
        <w:autoSpaceDN w:val="0"/>
        <w:adjustRightInd w:val="0"/>
        <w:spacing w:before="60" w:after="80" w:line="240" w:lineRule="auto"/>
        <w:jc w:val="both"/>
        <w:rPr>
          <w:rFonts w:ascii="Times New Roman" w:eastAsia="Times New Roman" w:hAnsi="Times New Roman"/>
          <w:b/>
          <w:lang w:eastAsia="fr-FR"/>
        </w:rPr>
      </w:pPr>
    </w:p>
    <w:p w14:paraId="1DD9232C" w14:textId="76A929E7" w:rsidR="00CE7F6B" w:rsidRDefault="00CE7F6B" w:rsidP="00F20CC2">
      <w:pPr>
        <w:widowControl w:val="0"/>
        <w:autoSpaceDE w:val="0"/>
        <w:autoSpaceDN w:val="0"/>
        <w:adjustRightInd w:val="0"/>
        <w:spacing w:before="60" w:after="80" w:line="240" w:lineRule="auto"/>
        <w:jc w:val="both"/>
        <w:rPr>
          <w:rFonts w:ascii="Times New Roman" w:eastAsia="Times New Roman" w:hAnsi="Times New Roman"/>
          <w:b/>
          <w:lang w:eastAsia="fr-FR"/>
        </w:rPr>
      </w:pPr>
    </w:p>
    <w:p w14:paraId="49FE7C02" w14:textId="77777777" w:rsidR="00CE7F6B" w:rsidRDefault="00CE7F6B" w:rsidP="00F20CC2">
      <w:pPr>
        <w:widowControl w:val="0"/>
        <w:autoSpaceDE w:val="0"/>
        <w:autoSpaceDN w:val="0"/>
        <w:adjustRightInd w:val="0"/>
        <w:spacing w:before="60" w:after="80" w:line="240" w:lineRule="auto"/>
        <w:jc w:val="both"/>
        <w:rPr>
          <w:rFonts w:ascii="Times New Roman" w:eastAsia="Times New Roman" w:hAnsi="Times New Roman"/>
          <w:b/>
          <w:lang w:eastAsia="fr-FR"/>
        </w:rPr>
      </w:pPr>
    </w:p>
    <w:p w14:paraId="783B025F" w14:textId="3C4F13CE" w:rsidR="00CE7F6B" w:rsidRDefault="00CE7F6B" w:rsidP="00F20CC2">
      <w:pPr>
        <w:widowControl w:val="0"/>
        <w:autoSpaceDE w:val="0"/>
        <w:autoSpaceDN w:val="0"/>
        <w:adjustRightInd w:val="0"/>
        <w:spacing w:before="60" w:after="80" w:line="240" w:lineRule="auto"/>
        <w:jc w:val="both"/>
        <w:rPr>
          <w:rFonts w:ascii="Times New Roman" w:eastAsia="Times New Roman" w:hAnsi="Times New Roman"/>
          <w:b/>
          <w:lang w:eastAsia="fr-FR"/>
        </w:rPr>
      </w:pPr>
    </w:p>
    <w:p w14:paraId="40B7A645" w14:textId="6C997E86" w:rsidR="00CE7F6B" w:rsidRPr="00CE7F6B" w:rsidRDefault="00CE7F6B" w:rsidP="00F20CC2">
      <w:pPr>
        <w:widowControl w:val="0"/>
        <w:autoSpaceDE w:val="0"/>
        <w:autoSpaceDN w:val="0"/>
        <w:adjustRightInd w:val="0"/>
        <w:spacing w:before="60" w:after="8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                                     </w:t>
      </w:r>
      <w:r w:rsidRPr="00CE7F6B">
        <w:rPr>
          <w:rFonts w:ascii="Times New Roman" w:eastAsia="Times New Roman" w:hAnsi="Times New Roman"/>
          <w:sz w:val="20"/>
          <w:szCs w:val="20"/>
          <w:lang w:eastAsia="fr-FR"/>
        </w:rPr>
        <w:t xml:space="preserve">Cap du Rozel </w:t>
      </w:r>
      <w:r>
        <w:rPr>
          <w:rFonts w:ascii="Times New Roman" w:eastAsia="Times New Roman" w:hAnsi="Times New Roman"/>
          <w:sz w:val="20"/>
          <w:szCs w:val="20"/>
          <w:lang w:eastAsia="fr-FR"/>
        </w:rPr>
        <w:t xml:space="preserve">                                                                       Cap de Carteret</w:t>
      </w:r>
    </w:p>
    <w:p w14:paraId="1C9B029E" w14:textId="726BB6E2" w:rsidR="00CE7F6B" w:rsidRDefault="00CE7F6B" w:rsidP="00F20CC2">
      <w:pPr>
        <w:widowControl w:val="0"/>
        <w:autoSpaceDE w:val="0"/>
        <w:autoSpaceDN w:val="0"/>
        <w:adjustRightInd w:val="0"/>
        <w:spacing w:before="60" w:after="80" w:line="240" w:lineRule="auto"/>
        <w:jc w:val="both"/>
        <w:rPr>
          <w:rFonts w:ascii="Times New Roman" w:eastAsia="Times New Roman" w:hAnsi="Times New Roman"/>
          <w:b/>
          <w:lang w:eastAsia="fr-FR"/>
        </w:rPr>
      </w:pPr>
    </w:p>
    <w:p w14:paraId="2953F650" w14:textId="77777777" w:rsidR="00CE7F6B" w:rsidRDefault="00CE7F6B" w:rsidP="00F20CC2">
      <w:pPr>
        <w:widowControl w:val="0"/>
        <w:autoSpaceDE w:val="0"/>
        <w:autoSpaceDN w:val="0"/>
        <w:adjustRightInd w:val="0"/>
        <w:spacing w:before="60" w:after="80" w:line="240" w:lineRule="auto"/>
        <w:jc w:val="both"/>
        <w:rPr>
          <w:rFonts w:ascii="Times New Roman" w:eastAsia="Times New Roman" w:hAnsi="Times New Roman"/>
          <w:b/>
          <w:lang w:eastAsia="fr-FR"/>
        </w:rPr>
      </w:pPr>
    </w:p>
    <w:p w14:paraId="2DCFCD5E" w14:textId="66FDA5E0" w:rsidR="00990E13" w:rsidRPr="00F20CC2"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FF0000"/>
          <w:lang w:eastAsia="fr-FR"/>
        </w:rPr>
      </w:pPr>
      <w:r w:rsidRPr="00F20CC2">
        <w:rPr>
          <w:rFonts w:ascii="Times New Roman" w:eastAsia="Times New Roman" w:hAnsi="Times New Roman"/>
          <w:b/>
          <w:lang w:eastAsia="fr-FR"/>
        </w:rPr>
        <w:t>La cartographie établie en 2011 pour le site Natura 2000 comptabilise 22 groupements végétaux, qui ont été synthétisés en 6 habitats élémentaires d’intérêt communautaire, dont 5 habitats génériques d’</w:t>
      </w:r>
      <w:r w:rsidR="001767D3">
        <w:rPr>
          <w:rFonts w:ascii="Times New Roman" w:eastAsia="Times New Roman" w:hAnsi="Times New Roman"/>
          <w:b/>
          <w:lang w:eastAsia="fr-FR"/>
        </w:rPr>
        <w:t>intérêt communautaire</w:t>
      </w:r>
      <w:r w:rsidRPr="00F20CC2">
        <w:rPr>
          <w:rFonts w:ascii="Times New Roman" w:eastAsia="Times New Roman" w:hAnsi="Times New Roman"/>
          <w:b/>
          <w:lang w:eastAsia="fr-FR"/>
        </w:rPr>
        <w:t>.</w:t>
      </w:r>
      <w:r w:rsidRPr="00F20CC2">
        <w:rPr>
          <w:rFonts w:ascii="Times New Roman" w:eastAsia="Times New Roman" w:hAnsi="Times New Roman"/>
          <w:lang w:eastAsia="fr-FR"/>
        </w:rPr>
        <w:t xml:space="preserve"> </w:t>
      </w:r>
    </w:p>
    <w:p w14:paraId="18066A57" w14:textId="7CF2FDBB" w:rsidR="00990E13" w:rsidRPr="00F20CC2"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Par nature, ces habitats représentent de très faibles surfaces (2% du site Natura 2000 au total)</w:t>
      </w:r>
      <w:r w:rsidR="00CE7F6B">
        <w:rPr>
          <w:rFonts w:ascii="Times New Roman" w:eastAsia="Times New Roman" w:hAnsi="Times New Roman"/>
          <w:color w:val="000000"/>
          <w:lang w:eastAsia="fr-FR"/>
        </w:rPr>
        <w:t>, ils s’étagent sur le flanc des falaises, cette zonation étant fonction de l’exposition à la mer et au vent</w:t>
      </w:r>
      <w:r w:rsidRPr="00F20CC2">
        <w:rPr>
          <w:rFonts w:ascii="Times New Roman" w:eastAsia="Times New Roman" w:hAnsi="Times New Roman"/>
          <w:color w:val="000000"/>
          <w:lang w:eastAsia="fr-FR"/>
        </w:rPr>
        <w:t xml:space="preserve">. </w:t>
      </w:r>
    </w:p>
    <w:p w14:paraId="492A4CC1" w14:textId="09D8C8F5" w:rsidR="00990E13"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Les habitats de fissures de rochers sont présents dans les corniches ou sur les parois des falaises des caps de Carteret et du Rozel (anfractuosités). Les pelouses </w:t>
      </w:r>
      <w:proofErr w:type="spellStart"/>
      <w:r w:rsidRPr="00F20CC2">
        <w:rPr>
          <w:rFonts w:ascii="Times New Roman" w:eastAsia="Times New Roman" w:hAnsi="Times New Roman"/>
          <w:color w:val="000000"/>
          <w:lang w:eastAsia="fr-FR"/>
        </w:rPr>
        <w:t>aérohalines</w:t>
      </w:r>
      <w:proofErr w:type="spellEnd"/>
      <w:r w:rsidRPr="00F20CC2">
        <w:rPr>
          <w:rFonts w:ascii="Times New Roman" w:eastAsia="Times New Roman" w:hAnsi="Times New Roman"/>
          <w:color w:val="000000"/>
          <w:lang w:eastAsia="fr-FR"/>
        </w:rPr>
        <w:t xml:space="preserve">, particulièrement sensibles au piétinement pédestre, sont caractéristiques des hauts de falaise. Les landes sont communes sur les caps rocheux, mais la lande à Bruyère se fait rare. Enfin, en arrière des caps rocheux, </w:t>
      </w:r>
      <w:r w:rsidR="00CE7F6B">
        <w:rPr>
          <w:rFonts w:ascii="Times New Roman" w:eastAsia="Times New Roman" w:hAnsi="Times New Roman"/>
          <w:color w:val="000000"/>
          <w:lang w:eastAsia="fr-FR"/>
        </w:rPr>
        <w:t>le plateau est occupé par des</w:t>
      </w:r>
      <w:r w:rsidRPr="00F20CC2">
        <w:rPr>
          <w:rFonts w:ascii="Times New Roman" w:eastAsia="Times New Roman" w:hAnsi="Times New Roman"/>
          <w:color w:val="000000"/>
          <w:lang w:eastAsia="fr-FR"/>
        </w:rPr>
        <w:t xml:space="preserve"> boisements et des parcelles agricoles. Parmi ceux-ci, une frênaie-ormaie constitue un habitat prioritaire présent sur une faible superficie au cap du Rozel. </w:t>
      </w:r>
    </w:p>
    <w:p w14:paraId="5CA22656" w14:textId="5700FA33" w:rsidR="0049055A" w:rsidRDefault="0049055A"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p>
    <w:p w14:paraId="5B8B6BCA" w14:textId="68DB355E" w:rsidR="0049055A" w:rsidRPr="00F20CC2" w:rsidRDefault="0049055A"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Les caps rocheux sont particulièrement riches en flore patrimoniale, avec 11 espèces remarquables, dont </w:t>
      </w:r>
      <w:r w:rsidRPr="008A288F">
        <w:rPr>
          <w:rFonts w:ascii="Times New Roman" w:eastAsia="Times New Roman" w:hAnsi="Times New Roman"/>
          <w:color w:val="000000"/>
          <w:lang w:eastAsia="fr-FR"/>
        </w:rPr>
        <w:t xml:space="preserve">l’Oseille des rochers et la Renoncule à feuilles de cerfeuil. Ils abritent également de nombreuses espèces d’oiseaux : Grand Corbeau, Fauvette </w:t>
      </w:r>
      <w:proofErr w:type="spellStart"/>
      <w:r w:rsidRPr="008A288F">
        <w:rPr>
          <w:rFonts w:ascii="Times New Roman" w:eastAsia="Times New Roman" w:hAnsi="Times New Roman"/>
          <w:color w:val="000000"/>
          <w:lang w:eastAsia="fr-FR"/>
        </w:rPr>
        <w:t>pitchou</w:t>
      </w:r>
      <w:proofErr w:type="spellEnd"/>
      <w:r w:rsidRPr="008A288F">
        <w:rPr>
          <w:rFonts w:ascii="Times New Roman" w:eastAsia="Times New Roman" w:hAnsi="Times New Roman"/>
          <w:color w:val="000000"/>
          <w:lang w:eastAsia="fr-FR"/>
        </w:rPr>
        <w:t xml:space="preserve">, Traquet pâtre, Linotte Mélodieuse…, ou encore des chauves-souris : </w:t>
      </w:r>
      <w:proofErr w:type="spellStart"/>
      <w:r w:rsidRPr="008A288F">
        <w:rPr>
          <w:rFonts w:ascii="Times New Roman" w:eastAsia="Times New Roman" w:hAnsi="Times New Roman"/>
          <w:color w:val="000000"/>
          <w:lang w:eastAsia="fr-FR"/>
        </w:rPr>
        <w:t>Barbastelle</w:t>
      </w:r>
      <w:proofErr w:type="spellEnd"/>
      <w:r w:rsidRPr="008A288F">
        <w:rPr>
          <w:rFonts w:ascii="Times New Roman" w:eastAsia="Times New Roman" w:hAnsi="Times New Roman"/>
          <w:color w:val="000000"/>
          <w:lang w:eastAsia="fr-FR"/>
        </w:rPr>
        <w:t xml:space="preserve"> d’Europe, Grand Murin et Grand Rhinolophe. Le Lézard Vert est présent sur le site, ce qui constitue la limite septentrionale de cette espèce en France</w:t>
      </w:r>
      <w:r>
        <w:rPr>
          <w:rFonts w:ascii="Times New Roman" w:eastAsia="Times New Roman" w:hAnsi="Times New Roman"/>
          <w:color w:val="000000"/>
          <w:lang w:eastAsia="fr-FR"/>
        </w:rPr>
        <w:t>.</w:t>
      </w:r>
    </w:p>
    <w:bookmarkEnd w:id="7"/>
    <w:p w14:paraId="76CF72B2" w14:textId="19812321" w:rsidR="00990E13" w:rsidRDefault="00990E13" w:rsidP="00F20CC2">
      <w:pPr>
        <w:spacing w:after="0" w:line="240" w:lineRule="auto"/>
        <w:rPr>
          <w:rFonts w:ascii="Times New Roman" w:eastAsia="Times New Roman" w:hAnsi="Times New Roman"/>
          <w:lang w:eastAsia="fr-FR"/>
        </w:rPr>
      </w:pPr>
    </w:p>
    <w:p w14:paraId="0A2D5A5F" w14:textId="514D1BCC" w:rsidR="0049055A" w:rsidRDefault="0049055A" w:rsidP="008A288F">
      <w:pPr>
        <w:spacing w:after="0" w:line="240" w:lineRule="auto"/>
        <w:jc w:val="both"/>
        <w:rPr>
          <w:rFonts w:ascii="Times New Roman" w:eastAsia="Times New Roman" w:hAnsi="Times New Roman"/>
          <w:lang w:eastAsia="fr-FR"/>
        </w:rPr>
      </w:pPr>
      <w:r>
        <w:rPr>
          <w:rFonts w:ascii="Times New Roman" w:eastAsia="Times New Roman" w:hAnsi="Times New Roman"/>
          <w:lang w:eastAsia="fr-FR"/>
        </w:rPr>
        <w:t xml:space="preserve">Le Cap de Carteret, proche de la ville de Barneville-Carteret, est un lieu touristique hautement attractif par son panorama, et a fait l’objet de nombreux aménagements pour l’accueil des visiteurs (panneaux, aires de stationnement, tables de pique-nique). A l’inverse, le Cap du Rozel est plus naturel et plus difficile d’accès, mais reste apprécié pour sa tranquillité et sa naturalité. Les équipements y sont moins nombreux qu’à Carteret. </w:t>
      </w:r>
    </w:p>
    <w:p w14:paraId="1630534E" w14:textId="41119858" w:rsidR="0049055A" w:rsidRDefault="0049055A" w:rsidP="008A288F">
      <w:pPr>
        <w:spacing w:after="0" w:line="240" w:lineRule="auto"/>
        <w:jc w:val="both"/>
        <w:rPr>
          <w:rFonts w:ascii="Times New Roman" w:eastAsia="Times New Roman" w:hAnsi="Times New Roman"/>
          <w:lang w:eastAsia="fr-FR"/>
        </w:rPr>
      </w:pPr>
    </w:p>
    <w:p w14:paraId="29C62B3A" w14:textId="30A0FD64" w:rsidR="005A1F0C" w:rsidRDefault="0049055A" w:rsidP="008A288F">
      <w:pPr>
        <w:spacing w:after="0" w:line="240" w:lineRule="auto"/>
        <w:jc w:val="both"/>
        <w:rPr>
          <w:rFonts w:ascii="Times New Roman" w:eastAsia="Times New Roman" w:hAnsi="Times New Roman"/>
          <w:color w:val="000000"/>
          <w:lang w:eastAsia="fr-FR"/>
        </w:rPr>
      </w:pPr>
      <w:r>
        <w:rPr>
          <w:rFonts w:ascii="Times New Roman" w:eastAsia="Times New Roman" w:hAnsi="Times New Roman"/>
          <w:lang w:eastAsia="fr-FR"/>
        </w:rPr>
        <w:t xml:space="preserve">Les deux principales problématiques de gestion écologique des caps sont l’embroussaillement d’une part, </w:t>
      </w:r>
      <w:r w:rsidR="00990E13" w:rsidRPr="00F20CC2">
        <w:rPr>
          <w:rFonts w:ascii="Times New Roman" w:eastAsia="Times New Roman" w:hAnsi="Times New Roman"/>
          <w:color w:val="000000"/>
          <w:lang w:eastAsia="fr-FR"/>
        </w:rPr>
        <w:t>lié à la déprise agricole historiquement présente sur les caps</w:t>
      </w:r>
      <w:r>
        <w:rPr>
          <w:rFonts w:ascii="Times New Roman" w:eastAsia="Times New Roman" w:hAnsi="Times New Roman"/>
          <w:color w:val="000000"/>
          <w:lang w:eastAsia="fr-FR"/>
        </w:rPr>
        <w:t xml:space="preserve">, et d’autre part, le </w:t>
      </w:r>
      <w:proofErr w:type="spellStart"/>
      <w:r>
        <w:rPr>
          <w:rFonts w:ascii="Times New Roman" w:eastAsia="Times New Roman" w:hAnsi="Times New Roman"/>
          <w:color w:val="000000"/>
          <w:lang w:eastAsia="fr-FR"/>
        </w:rPr>
        <w:t>surpiétinement</w:t>
      </w:r>
      <w:proofErr w:type="spellEnd"/>
      <w:r>
        <w:rPr>
          <w:rFonts w:ascii="Times New Roman" w:eastAsia="Times New Roman" w:hAnsi="Times New Roman"/>
          <w:color w:val="000000"/>
          <w:lang w:eastAsia="fr-FR"/>
        </w:rPr>
        <w:t xml:space="preserve"> pédestre des pelouses de falaises très sensibles</w:t>
      </w:r>
      <w:r w:rsidR="005A1F0C">
        <w:rPr>
          <w:rFonts w:ascii="Times New Roman" w:eastAsia="Times New Roman" w:hAnsi="Times New Roman"/>
          <w:color w:val="000000"/>
          <w:lang w:eastAsia="fr-FR"/>
        </w:rPr>
        <w:t>, les visiteurs étant essentiellement des randonneurs ou des pratiquants de parapente.</w:t>
      </w:r>
      <w:r>
        <w:rPr>
          <w:rFonts w:ascii="Times New Roman" w:eastAsia="Times New Roman" w:hAnsi="Times New Roman"/>
          <w:color w:val="000000"/>
          <w:lang w:eastAsia="fr-FR"/>
        </w:rPr>
        <w:t xml:space="preserve"> </w:t>
      </w:r>
    </w:p>
    <w:p w14:paraId="59807BF3" w14:textId="1EE71C4F" w:rsidR="00990E13" w:rsidRPr="00F20CC2" w:rsidRDefault="00990E13" w:rsidP="008A288F">
      <w:pPr>
        <w:spacing w:after="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A Carteret, le gestionnaire (</w:t>
      </w:r>
      <w:proofErr w:type="spellStart"/>
      <w:r w:rsidRPr="00F20CC2">
        <w:rPr>
          <w:rFonts w:ascii="Times New Roman" w:eastAsia="Times New Roman" w:hAnsi="Times New Roman"/>
          <w:color w:val="000000"/>
          <w:lang w:eastAsia="fr-FR"/>
        </w:rPr>
        <w:t>SyMEL</w:t>
      </w:r>
      <w:proofErr w:type="spellEnd"/>
      <w:r w:rsidRPr="00F20CC2">
        <w:rPr>
          <w:rFonts w:ascii="Times New Roman" w:eastAsia="Times New Roman" w:hAnsi="Times New Roman"/>
          <w:color w:val="000000"/>
          <w:lang w:eastAsia="fr-FR"/>
        </w:rPr>
        <w:t>) oriente sa gestion depuis plusieurs années vers un pâturage caprin extensif pour endiguer la problématique</w:t>
      </w:r>
      <w:r w:rsidR="005A1F0C">
        <w:rPr>
          <w:rFonts w:ascii="Times New Roman" w:eastAsia="Times New Roman" w:hAnsi="Times New Roman"/>
          <w:color w:val="000000"/>
          <w:lang w:eastAsia="fr-FR"/>
        </w:rPr>
        <w:t xml:space="preserve"> d’embroussaillement, mais le cap du Rozel demeure non pâturé.</w:t>
      </w:r>
      <w:r w:rsidRPr="00F20CC2">
        <w:rPr>
          <w:rFonts w:ascii="Times New Roman" w:eastAsia="Times New Roman" w:hAnsi="Times New Roman"/>
          <w:color w:val="000000"/>
          <w:lang w:eastAsia="fr-FR"/>
        </w:rPr>
        <w:t xml:space="preserve"> </w:t>
      </w:r>
    </w:p>
    <w:p w14:paraId="311FFFA1" w14:textId="77777777" w:rsidR="00990E13" w:rsidRPr="00F20CC2"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noProof/>
          <w:color w:val="000000"/>
          <w:lang w:eastAsia="fr-FR"/>
        </w:rPr>
        <w:lastRenderedPageBreak/>
        <w:drawing>
          <wp:inline distT="0" distB="0" distL="0" distR="0" wp14:anchorId="0E5D4D1D" wp14:editId="2C640696">
            <wp:extent cx="6030595" cy="2419350"/>
            <wp:effectExtent l="0" t="0" r="8255"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7B8A92B" w14:textId="4E9DC625" w:rsidR="00990E13" w:rsidRDefault="00990E13"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p>
    <w:p w14:paraId="15C74CEA" w14:textId="19DE6DD3" w:rsidR="00717BD9" w:rsidRDefault="00717BD9"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p>
    <w:p w14:paraId="11FB40BB" w14:textId="5250C9E6" w:rsidR="00415BEE" w:rsidRPr="008332FB" w:rsidRDefault="00415BEE" w:rsidP="00415BEE">
      <w:pPr>
        <w:widowControl w:val="0"/>
        <w:numPr>
          <w:ilvl w:val="3"/>
          <w:numId w:val="0"/>
        </w:numPr>
        <w:tabs>
          <w:tab w:val="left" w:pos="-3828"/>
          <w:tab w:val="left" w:pos="709"/>
          <w:tab w:val="left" w:pos="851"/>
        </w:tabs>
        <w:autoSpaceDE w:val="0"/>
        <w:autoSpaceDN w:val="0"/>
        <w:adjustRightInd w:val="0"/>
        <w:spacing w:before="240" w:after="240" w:line="240" w:lineRule="auto"/>
        <w:ind w:left="550"/>
        <w:outlineLvl w:val="3"/>
        <w:rPr>
          <w:rFonts w:ascii="Trebuchet MS" w:eastAsia="Times New Roman" w:hAnsi="Trebuchet MS"/>
          <w:noProof/>
          <w:sz w:val="30"/>
          <w:szCs w:val="20"/>
          <w:u w:val="single"/>
          <w:lang w:eastAsia="fr-FR"/>
        </w:rPr>
      </w:pPr>
      <w:r w:rsidRPr="00415BEE">
        <w:rPr>
          <w:rFonts w:ascii="Trebuchet MS" w:eastAsia="Times New Roman" w:hAnsi="Trebuchet MS"/>
          <w:noProof/>
          <w:sz w:val="30"/>
          <w:szCs w:val="20"/>
          <w:highlight w:val="lightGray"/>
          <w:u w:val="single"/>
          <w:lang w:eastAsia="fr-FR"/>
        </w:rPr>
        <w:t>Remarques générale sur les habitats</w:t>
      </w:r>
    </w:p>
    <w:p w14:paraId="0F375A13" w14:textId="77777777" w:rsidR="00717BD9" w:rsidRPr="00717BD9" w:rsidRDefault="00717BD9" w:rsidP="00717BD9">
      <w:pPr>
        <w:widowControl w:val="0"/>
        <w:autoSpaceDE w:val="0"/>
        <w:autoSpaceDN w:val="0"/>
        <w:adjustRightInd w:val="0"/>
        <w:spacing w:before="60" w:after="80" w:line="240" w:lineRule="auto"/>
        <w:jc w:val="both"/>
        <w:rPr>
          <w:rFonts w:ascii="Times New Roman" w:eastAsia="Times New Roman" w:hAnsi="Times New Roman"/>
          <w:b/>
          <w:color w:val="000000"/>
          <w:lang w:eastAsia="fr-FR"/>
        </w:rPr>
      </w:pPr>
      <w:r w:rsidRPr="00717BD9">
        <w:rPr>
          <w:rFonts w:ascii="Times New Roman" w:eastAsia="Times New Roman" w:hAnsi="Times New Roman"/>
          <w:color w:val="000000"/>
          <w:lang w:eastAsia="fr-FR"/>
        </w:rPr>
        <w:t xml:space="preserve">Seul le périmètre Natura 2000 a fait l’objet d’une cartographie précise des habitats, </w:t>
      </w:r>
      <w:r w:rsidRPr="00717BD9">
        <w:rPr>
          <w:rFonts w:ascii="Times New Roman" w:eastAsia="Times New Roman" w:hAnsi="Times New Roman"/>
          <w:b/>
          <w:color w:val="000000"/>
          <w:lang w:eastAsia="fr-FR"/>
        </w:rPr>
        <w:t>il pourrait à l’avenir s’avérer utile de compléter les connaissances sur le reste du périmètre d’étude du DUG (435 ha).</w:t>
      </w:r>
    </w:p>
    <w:p w14:paraId="598752E8" w14:textId="77777777" w:rsidR="00717BD9" w:rsidRPr="00717BD9" w:rsidRDefault="00717BD9" w:rsidP="00717BD9">
      <w:pPr>
        <w:widowControl w:val="0"/>
        <w:autoSpaceDE w:val="0"/>
        <w:autoSpaceDN w:val="0"/>
        <w:adjustRightInd w:val="0"/>
        <w:spacing w:before="60" w:after="80" w:line="240" w:lineRule="auto"/>
        <w:jc w:val="both"/>
        <w:rPr>
          <w:rFonts w:ascii="Times New Roman" w:eastAsia="Times New Roman" w:hAnsi="Times New Roman"/>
          <w:b/>
          <w:color w:val="000000"/>
          <w:u w:val="single"/>
          <w:lang w:eastAsia="fr-FR"/>
        </w:rPr>
      </w:pPr>
    </w:p>
    <w:p w14:paraId="37847D7A" w14:textId="77777777" w:rsidR="00717BD9" w:rsidRPr="00717BD9" w:rsidRDefault="00717BD9" w:rsidP="00717BD9">
      <w:pPr>
        <w:widowControl w:val="0"/>
        <w:autoSpaceDE w:val="0"/>
        <w:autoSpaceDN w:val="0"/>
        <w:adjustRightInd w:val="0"/>
        <w:spacing w:before="60" w:after="80" w:line="240" w:lineRule="auto"/>
        <w:jc w:val="both"/>
        <w:rPr>
          <w:rFonts w:ascii="Times New Roman" w:eastAsia="Times New Roman" w:hAnsi="Times New Roman"/>
          <w:b/>
          <w:color w:val="000000"/>
          <w:lang w:eastAsia="fr-FR"/>
        </w:rPr>
      </w:pPr>
      <w:r w:rsidRPr="00717BD9">
        <w:rPr>
          <w:rFonts w:ascii="Times New Roman" w:eastAsia="Times New Roman" w:hAnsi="Times New Roman"/>
          <w:color w:val="000000"/>
          <w:lang w:eastAsia="fr-FR"/>
        </w:rPr>
        <w:t>Au-delà de la connaissance des habitats et des taxons,</w:t>
      </w:r>
      <w:r w:rsidRPr="00717BD9">
        <w:rPr>
          <w:rFonts w:ascii="Times New Roman" w:eastAsia="Times New Roman" w:hAnsi="Times New Roman"/>
          <w:b/>
          <w:color w:val="000000"/>
          <w:lang w:eastAsia="fr-FR"/>
        </w:rPr>
        <w:t xml:space="preserve"> il serait intéressant de développer la question des fonctionnalités écologiques du site et de leur évolution dans le temps : agencement de la mosaïque d’habitats, franges entre habitats, écotones… </w:t>
      </w:r>
      <w:r w:rsidRPr="00717BD9">
        <w:rPr>
          <w:rFonts w:ascii="Times New Roman" w:eastAsia="Times New Roman" w:hAnsi="Times New Roman"/>
          <w:color w:val="000000"/>
          <w:lang w:eastAsia="fr-FR"/>
        </w:rPr>
        <w:t xml:space="preserve">Cela permettrait de prendre plus en compte l’ensemble des taxons, et notamment les patrimoines fongique et </w:t>
      </w:r>
      <w:proofErr w:type="spellStart"/>
      <w:r w:rsidRPr="00717BD9">
        <w:rPr>
          <w:rFonts w:ascii="Times New Roman" w:eastAsia="Times New Roman" w:hAnsi="Times New Roman"/>
          <w:color w:val="000000"/>
          <w:lang w:eastAsia="fr-FR"/>
        </w:rPr>
        <w:t>bryo-lichénique</w:t>
      </w:r>
      <w:proofErr w:type="spellEnd"/>
      <w:r w:rsidRPr="00717BD9">
        <w:rPr>
          <w:rFonts w:ascii="Times New Roman" w:eastAsia="Times New Roman" w:hAnsi="Times New Roman"/>
          <w:color w:val="000000"/>
          <w:lang w:eastAsia="fr-FR"/>
        </w:rPr>
        <w:t xml:space="preserve"> du site, particulièrement remarquables dans les pelouses dunaires, avec des espèces d’une grande rareté et d’un grand intérêt, ce patrimoine étant menacé par la dynamique d’embroussaillement.</w:t>
      </w:r>
    </w:p>
    <w:p w14:paraId="70CE7A13" w14:textId="77777777" w:rsidR="00717BD9" w:rsidRPr="00717BD9" w:rsidRDefault="00717BD9" w:rsidP="00717BD9">
      <w:pPr>
        <w:widowControl w:val="0"/>
        <w:autoSpaceDE w:val="0"/>
        <w:autoSpaceDN w:val="0"/>
        <w:adjustRightInd w:val="0"/>
        <w:spacing w:before="60" w:after="80" w:line="240" w:lineRule="auto"/>
        <w:jc w:val="both"/>
        <w:rPr>
          <w:rFonts w:ascii="Times New Roman" w:eastAsia="Times New Roman" w:hAnsi="Times New Roman"/>
          <w:b/>
          <w:color w:val="000000"/>
          <w:lang w:eastAsia="fr-FR"/>
        </w:rPr>
      </w:pPr>
    </w:p>
    <w:p w14:paraId="3C2E130E" w14:textId="77777777" w:rsidR="00717BD9" w:rsidRPr="00F20CC2" w:rsidRDefault="00717BD9"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717BD9">
        <w:rPr>
          <w:rFonts w:ascii="Times New Roman" w:eastAsia="Times New Roman" w:hAnsi="Times New Roman"/>
          <w:color w:val="000000"/>
          <w:lang w:eastAsia="fr-FR"/>
        </w:rPr>
        <w:t>Etant donné les connaissances lacunaires dans certains domaines,</w:t>
      </w:r>
      <w:r w:rsidRPr="00717BD9">
        <w:rPr>
          <w:rFonts w:ascii="Times New Roman" w:eastAsia="Times New Roman" w:hAnsi="Times New Roman"/>
          <w:b/>
          <w:color w:val="000000"/>
          <w:lang w:eastAsia="fr-FR"/>
        </w:rPr>
        <w:t xml:space="preserve"> il pourrait être judicieux de cibler un secteur de dunes encore préservé, pour y œuvrer dans un objectif pur d’amélioration des connaissances </w:t>
      </w:r>
      <w:r w:rsidRPr="00717BD9">
        <w:rPr>
          <w:rFonts w:ascii="Times New Roman" w:eastAsia="Times New Roman" w:hAnsi="Times New Roman"/>
          <w:color w:val="000000"/>
          <w:lang w:eastAsia="fr-FR"/>
        </w:rPr>
        <w:t>(et non d’évaluation de la gestion menée).</w:t>
      </w:r>
    </w:p>
    <w:p w14:paraId="4DFA1D00" w14:textId="77777777" w:rsidR="00717BD9" w:rsidRPr="00F20CC2" w:rsidRDefault="00717BD9" w:rsidP="00F20CC2">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p>
    <w:p w14:paraId="544BE29A" w14:textId="77777777" w:rsidR="00990E13" w:rsidRPr="00990E13" w:rsidRDefault="00990E13" w:rsidP="00990E13">
      <w:pPr>
        <w:widowControl w:val="0"/>
        <w:autoSpaceDE w:val="0"/>
        <w:autoSpaceDN w:val="0"/>
        <w:adjustRightInd w:val="0"/>
        <w:spacing w:before="60" w:after="80" w:line="280" w:lineRule="atLeast"/>
        <w:jc w:val="both"/>
        <w:rPr>
          <w:rFonts w:ascii="Trebuchet MS" w:eastAsia="Times New Roman" w:hAnsi="Trebuchet MS"/>
          <w:color w:val="000000"/>
          <w:szCs w:val="20"/>
          <w:lang w:eastAsia="fr-FR"/>
        </w:rPr>
      </w:pPr>
    </w:p>
    <w:p w14:paraId="7E411D96" w14:textId="77777777" w:rsidR="00990E13" w:rsidRPr="00990E13" w:rsidRDefault="00990E13" w:rsidP="00990E13">
      <w:pPr>
        <w:widowControl w:val="0"/>
        <w:pBdr>
          <w:top w:val="dotted" w:sz="8" w:space="1" w:color="auto" w:shadow="1"/>
          <w:left w:val="dotted" w:sz="8" w:space="4" w:color="auto" w:shadow="1"/>
          <w:bottom w:val="dotted" w:sz="8" w:space="31" w:color="auto" w:shadow="1"/>
          <w:right w:val="dotted" w:sz="8" w:space="4" w:color="auto" w:shadow="1"/>
        </w:pBdr>
        <w:shd w:val="clear" w:color="auto" w:fill="D9D9D9"/>
        <w:tabs>
          <w:tab w:val="left" w:pos="1418"/>
        </w:tabs>
        <w:autoSpaceDE w:val="0"/>
        <w:autoSpaceDN w:val="0"/>
        <w:adjustRightInd w:val="0"/>
        <w:spacing w:before="60" w:after="80" w:line="280" w:lineRule="atLeast"/>
        <w:ind w:right="284"/>
        <w:jc w:val="both"/>
        <w:rPr>
          <w:rFonts w:ascii="Trebuchet MS" w:eastAsia="Times New Roman" w:hAnsi="Trebuchet MS"/>
          <w:noProof/>
          <w:color w:val="000000"/>
          <w:sz w:val="20"/>
          <w:szCs w:val="20"/>
          <w:lang w:eastAsia="fr-FR"/>
        </w:rPr>
        <w:sectPr w:rsidR="00990E13" w:rsidRPr="00990E13" w:rsidSect="00EF7E44">
          <w:headerReference w:type="default" r:id="rId39"/>
          <w:footerReference w:type="default" r:id="rId40"/>
          <w:type w:val="continuous"/>
          <w:pgSz w:w="11907" w:h="16839" w:code="9"/>
          <w:pgMar w:top="1134" w:right="1134" w:bottom="1418" w:left="1134" w:header="709" w:footer="290" w:gutter="0"/>
          <w:cols w:space="708"/>
          <w:docGrid w:linePitch="360"/>
        </w:sectPr>
      </w:pPr>
    </w:p>
    <w:p w14:paraId="2318F60F" w14:textId="77777777" w:rsidR="00990E13" w:rsidRPr="00990E13" w:rsidRDefault="00990E13" w:rsidP="00990E13">
      <w:pPr>
        <w:spacing w:after="0" w:line="240" w:lineRule="auto"/>
        <w:ind w:left="-284"/>
        <w:jc w:val="center"/>
        <w:rPr>
          <w:rFonts w:eastAsia="Times New Roman"/>
          <w:b/>
          <w:sz w:val="28"/>
          <w:szCs w:val="28"/>
          <w:lang w:eastAsia="fr-FR"/>
        </w:rPr>
      </w:pPr>
      <w:r w:rsidRPr="00990E13">
        <w:rPr>
          <w:rFonts w:eastAsia="Times New Roman"/>
          <w:b/>
          <w:sz w:val="28"/>
          <w:szCs w:val="28"/>
          <w:u w:val="single"/>
          <w:lang w:eastAsia="fr-FR"/>
        </w:rPr>
        <w:lastRenderedPageBreak/>
        <w:t>Synthèse des habitats d’intérêt européen</w:t>
      </w:r>
      <w:r w:rsidRPr="00990E13">
        <w:rPr>
          <w:rFonts w:eastAsia="Times New Roman"/>
          <w:b/>
          <w:sz w:val="28"/>
          <w:szCs w:val="28"/>
          <w:lang w:eastAsia="fr-FR"/>
        </w:rPr>
        <w:t xml:space="preserve"> relevés lors de l’élaboration du DOCOB (1999-2001) et de la cartographie des habitats et de leur état de conservation par le CPIE du Cotentin (2011)</w:t>
      </w:r>
    </w:p>
    <w:p w14:paraId="0FA46CF4" w14:textId="77777777" w:rsidR="00990E13" w:rsidRPr="00990E13" w:rsidRDefault="00990E13" w:rsidP="00990E13">
      <w:pPr>
        <w:spacing w:after="0" w:line="240" w:lineRule="auto"/>
        <w:ind w:left="-284"/>
        <w:jc w:val="both"/>
        <w:rPr>
          <w:rFonts w:eastAsia="Times New Roman"/>
          <w:b/>
          <w:sz w:val="20"/>
          <w:szCs w:val="20"/>
          <w:highlight w:val="yellow"/>
          <w:lang w:eastAsia="fr-FR"/>
        </w:rPr>
      </w:pPr>
    </w:p>
    <w:p w14:paraId="31F47567" w14:textId="77777777" w:rsidR="00990E13" w:rsidRPr="00990E13" w:rsidRDefault="00990E13" w:rsidP="00990E13">
      <w:pPr>
        <w:spacing w:after="0" w:line="240" w:lineRule="auto"/>
        <w:ind w:left="-284"/>
        <w:jc w:val="both"/>
        <w:rPr>
          <w:rFonts w:eastAsia="Times New Roman"/>
          <w:b/>
          <w:sz w:val="20"/>
          <w:szCs w:val="20"/>
          <w:lang w:eastAsia="fr-FR"/>
        </w:rPr>
      </w:pPr>
      <w:r w:rsidRPr="00990E13">
        <w:rPr>
          <w:rFonts w:eastAsia="Times New Roman"/>
          <w:b/>
          <w:sz w:val="20"/>
          <w:szCs w:val="20"/>
          <w:highlight w:val="yellow"/>
          <w:lang w:eastAsia="fr-FR"/>
        </w:rPr>
        <w:t>Habitats dunaires et associés</w:t>
      </w:r>
      <w:r w:rsidRPr="00990E13">
        <w:rPr>
          <w:rFonts w:eastAsia="Times New Roman"/>
          <w:b/>
          <w:sz w:val="20"/>
          <w:szCs w:val="20"/>
          <w:lang w:eastAsia="fr-FR"/>
        </w:rPr>
        <w:t xml:space="preserve">, </w:t>
      </w:r>
      <w:r w:rsidRPr="00990E13">
        <w:rPr>
          <w:rFonts w:eastAsia="Times New Roman"/>
          <w:b/>
          <w:sz w:val="20"/>
          <w:szCs w:val="20"/>
          <w:highlight w:val="cyan"/>
          <w:lang w:eastAsia="fr-FR"/>
        </w:rPr>
        <w:t>habitats de prés salés et associés</w:t>
      </w:r>
      <w:r w:rsidRPr="00990E13">
        <w:rPr>
          <w:rFonts w:eastAsia="Times New Roman"/>
          <w:b/>
          <w:sz w:val="20"/>
          <w:szCs w:val="20"/>
          <w:lang w:eastAsia="fr-FR"/>
        </w:rPr>
        <w:t xml:space="preserve">, </w:t>
      </w:r>
      <w:r w:rsidRPr="00990E13">
        <w:rPr>
          <w:rFonts w:eastAsia="Times New Roman"/>
          <w:b/>
          <w:sz w:val="20"/>
          <w:szCs w:val="20"/>
          <w:highlight w:val="magenta"/>
          <w:lang w:eastAsia="fr-FR"/>
        </w:rPr>
        <w:t>habitats de falaises et associés</w:t>
      </w:r>
      <w:r w:rsidRPr="00990E13">
        <w:rPr>
          <w:rFonts w:eastAsia="Times New Roman"/>
          <w:b/>
          <w:sz w:val="20"/>
          <w:szCs w:val="20"/>
          <w:lang w:eastAsia="fr-FR"/>
        </w:rPr>
        <w:t xml:space="preserve"> </w:t>
      </w:r>
    </w:p>
    <w:p w14:paraId="0A48C311" w14:textId="77777777" w:rsidR="00990E13" w:rsidRPr="00990E13" w:rsidRDefault="00990E13" w:rsidP="00990E13">
      <w:pPr>
        <w:spacing w:after="0" w:line="240" w:lineRule="auto"/>
        <w:ind w:left="-284"/>
        <w:jc w:val="center"/>
        <w:rPr>
          <w:rFonts w:eastAsia="Times New Roman"/>
          <w:b/>
          <w:sz w:val="28"/>
          <w:szCs w:val="28"/>
          <w:lang w:eastAsia="fr-FR"/>
        </w:rPr>
      </w:pPr>
    </w:p>
    <w:tbl>
      <w:tblPr>
        <w:tblW w:w="15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2"/>
        <w:gridCol w:w="1134"/>
        <w:gridCol w:w="1276"/>
        <w:gridCol w:w="1457"/>
        <w:gridCol w:w="2229"/>
        <w:gridCol w:w="1417"/>
        <w:gridCol w:w="1701"/>
        <w:gridCol w:w="2552"/>
        <w:gridCol w:w="1134"/>
      </w:tblGrid>
      <w:tr w:rsidR="00990E13" w:rsidRPr="00990E13" w14:paraId="3B4B10BC" w14:textId="77777777" w:rsidTr="00990E13">
        <w:trPr>
          <w:trHeight w:val="624"/>
          <w:tblHeader/>
          <w:jc w:val="center"/>
        </w:trPr>
        <w:tc>
          <w:tcPr>
            <w:tcW w:w="2502" w:type="dxa"/>
            <w:shd w:val="clear" w:color="auto" w:fill="BFBFBF" w:themeFill="background1" w:themeFillShade="BF"/>
            <w:vAlign w:val="center"/>
          </w:tcPr>
          <w:p w14:paraId="24702411"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b/>
                <w:i/>
                <w:color w:val="221E1F"/>
                <w:sz w:val="20"/>
                <w:szCs w:val="20"/>
              </w:rPr>
              <w:br w:type="page"/>
            </w:r>
            <w:r w:rsidRPr="00990E13">
              <w:rPr>
                <w:rFonts w:ascii="Trebuchet MS" w:eastAsia="Times New Roman" w:hAnsi="Trebuchet MS" w:cs="Trebuchet MS"/>
                <w:b/>
                <w:bCs/>
                <w:i/>
                <w:iCs/>
                <w:color w:val="221E1F"/>
                <w:sz w:val="18"/>
                <w:szCs w:val="18"/>
              </w:rPr>
              <w:t>Intitulé de l’élément d’intérêt européen</w:t>
            </w:r>
          </w:p>
        </w:tc>
        <w:tc>
          <w:tcPr>
            <w:tcW w:w="1134" w:type="dxa"/>
            <w:shd w:val="clear" w:color="auto" w:fill="BFBFBF" w:themeFill="background1" w:themeFillShade="BF"/>
            <w:vAlign w:val="center"/>
          </w:tcPr>
          <w:p w14:paraId="7D245F30"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cs="Trebuchet MS"/>
                <w:b/>
                <w:bCs/>
                <w:i/>
                <w:iCs/>
                <w:color w:val="221E1F"/>
                <w:sz w:val="18"/>
                <w:szCs w:val="18"/>
              </w:rPr>
              <w:t>Code N. 2000</w:t>
            </w:r>
          </w:p>
        </w:tc>
        <w:tc>
          <w:tcPr>
            <w:tcW w:w="1276" w:type="dxa"/>
            <w:shd w:val="clear" w:color="auto" w:fill="BFBFBF" w:themeFill="background1" w:themeFillShade="BF"/>
            <w:vAlign w:val="center"/>
          </w:tcPr>
          <w:p w14:paraId="7764AB6C"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b/>
                <w:color w:val="221E1F"/>
                <w:sz w:val="16"/>
                <w:szCs w:val="16"/>
              </w:rPr>
            </w:pPr>
            <w:r w:rsidRPr="00990E13">
              <w:rPr>
                <w:rFonts w:ascii="Trebuchet MS" w:eastAsia="Times New Roman" w:hAnsi="Trebuchet MS" w:cs="Trebuchet MS"/>
                <w:b/>
                <w:bCs/>
                <w:i/>
                <w:iCs/>
                <w:color w:val="221E1F"/>
                <w:sz w:val="16"/>
                <w:szCs w:val="18"/>
              </w:rPr>
              <w:t xml:space="preserve">Surface estimée au sein du site Natura 2000 </w:t>
            </w:r>
            <w:r w:rsidRPr="00990E13">
              <w:rPr>
                <w:rFonts w:ascii="Trebuchet MS" w:eastAsia="Times New Roman" w:hAnsi="Trebuchet MS"/>
                <w:b/>
                <w:i/>
                <w:color w:val="221E1F"/>
                <w:sz w:val="16"/>
                <w:szCs w:val="16"/>
              </w:rPr>
              <w:t>en 2001</w:t>
            </w:r>
          </w:p>
        </w:tc>
        <w:tc>
          <w:tcPr>
            <w:tcW w:w="1457" w:type="dxa"/>
            <w:shd w:val="clear" w:color="auto" w:fill="BFBFBF" w:themeFill="background1" w:themeFillShade="BF"/>
            <w:vAlign w:val="center"/>
          </w:tcPr>
          <w:p w14:paraId="6C113928"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cs="Trebuchet MS"/>
                <w:b/>
                <w:bCs/>
                <w:i/>
                <w:iCs/>
                <w:color w:val="221E1F"/>
                <w:sz w:val="18"/>
                <w:szCs w:val="18"/>
              </w:rPr>
              <w:t>État de conservation estimé en 2001 (DOCOB)</w:t>
            </w:r>
          </w:p>
        </w:tc>
        <w:tc>
          <w:tcPr>
            <w:tcW w:w="2229" w:type="dxa"/>
            <w:shd w:val="clear" w:color="auto" w:fill="BFBFBF" w:themeFill="background1" w:themeFillShade="BF"/>
            <w:vAlign w:val="center"/>
          </w:tcPr>
          <w:p w14:paraId="6BCA9529"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cs="Trebuchet MS"/>
                <w:b/>
                <w:bCs/>
                <w:i/>
                <w:iCs/>
                <w:color w:val="221E1F"/>
                <w:sz w:val="18"/>
                <w:szCs w:val="18"/>
              </w:rPr>
              <w:t>Facteurs de dégradation identifiés en 2001 (DOCOB)</w:t>
            </w:r>
          </w:p>
        </w:tc>
        <w:tc>
          <w:tcPr>
            <w:tcW w:w="1417" w:type="dxa"/>
            <w:shd w:val="clear" w:color="auto" w:fill="BFBFBF" w:themeFill="background1" w:themeFillShade="BF"/>
            <w:vAlign w:val="center"/>
          </w:tcPr>
          <w:p w14:paraId="55C939CF"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cs="Trebuchet MS"/>
                <w:b/>
                <w:bCs/>
                <w:i/>
                <w:iCs/>
                <w:color w:val="221E1F"/>
                <w:sz w:val="16"/>
                <w:szCs w:val="18"/>
              </w:rPr>
              <w:t xml:space="preserve">Surface estimée au sein du site Natura 2000 </w:t>
            </w:r>
            <w:r w:rsidRPr="00990E13">
              <w:rPr>
                <w:rFonts w:ascii="Trebuchet MS" w:eastAsia="Times New Roman" w:hAnsi="Trebuchet MS"/>
                <w:b/>
                <w:i/>
                <w:color w:val="221E1F"/>
                <w:sz w:val="16"/>
                <w:szCs w:val="16"/>
              </w:rPr>
              <w:t>en 2011</w:t>
            </w:r>
          </w:p>
        </w:tc>
        <w:tc>
          <w:tcPr>
            <w:tcW w:w="1701" w:type="dxa"/>
            <w:shd w:val="clear" w:color="auto" w:fill="BFBFBF" w:themeFill="background1" w:themeFillShade="BF"/>
            <w:vAlign w:val="center"/>
          </w:tcPr>
          <w:p w14:paraId="23BB940A"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r w:rsidRPr="00990E13">
              <w:rPr>
                <w:rFonts w:ascii="Trebuchet MS" w:eastAsia="Times New Roman" w:hAnsi="Trebuchet MS" w:cs="Trebuchet MS"/>
                <w:b/>
                <w:bCs/>
                <w:i/>
                <w:iCs/>
                <w:color w:val="221E1F"/>
                <w:sz w:val="18"/>
                <w:szCs w:val="18"/>
              </w:rPr>
              <w:t>État de conservation estimé en 2011</w:t>
            </w:r>
          </w:p>
        </w:tc>
        <w:tc>
          <w:tcPr>
            <w:tcW w:w="2552" w:type="dxa"/>
            <w:shd w:val="clear" w:color="auto" w:fill="BFBFBF" w:themeFill="background1" w:themeFillShade="BF"/>
            <w:vAlign w:val="center"/>
          </w:tcPr>
          <w:p w14:paraId="6E2B154D"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cs="Trebuchet MS"/>
                <w:b/>
                <w:bCs/>
                <w:i/>
                <w:iCs/>
                <w:color w:val="221E1F"/>
                <w:sz w:val="18"/>
                <w:szCs w:val="18"/>
              </w:rPr>
              <w:t>Facteurs de dégradation identifiés en 2011</w:t>
            </w:r>
          </w:p>
        </w:tc>
        <w:tc>
          <w:tcPr>
            <w:tcW w:w="1134" w:type="dxa"/>
            <w:shd w:val="clear" w:color="auto" w:fill="BFBFBF" w:themeFill="background1" w:themeFillShade="BF"/>
          </w:tcPr>
          <w:p w14:paraId="05DD2ABB"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p>
          <w:p w14:paraId="10BCEFE0"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cs="Trebuchet MS"/>
                <w:b/>
                <w:bCs/>
                <w:i/>
                <w:iCs/>
                <w:color w:val="221E1F"/>
                <w:sz w:val="18"/>
                <w:szCs w:val="18"/>
              </w:rPr>
              <w:t>Niveau d’intérêt</w:t>
            </w:r>
          </w:p>
        </w:tc>
      </w:tr>
      <w:tr w:rsidR="00990E13" w:rsidRPr="00990E13" w14:paraId="575E97C0" w14:textId="77777777" w:rsidTr="00990E13">
        <w:trPr>
          <w:trHeight w:val="503"/>
          <w:jc w:val="center"/>
        </w:trPr>
        <w:tc>
          <w:tcPr>
            <w:tcW w:w="8598" w:type="dxa"/>
            <w:gridSpan w:val="5"/>
          </w:tcPr>
          <w:p w14:paraId="49CDC427" w14:textId="77777777" w:rsidR="00990E13" w:rsidRPr="00990E13" w:rsidRDefault="00990E13" w:rsidP="00990E13">
            <w:pPr>
              <w:widowControl w:val="0"/>
              <w:autoSpaceDE w:val="0"/>
              <w:autoSpaceDN w:val="0"/>
              <w:adjustRightInd w:val="0"/>
              <w:spacing w:before="40" w:after="80" w:line="200" w:lineRule="exact"/>
              <w:jc w:val="both"/>
              <w:rPr>
                <w:rFonts w:ascii="Trebuchet MS" w:eastAsia="Times New Roman" w:hAnsi="Trebuchet MS" w:cs="Trebuchet MS"/>
                <w:b/>
                <w:i/>
                <w:iCs/>
                <w:color w:val="548DD4" w:themeColor="text2" w:themeTint="99"/>
              </w:rPr>
            </w:pPr>
            <w:r w:rsidRPr="00990E13">
              <w:rPr>
                <w:rFonts w:ascii="Trebuchet MS" w:eastAsia="Times New Roman" w:hAnsi="Trebuchet MS" w:cs="Trebuchet MS"/>
                <w:b/>
                <w:i/>
                <w:iCs/>
                <w:color w:val="548DD4" w:themeColor="text2" w:themeTint="99"/>
              </w:rPr>
              <w:t>HABITATS NATURELS</w:t>
            </w:r>
          </w:p>
        </w:tc>
        <w:tc>
          <w:tcPr>
            <w:tcW w:w="1417" w:type="dxa"/>
          </w:tcPr>
          <w:p w14:paraId="75EAED6C" w14:textId="77777777" w:rsidR="00990E13" w:rsidRPr="00990E13" w:rsidRDefault="00990E13" w:rsidP="00990E13">
            <w:pPr>
              <w:widowControl w:val="0"/>
              <w:autoSpaceDE w:val="0"/>
              <w:autoSpaceDN w:val="0"/>
              <w:adjustRightInd w:val="0"/>
              <w:spacing w:before="40" w:after="80" w:line="200" w:lineRule="exact"/>
              <w:jc w:val="both"/>
              <w:rPr>
                <w:rFonts w:ascii="Trebuchet MS" w:eastAsia="Times New Roman" w:hAnsi="Trebuchet MS" w:cs="Trebuchet MS"/>
                <w:b/>
                <w:i/>
                <w:iCs/>
                <w:color w:val="000000"/>
                <w:sz w:val="16"/>
                <w:szCs w:val="20"/>
                <w:highlight w:val="lightGray"/>
              </w:rPr>
            </w:pPr>
          </w:p>
        </w:tc>
        <w:tc>
          <w:tcPr>
            <w:tcW w:w="1701" w:type="dxa"/>
          </w:tcPr>
          <w:p w14:paraId="50A33F98" w14:textId="77777777" w:rsidR="00990E13" w:rsidRPr="00990E13" w:rsidRDefault="00990E13" w:rsidP="00990E13">
            <w:pPr>
              <w:widowControl w:val="0"/>
              <w:autoSpaceDE w:val="0"/>
              <w:autoSpaceDN w:val="0"/>
              <w:adjustRightInd w:val="0"/>
              <w:spacing w:before="40" w:after="80" w:line="200" w:lineRule="exact"/>
              <w:jc w:val="both"/>
              <w:rPr>
                <w:rFonts w:ascii="Trebuchet MS" w:eastAsia="Times New Roman" w:hAnsi="Trebuchet MS" w:cs="Trebuchet MS"/>
                <w:b/>
                <w:i/>
                <w:iCs/>
                <w:color w:val="000000"/>
                <w:sz w:val="16"/>
                <w:szCs w:val="20"/>
                <w:highlight w:val="lightGray"/>
              </w:rPr>
            </w:pPr>
          </w:p>
        </w:tc>
        <w:tc>
          <w:tcPr>
            <w:tcW w:w="2552" w:type="dxa"/>
          </w:tcPr>
          <w:p w14:paraId="21CB91B2" w14:textId="77777777" w:rsidR="00990E13" w:rsidRPr="00990E13" w:rsidRDefault="00990E13" w:rsidP="00990E13">
            <w:pPr>
              <w:widowControl w:val="0"/>
              <w:autoSpaceDE w:val="0"/>
              <w:autoSpaceDN w:val="0"/>
              <w:adjustRightInd w:val="0"/>
              <w:spacing w:before="40" w:after="80" w:line="200" w:lineRule="exact"/>
              <w:jc w:val="both"/>
              <w:rPr>
                <w:rFonts w:ascii="Trebuchet MS" w:eastAsia="Times New Roman" w:hAnsi="Trebuchet MS" w:cs="Trebuchet MS"/>
                <w:b/>
                <w:i/>
                <w:iCs/>
                <w:color w:val="000000"/>
                <w:sz w:val="16"/>
                <w:szCs w:val="20"/>
                <w:highlight w:val="lightGray"/>
              </w:rPr>
            </w:pPr>
          </w:p>
        </w:tc>
        <w:tc>
          <w:tcPr>
            <w:tcW w:w="1134" w:type="dxa"/>
          </w:tcPr>
          <w:p w14:paraId="19A12D96" w14:textId="77777777" w:rsidR="00990E13" w:rsidRPr="00990E13" w:rsidRDefault="00990E13" w:rsidP="00990E13">
            <w:pPr>
              <w:widowControl w:val="0"/>
              <w:autoSpaceDE w:val="0"/>
              <w:autoSpaceDN w:val="0"/>
              <w:adjustRightInd w:val="0"/>
              <w:spacing w:before="40" w:after="80" w:line="200" w:lineRule="exact"/>
              <w:jc w:val="both"/>
              <w:rPr>
                <w:rFonts w:ascii="Trebuchet MS" w:eastAsia="Times New Roman" w:hAnsi="Trebuchet MS" w:cs="Trebuchet MS"/>
                <w:b/>
                <w:i/>
                <w:iCs/>
                <w:color w:val="000000"/>
                <w:sz w:val="16"/>
                <w:szCs w:val="20"/>
                <w:highlight w:val="lightGray"/>
              </w:rPr>
            </w:pPr>
          </w:p>
        </w:tc>
      </w:tr>
      <w:tr w:rsidR="00990E13" w:rsidRPr="00990E13" w14:paraId="24B3EFEF" w14:textId="77777777" w:rsidTr="00990E13">
        <w:trPr>
          <w:trHeight w:val="523"/>
          <w:jc w:val="center"/>
        </w:trPr>
        <w:tc>
          <w:tcPr>
            <w:tcW w:w="2502" w:type="dxa"/>
          </w:tcPr>
          <w:p w14:paraId="62F08CC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cyan"/>
              </w:rPr>
              <w:t>Estuaire</w:t>
            </w:r>
          </w:p>
        </w:tc>
        <w:tc>
          <w:tcPr>
            <w:tcW w:w="1134" w:type="dxa"/>
          </w:tcPr>
          <w:p w14:paraId="4156451A"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cyan"/>
              </w:rPr>
              <w:t>1130-1</w:t>
            </w:r>
          </w:p>
        </w:tc>
        <w:tc>
          <w:tcPr>
            <w:tcW w:w="1276" w:type="dxa"/>
          </w:tcPr>
          <w:p w14:paraId="25A5CBD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568 ha</w:t>
            </w:r>
          </w:p>
        </w:tc>
        <w:tc>
          <w:tcPr>
            <w:tcW w:w="1457" w:type="dxa"/>
          </w:tcPr>
          <w:p w14:paraId="648AB9D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w:t>
            </w:r>
          </w:p>
        </w:tc>
        <w:tc>
          <w:tcPr>
            <w:tcW w:w="2229" w:type="dxa"/>
          </w:tcPr>
          <w:p w14:paraId="390793A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Artificialisation des berges, surcharge en matière organique et autres intrants</w:t>
            </w:r>
          </w:p>
        </w:tc>
        <w:tc>
          <w:tcPr>
            <w:tcW w:w="1417" w:type="dxa"/>
          </w:tcPr>
          <w:p w14:paraId="72B7D90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324,24 ha ?</w:t>
            </w:r>
          </w:p>
        </w:tc>
        <w:tc>
          <w:tcPr>
            <w:tcW w:w="1701" w:type="dxa"/>
          </w:tcPr>
          <w:p w14:paraId="120F168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Non connu</w:t>
            </w:r>
          </w:p>
        </w:tc>
        <w:tc>
          <w:tcPr>
            <w:tcW w:w="2552" w:type="dxa"/>
          </w:tcPr>
          <w:p w14:paraId="67DFF91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Artificialisation des berges, surcharge en matière organique</w:t>
            </w:r>
          </w:p>
        </w:tc>
        <w:tc>
          <w:tcPr>
            <w:tcW w:w="1134" w:type="dxa"/>
            <w:shd w:val="clear" w:color="auto" w:fill="FBD4B4" w:themeFill="accent6" w:themeFillTint="66"/>
          </w:tcPr>
          <w:p w14:paraId="1664664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Non évalué</w:t>
            </w:r>
          </w:p>
        </w:tc>
      </w:tr>
      <w:tr w:rsidR="00990E13" w:rsidRPr="00990E13" w14:paraId="4E9EDB85" w14:textId="77777777" w:rsidTr="00990E13">
        <w:trPr>
          <w:trHeight w:val="523"/>
          <w:jc w:val="center"/>
        </w:trPr>
        <w:tc>
          <w:tcPr>
            <w:tcW w:w="2502" w:type="dxa"/>
          </w:tcPr>
          <w:p w14:paraId="2608644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sidRPr="00990E13">
              <w:rPr>
                <w:rFonts w:ascii="Trebuchet MS" w:eastAsia="Times New Roman" w:hAnsi="Trebuchet MS" w:cs="Trebuchet MS"/>
                <w:b/>
                <w:i/>
                <w:iCs/>
                <w:color w:val="000000"/>
                <w:sz w:val="16"/>
                <w:szCs w:val="20"/>
                <w:highlight w:val="cyan"/>
              </w:rPr>
              <w:t>Replats boueux ou sableux exondés à marée basse</w:t>
            </w:r>
          </w:p>
        </w:tc>
        <w:tc>
          <w:tcPr>
            <w:tcW w:w="1134" w:type="dxa"/>
          </w:tcPr>
          <w:p w14:paraId="2AFB404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sidRPr="00990E13">
              <w:rPr>
                <w:rFonts w:ascii="Trebuchet MS" w:eastAsia="Times New Roman" w:hAnsi="Trebuchet MS" w:cs="Trebuchet MS"/>
                <w:b/>
                <w:i/>
                <w:iCs/>
                <w:color w:val="000000"/>
                <w:sz w:val="16"/>
                <w:szCs w:val="20"/>
                <w:highlight w:val="cyan"/>
              </w:rPr>
              <w:t>1140</w:t>
            </w:r>
          </w:p>
        </w:tc>
        <w:tc>
          <w:tcPr>
            <w:tcW w:w="1276" w:type="dxa"/>
          </w:tcPr>
          <w:p w14:paraId="03DD806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568 ha</w:t>
            </w:r>
          </w:p>
        </w:tc>
        <w:tc>
          <w:tcPr>
            <w:tcW w:w="1457" w:type="dxa"/>
          </w:tcPr>
          <w:p w14:paraId="63944B2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 mais estimé plutôt défavorable (eutrophisation)</w:t>
            </w:r>
          </w:p>
        </w:tc>
        <w:tc>
          <w:tcPr>
            <w:tcW w:w="2229" w:type="dxa"/>
          </w:tcPr>
          <w:p w14:paraId="4B151A6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 xml:space="preserve">Eutrophisation (marées vertes), eaux usées, traitement des effluents, échouages d’hydrocarbures, </w:t>
            </w:r>
            <w:proofErr w:type="spellStart"/>
            <w:r w:rsidRPr="00990E13">
              <w:rPr>
                <w:rFonts w:ascii="Trebuchet MS" w:eastAsia="Times New Roman" w:hAnsi="Trebuchet MS" w:cs="Trebuchet MS"/>
                <w:i/>
                <w:iCs/>
                <w:color w:val="000000"/>
                <w:sz w:val="16"/>
                <w:szCs w:val="20"/>
              </w:rPr>
              <w:t>macrodéchets</w:t>
            </w:r>
            <w:proofErr w:type="spellEnd"/>
            <w:r w:rsidRPr="00990E13">
              <w:rPr>
                <w:rFonts w:ascii="Trebuchet MS" w:eastAsia="Times New Roman" w:hAnsi="Trebuchet MS" w:cs="Trebuchet MS"/>
                <w:i/>
                <w:iCs/>
                <w:color w:val="000000"/>
                <w:sz w:val="16"/>
                <w:szCs w:val="20"/>
              </w:rPr>
              <w:t>…</w:t>
            </w:r>
          </w:p>
        </w:tc>
        <w:tc>
          <w:tcPr>
            <w:tcW w:w="1417" w:type="dxa"/>
          </w:tcPr>
          <w:p w14:paraId="03A28A1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277,92 ha ?</w:t>
            </w:r>
          </w:p>
        </w:tc>
        <w:tc>
          <w:tcPr>
            <w:tcW w:w="1701" w:type="dxa"/>
          </w:tcPr>
          <w:p w14:paraId="0D98F97D"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Non connu</w:t>
            </w:r>
          </w:p>
        </w:tc>
        <w:tc>
          <w:tcPr>
            <w:tcW w:w="2552" w:type="dxa"/>
          </w:tcPr>
          <w:p w14:paraId="40A7F56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Non connu</w:t>
            </w:r>
          </w:p>
        </w:tc>
        <w:tc>
          <w:tcPr>
            <w:tcW w:w="1134" w:type="dxa"/>
            <w:shd w:val="clear" w:color="auto" w:fill="FBD4B4" w:themeFill="accent6" w:themeFillTint="66"/>
          </w:tcPr>
          <w:p w14:paraId="067EEEE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Non évalué</w:t>
            </w:r>
          </w:p>
        </w:tc>
      </w:tr>
      <w:tr w:rsidR="00990E13" w:rsidRPr="00990E13" w14:paraId="17D24B15" w14:textId="77777777" w:rsidTr="00990E13">
        <w:trPr>
          <w:trHeight w:val="523"/>
          <w:jc w:val="center"/>
        </w:trPr>
        <w:tc>
          <w:tcPr>
            <w:tcW w:w="2502" w:type="dxa"/>
          </w:tcPr>
          <w:p w14:paraId="3F58567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Végétation annuelle des laisses de mer à Bette maritime</w:t>
            </w:r>
          </w:p>
        </w:tc>
        <w:tc>
          <w:tcPr>
            <w:tcW w:w="1134" w:type="dxa"/>
          </w:tcPr>
          <w:p w14:paraId="3AFA8C5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1210-1 et 1210-2</w:t>
            </w:r>
          </w:p>
        </w:tc>
        <w:tc>
          <w:tcPr>
            <w:tcW w:w="1276" w:type="dxa"/>
          </w:tcPr>
          <w:p w14:paraId="38E7CA4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Habitat linéaire</w:t>
            </w:r>
          </w:p>
        </w:tc>
        <w:tc>
          <w:tcPr>
            <w:tcW w:w="1457" w:type="dxa"/>
          </w:tcPr>
          <w:p w14:paraId="2F475D8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w:t>
            </w:r>
          </w:p>
        </w:tc>
        <w:tc>
          <w:tcPr>
            <w:tcW w:w="2229" w:type="dxa"/>
          </w:tcPr>
          <w:p w14:paraId="5FDCFC0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proofErr w:type="spellStart"/>
            <w:r w:rsidRPr="00990E13">
              <w:rPr>
                <w:rFonts w:ascii="Trebuchet MS" w:eastAsia="Times New Roman" w:hAnsi="Trebuchet MS" w:cs="Trebuchet MS"/>
                <w:i/>
                <w:iCs/>
                <w:color w:val="000000"/>
                <w:sz w:val="16"/>
                <w:szCs w:val="20"/>
              </w:rPr>
              <w:t>Surfréquentation</w:t>
            </w:r>
            <w:proofErr w:type="spellEnd"/>
            <w:r w:rsidRPr="00990E13">
              <w:rPr>
                <w:rFonts w:ascii="Trebuchet MS" w:eastAsia="Times New Roman" w:hAnsi="Trebuchet MS" w:cs="Trebuchet MS"/>
                <w:i/>
                <w:iCs/>
                <w:color w:val="000000"/>
                <w:sz w:val="16"/>
                <w:szCs w:val="20"/>
              </w:rPr>
              <w:t>, nettoyage mécanique des plages, artificialisation du trait de côte</w:t>
            </w:r>
          </w:p>
        </w:tc>
        <w:tc>
          <w:tcPr>
            <w:tcW w:w="1417" w:type="dxa"/>
          </w:tcPr>
          <w:p w14:paraId="3BBDAAE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2,6 ha + 9 ha potentiels</w:t>
            </w:r>
          </w:p>
        </w:tc>
        <w:tc>
          <w:tcPr>
            <w:tcW w:w="1701" w:type="dxa"/>
          </w:tcPr>
          <w:p w14:paraId="765149C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Moyen 4 %</w:t>
            </w:r>
          </w:p>
          <w:p w14:paraId="27879762"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Favorable 96% (80% des surfaces non évaluées)</w:t>
            </w:r>
          </w:p>
        </w:tc>
        <w:tc>
          <w:tcPr>
            <w:tcW w:w="2552" w:type="dxa"/>
          </w:tcPr>
          <w:p w14:paraId="17C7407A"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Evolution du trait de côte (érosion), déchets anthropiques (ramassage raisonné favorable), destruction directe (aménagements)</w:t>
            </w:r>
          </w:p>
        </w:tc>
        <w:tc>
          <w:tcPr>
            <w:tcW w:w="1134" w:type="dxa"/>
            <w:shd w:val="clear" w:color="auto" w:fill="auto"/>
          </w:tcPr>
          <w:p w14:paraId="520152C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Fort</w:t>
            </w:r>
            <w:r w:rsidRPr="00990E13">
              <w:rPr>
                <w:rFonts w:ascii="Trebuchet MS" w:eastAsia="Times New Roman" w:hAnsi="Trebuchet MS" w:cs="Trebuchet MS"/>
                <w:b/>
                <w:i/>
                <w:iCs/>
                <w:color w:val="FF0000"/>
                <w:sz w:val="16"/>
                <w:szCs w:val="20"/>
              </w:rPr>
              <w:t xml:space="preserve"> </w:t>
            </w:r>
          </w:p>
        </w:tc>
      </w:tr>
      <w:tr w:rsidR="00990E13" w:rsidRPr="00990E13" w14:paraId="6899A487" w14:textId="77777777" w:rsidTr="00990E13">
        <w:trPr>
          <w:trHeight w:val="506"/>
          <w:jc w:val="center"/>
        </w:trPr>
        <w:tc>
          <w:tcPr>
            <w:tcW w:w="2502" w:type="dxa"/>
          </w:tcPr>
          <w:p w14:paraId="7997187A"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Végétation vivace des rivages de galets (cordons)</w:t>
            </w:r>
          </w:p>
        </w:tc>
        <w:tc>
          <w:tcPr>
            <w:tcW w:w="1134" w:type="dxa"/>
          </w:tcPr>
          <w:p w14:paraId="3492F4D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1220-1</w:t>
            </w:r>
          </w:p>
        </w:tc>
        <w:tc>
          <w:tcPr>
            <w:tcW w:w="1276" w:type="dxa"/>
          </w:tcPr>
          <w:p w14:paraId="04C77A9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Habitat linéaire</w:t>
            </w:r>
          </w:p>
        </w:tc>
        <w:tc>
          <w:tcPr>
            <w:tcW w:w="1457" w:type="dxa"/>
          </w:tcPr>
          <w:p w14:paraId="73B73D0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w:t>
            </w:r>
          </w:p>
        </w:tc>
        <w:tc>
          <w:tcPr>
            <w:tcW w:w="2229" w:type="dxa"/>
          </w:tcPr>
          <w:p w14:paraId="57AC787A"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Remaniement au cours des tempêtes hivernales, perturbations lors des rechargements de plage</w:t>
            </w:r>
          </w:p>
        </w:tc>
        <w:tc>
          <w:tcPr>
            <w:tcW w:w="1417" w:type="dxa"/>
          </w:tcPr>
          <w:p w14:paraId="0E96B8D0"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0,87 ha</w:t>
            </w:r>
          </w:p>
        </w:tc>
        <w:tc>
          <w:tcPr>
            <w:tcW w:w="1701" w:type="dxa"/>
          </w:tcPr>
          <w:p w14:paraId="473CCAE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Favorable 100 %</w:t>
            </w:r>
          </w:p>
        </w:tc>
        <w:tc>
          <w:tcPr>
            <w:tcW w:w="2552" w:type="dxa"/>
          </w:tcPr>
          <w:p w14:paraId="02408A0A"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Evolution du trait de côte (érosion), déchets anthropiques (ramassage raisonné favorable)</w:t>
            </w:r>
          </w:p>
        </w:tc>
        <w:tc>
          <w:tcPr>
            <w:tcW w:w="1134" w:type="dxa"/>
            <w:shd w:val="clear" w:color="auto" w:fill="auto"/>
          </w:tcPr>
          <w:p w14:paraId="00FC42C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Fort</w:t>
            </w:r>
            <w:r w:rsidRPr="00990E13">
              <w:rPr>
                <w:rFonts w:ascii="Trebuchet MS" w:eastAsia="Times New Roman" w:hAnsi="Trebuchet MS" w:cs="Trebuchet MS"/>
                <w:b/>
                <w:i/>
                <w:iCs/>
                <w:color w:val="FF0000"/>
                <w:sz w:val="16"/>
                <w:szCs w:val="20"/>
              </w:rPr>
              <w:t xml:space="preserve"> </w:t>
            </w:r>
          </w:p>
        </w:tc>
      </w:tr>
      <w:tr w:rsidR="00990E13" w:rsidRPr="00990E13" w14:paraId="79404840" w14:textId="77777777" w:rsidTr="00990E13">
        <w:trPr>
          <w:trHeight w:val="911"/>
          <w:jc w:val="center"/>
        </w:trPr>
        <w:tc>
          <w:tcPr>
            <w:tcW w:w="2502" w:type="dxa"/>
          </w:tcPr>
          <w:p w14:paraId="6949CBA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 xml:space="preserve">Falaises avec végétation des côtes atlantiques et baltiques (fissures de rochers végétalisées, pelouses </w:t>
            </w:r>
            <w:proofErr w:type="spellStart"/>
            <w:r w:rsidRPr="00990E13">
              <w:rPr>
                <w:rFonts w:ascii="Trebuchet MS" w:eastAsia="Times New Roman" w:hAnsi="Trebuchet MS" w:cs="Trebuchet MS"/>
                <w:b/>
                <w:i/>
                <w:iCs/>
                <w:color w:val="000000"/>
                <w:sz w:val="16"/>
                <w:szCs w:val="20"/>
                <w:highlight w:val="magenta"/>
              </w:rPr>
              <w:t>aérohalines</w:t>
            </w:r>
            <w:proofErr w:type="spellEnd"/>
            <w:r w:rsidRPr="00990E13">
              <w:rPr>
                <w:rFonts w:ascii="Trebuchet MS" w:eastAsia="Times New Roman" w:hAnsi="Trebuchet MS" w:cs="Trebuchet MS"/>
                <w:b/>
                <w:i/>
                <w:iCs/>
                <w:color w:val="000000"/>
                <w:sz w:val="16"/>
                <w:szCs w:val="20"/>
                <w:highlight w:val="magenta"/>
              </w:rPr>
              <w:t>, pelouses des placages de haut de falaises)</w:t>
            </w:r>
          </w:p>
        </w:tc>
        <w:tc>
          <w:tcPr>
            <w:tcW w:w="1134" w:type="dxa"/>
          </w:tcPr>
          <w:p w14:paraId="4F16424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1230-1, 1230-2, 1230-3 et 1230-6</w:t>
            </w:r>
          </w:p>
        </w:tc>
        <w:tc>
          <w:tcPr>
            <w:tcW w:w="1276" w:type="dxa"/>
          </w:tcPr>
          <w:p w14:paraId="23FA30C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12 ha</w:t>
            </w:r>
          </w:p>
        </w:tc>
        <w:tc>
          <w:tcPr>
            <w:tcW w:w="1457" w:type="dxa"/>
          </w:tcPr>
          <w:p w14:paraId="502E33F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 mais estimé plutôt défavorable (piétinement)</w:t>
            </w:r>
          </w:p>
        </w:tc>
        <w:tc>
          <w:tcPr>
            <w:tcW w:w="2229" w:type="dxa"/>
          </w:tcPr>
          <w:p w14:paraId="178C2CE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Fréquentation, remblaiements, artificialisation du trait de côte, urbanisation.</w:t>
            </w:r>
          </w:p>
        </w:tc>
        <w:tc>
          <w:tcPr>
            <w:tcW w:w="1417" w:type="dxa"/>
          </w:tcPr>
          <w:p w14:paraId="77A346C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6,1 ha</w:t>
            </w:r>
          </w:p>
        </w:tc>
        <w:tc>
          <w:tcPr>
            <w:tcW w:w="1701" w:type="dxa"/>
          </w:tcPr>
          <w:p w14:paraId="4DDFF8B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Défavorable 9 %</w:t>
            </w:r>
          </w:p>
          <w:p w14:paraId="24567BF3"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Moyen 35 %</w:t>
            </w:r>
          </w:p>
          <w:p w14:paraId="24DDD479"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color w:val="000000"/>
                <w:sz w:val="16"/>
                <w:szCs w:val="20"/>
              </w:rPr>
            </w:pPr>
            <w:r w:rsidRPr="00990E13">
              <w:rPr>
                <w:rFonts w:ascii="Trebuchet MS" w:eastAsia="Times New Roman" w:hAnsi="Trebuchet MS"/>
                <w:b/>
                <w:i/>
                <w:color w:val="000000"/>
                <w:sz w:val="16"/>
                <w:szCs w:val="20"/>
              </w:rPr>
              <w:t>Favorable 56 %</w:t>
            </w:r>
          </w:p>
        </w:tc>
        <w:tc>
          <w:tcPr>
            <w:tcW w:w="2552" w:type="dxa"/>
          </w:tcPr>
          <w:p w14:paraId="6D2CEC7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proofErr w:type="spellStart"/>
            <w:r w:rsidRPr="00990E13">
              <w:rPr>
                <w:rFonts w:ascii="Trebuchet MS" w:eastAsia="Times New Roman" w:hAnsi="Trebuchet MS" w:cs="Trebuchet MS"/>
                <w:b/>
                <w:i/>
                <w:iCs/>
                <w:color w:val="000000"/>
                <w:sz w:val="16"/>
                <w:szCs w:val="20"/>
              </w:rPr>
              <w:t>Surfréquentation</w:t>
            </w:r>
            <w:proofErr w:type="spellEnd"/>
            <w:r w:rsidRPr="00990E13">
              <w:rPr>
                <w:rFonts w:ascii="Trebuchet MS" w:eastAsia="Times New Roman" w:hAnsi="Trebuchet MS" w:cs="Trebuchet MS"/>
                <w:b/>
                <w:i/>
                <w:iCs/>
                <w:color w:val="000000"/>
                <w:sz w:val="16"/>
                <w:szCs w:val="20"/>
              </w:rPr>
              <w:t xml:space="preserve">, destruction directe, piétinement, surpâturage, espèces invasives, embroussaillement (manque d’entretien), </w:t>
            </w:r>
            <w:proofErr w:type="spellStart"/>
            <w:r w:rsidRPr="00990E13">
              <w:rPr>
                <w:rFonts w:ascii="Trebuchet MS" w:eastAsia="Times New Roman" w:hAnsi="Trebuchet MS" w:cs="Trebuchet MS"/>
                <w:b/>
                <w:i/>
                <w:iCs/>
                <w:color w:val="000000"/>
                <w:sz w:val="16"/>
                <w:szCs w:val="20"/>
              </w:rPr>
              <w:t>rudéralisation</w:t>
            </w:r>
            <w:proofErr w:type="spellEnd"/>
          </w:p>
        </w:tc>
        <w:tc>
          <w:tcPr>
            <w:tcW w:w="1134" w:type="dxa"/>
            <w:shd w:val="clear" w:color="auto" w:fill="auto"/>
          </w:tcPr>
          <w:p w14:paraId="6F78682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Fort</w:t>
            </w:r>
          </w:p>
        </w:tc>
      </w:tr>
    </w:tbl>
    <w:p w14:paraId="3220C659" w14:textId="77777777" w:rsidR="00990E13" w:rsidRPr="00990E13" w:rsidRDefault="00990E13" w:rsidP="00990E13">
      <w:pPr>
        <w:spacing w:after="0"/>
        <w:rPr>
          <w:rFonts w:eastAsia="Times New Roman"/>
          <w:sz w:val="22"/>
          <w:szCs w:val="22"/>
          <w:lang w:eastAsia="fr-FR"/>
        </w:rPr>
      </w:pPr>
      <w:r w:rsidRPr="00990E13">
        <w:rPr>
          <w:rFonts w:eastAsia="Times New Roman"/>
          <w:b/>
          <w:i/>
          <w:sz w:val="22"/>
          <w:szCs w:val="22"/>
          <w:lang w:eastAsia="fr-FR"/>
        </w:rPr>
        <w:br w:type="page"/>
      </w:r>
    </w:p>
    <w:tbl>
      <w:tblPr>
        <w:tblW w:w="15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2"/>
        <w:gridCol w:w="1134"/>
        <w:gridCol w:w="1276"/>
        <w:gridCol w:w="1457"/>
        <w:gridCol w:w="2229"/>
        <w:gridCol w:w="1417"/>
        <w:gridCol w:w="1701"/>
        <w:gridCol w:w="2552"/>
        <w:gridCol w:w="1134"/>
      </w:tblGrid>
      <w:tr w:rsidR="00990E13" w:rsidRPr="00990E13" w14:paraId="1C6AE84E" w14:textId="77777777" w:rsidTr="00990E13">
        <w:trPr>
          <w:trHeight w:val="725"/>
          <w:jc w:val="center"/>
        </w:trPr>
        <w:tc>
          <w:tcPr>
            <w:tcW w:w="2502" w:type="dxa"/>
          </w:tcPr>
          <w:p w14:paraId="2E660AF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sidRPr="00990E13">
              <w:rPr>
                <w:rFonts w:ascii="Trebuchet MS" w:eastAsia="Times New Roman" w:hAnsi="Trebuchet MS" w:cs="Trebuchet MS"/>
                <w:b/>
                <w:i/>
                <w:iCs/>
                <w:color w:val="000000"/>
                <w:sz w:val="16"/>
                <w:szCs w:val="20"/>
                <w:highlight w:val="cyan"/>
              </w:rPr>
              <w:lastRenderedPageBreak/>
              <w:t xml:space="preserve">Végétations pionnières à </w:t>
            </w:r>
            <w:proofErr w:type="spellStart"/>
            <w:r w:rsidRPr="00990E13">
              <w:rPr>
                <w:rFonts w:ascii="Trebuchet MS" w:eastAsia="Times New Roman" w:hAnsi="Trebuchet MS" w:cs="Trebuchet MS"/>
                <w:b/>
                <w:i/>
                <w:iCs/>
                <w:color w:val="000000"/>
                <w:sz w:val="16"/>
                <w:szCs w:val="20"/>
                <w:highlight w:val="cyan"/>
              </w:rPr>
              <w:t>Salicornia</w:t>
            </w:r>
            <w:proofErr w:type="spellEnd"/>
            <w:r w:rsidRPr="00990E13">
              <w:rPr>
                <w:rFonts w:ascii="Trebuchet MS" w:eastAsia="Times New Roman" w:hAnsi="Trebuchet MS" w:cs="Trebuchet MS"/>
                <w:b/>
                <w:i/>
                <w:iCs/>
                <w:color w:val="000000"/>
                <w:sz w:val="16"/>
                <w:szCs w:val="20"/>
                <w:highlight w:val="cyan"/>
              </w:rPr>
              <w:t xml:space="preserve"> et autres espèces annuelles des zones boueuses et sableuses (haute slikke,  haut schorre et pelouses à Sagine maritime et </w:t>
            </w:r>
            <w:proofErr w:type="spellStart"/>
            <w:r w:rsidRPr="00990E13">
              <w:rPr>
                <w:rFonts w:ascii="Trebuchet MS" w:eastAsia="Times New Roman" w:hAnsi="Trebuchet MS" w:cs="Trebuchet MS"/>
                <w:b/>
                <w:i/>
                <w:iCs/>
                <w:color w:val="000000"/>
                <w:sz w:val="16"/>
                <w:szCs w:val="20"/>
                <w:highlight w:val="cyan"/>
              </w:rPr>
              <w:t>Cranson</w:t>
            </w:r>
            <w:proofErr w:type="spellEnd"/>
            <w:r w:rsidRPr="00990E13">
              <w:rPr>
                <w:rFonts w:ascii="Trebuchet MS" w:eastAsia="Times New Roman" w:hAnsi="Trebuchet MS" w:cs="Trebuchet MS"/>
                <w:b/>
                <w:i/>
                <w:iCs/>
                <w:color w:val="000000"/>
                <w:sz w:val="16"/>
                <w:szCs w:val="20"/>
                <w:highlight w:val="cyan"/>
              </w:rPr>
              <w:t xml:space="preserve"> du Danemark)</w:t>
            </w:r>
          </w:p>
        </w:tc>
        <w:tc>
          <w:tcPr>
            <w:tcW w:w="1134" w:type="dxa"/>
          </w:tcPr>
          <w:p w14:paraId="1BC070C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sidRPr="00990E13">
              <w:rPr>
                <w:rFonts w:ascii="Trebuchet MS" w:eastAsia="Times New Roman" w:hAnsi="Trebuchet MS" w:cs="Trebuchet MS"/>
                <w:b/>
                <w:i/>
                <w:iCs/>
                <w:color w:val="000000"/>
                <w:sz w:val="16"/>
                <w:szCs w:val="20"/>
                <w:highlight w:val="cyan"/>
              </w:rPr>
              <w:t>1310-1, 1310-2 et 1310-4</w:t>
            </w:r>
          </w:p>
        </w:tc>
        <w:tc>
          <w:tcPr>
            <w:tcW w:w="1276" w:type="dxa"/>
          </w:tcPr>
          <w:p w14:paraId="40B2D569"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3,5 ha</w:t>
            </w:r>
          </w:p>
        </w:tc>
        <w:tc>
          <w:tcPr>
            <w:tcW w:w="1457" w:type="dxa"/>
          </w:tcPr>
          <w:p w14:paraId="27B1FE8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w:t>
            </w:r>
          </w:p>
        </w:tc>
        <w:tc>
          <w:tcPr>
            <w:tcW w:w="2229" w:type="dxa"/>
          </w:tcPr>
          <w:p w14:paraId="727F462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Pression de cueillette</w:t>
            </w:r>
          </w:p>
        </w:tc>
        <w:tc>
          <w:tcPr>
            <w:tcW w:w="1417" w:type="dxa"/>
          </w:tcPr>
          <w:p w14:paraId="17B34BB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53,39 ha</w:t>
            </w:r>
          </w:p>
        </w:tc>
        <w:tc>
          <w:tcPr>
            <w:tcW w:w="1701" w:type="dxa"/>
          </w:tcPr>
          <w:p w14:paraId="546B932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Défavorable 13 %</w:t>
            </w:r>
          </w:p>
          <w:p w14:paraId="3DF90E71"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Moyen 28 %</w:t>
            </w:r>
          </w:p>
          <w:p w14:paraId="16ABE5A3"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color w:val="000000"/>
                <w:sz w:val="16"/>
                <w:szCs w:val="20"/>
              </w:rPr>
            </w:pPr>
            <w:r w:rsidRPr="00990E13">
              <w:rPr>
                <w:rFonts w:ascii="Trebuchet MS" w:eastAsia="Times New Roman" w:hAnsi="Trebuchet MS"/>
                <w:b/>
                <w:i/>
                <w:color w:val="000000"/>
                <w:sz w:val="16"/>
                <w:szCs w:val="20"/>
              </w:rPr>
              <w:t>Favorable 59 %</w:t>
            </w:r>
          </w:p>
        </w:tc>
        <w:tc>
          <w:tcPr>
            <w:tcW w:w="2552" w:type="dxa"/>
          </w:tcPr>
          <w:p w14:paraId="5B9556D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 xml:space="preserve">Destruction directe, cueillette, comblement, envahissement par la </w:t>
            </w:r>
            <w:proofErr w:type="spellStart"/>
            <w:r w:rsidRPr="00990E13">
              <w:rPr>
                <w:rFonts w:ascii="Trebuchet MS" w:eastAsia="Times New Roman" w:hAnsi="Trebuchet MS" w:cs="Trebuchet MS"/>
                <w:b/>
                <w:i/>
                <w:iCs/>
                <w:color w:val="000000"/>
                <w:sz w:val="16"/>
                <w:szCs w:val="20"/>
              </w:rPr>
              <w:t>Spartine</w:t>
            </w:r>
            <w:proofErr w:type="spellEnd"/>
            <w:r w:rsidRPr="00990E13">
              <w:rPr>
                <w:rFonts w:ascii="Trebuchet MS" w:eastAsia="Times New Roman" w:hAnsi="Trebuchet MS" w:cs="Trebuchet MS"/>
                <w:b/>
                <w:i/>
                <w:iCs/>
                <w:color w:val="000000"/>
                <w:sz w:val="16"/>
                <w:szCs w:val="20"/>
              </w:rPr>
              <w:t xml:space="preserve"> anglaise, </w:t>
            </w:r>
            <w:proofErr w:type="spellStart"/>
            <w:r w:rsidRPr="00990E13">
              <w:rPr>
                <w:rFonts w:ascii="Trebuchet MS" w:eastAsia="Times New Roman" w:hAnsi="Trebuchet MS" w:cs="Trebuchet MS"/>
                <w:b/>
                <w:i/>
                <w:iCs/>
                <w:color w:val="000000"/>
                <w:sz w:val="16"/>
                <w:szCs w:val="20"/>
              </w:rPr>
              <w:t>surfréquentation</w:t>
            </w:r>
            <w:proofErr w:type="spellEnd"/>
            <w:r w:rsidRPr="00990E13">
              <w:rPr>
                <w:rFonts w:ascii="Trebuchet MS" w:eastAsia="Times New Roman" w:hAnsi="Trebuchet MS" w:cs="Trebuchet MS"/>
                <w:b/>
                <w:i/>
                <w:iCs/>
                <w:color w:val="000000"/>
                <w:sz w:val="16"/>
                <w:szCs w:val="20"/>
              </w:rPr>
              <w:t>, eutrophisation (activités en amont du havre et continentalisation accélérée du fait des aménagements)</w:t>
            </w:r>
          </w:p>
        </w:tc>
        <w:tc>
          <w:tcPr>
            <w:tcW w:w="1134" w:type="dxa"/>
            <w:shd w:val="clear" w:color="auto" w:fill="auto"/>
          </w:tcPr>
          <w:p w14:paraId="0B321C0D"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Fort</w:t>
            </w:r>
          </w:p>
        </w:tc>
      </w:tr>
      <w:tr w:rsidR="00990E13" w:rsidRPr="00990E13" w14:paraId="596D7B91" w14:textId="77777777" w:rsidTr="00990E13">
        <w:trPr>
          <w:trHeight w:val="506"/>
          <w:jc w:val="center"/>
        </w:trPr>
        <w:tc>
          <w:tcPr>
            <w:tcW w:w="2502" w:type="dxa"/>
            <w:shd w:val="clear" w:color="auto" w:fill="D9D9D9" w:themeFill="background1" w:themeFillShade="D9"/>
          </w:tcPr>
          <w:p w14:paraId="4C5EBA0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sidRPr="00990E13">
              <w:rPr>
                <w:rFonts w:ascii="Trebuchet MS" w:eastAsia="Times New Roman" w:hAnsi="Trebuchet MS" w:cs="Trebuchet MS"/>
                <w:b/>
                <w:i/>
                <w:iCs/>
                <w:color w:val="000000"/>
                <w:sz w:val="16"/>
                <w:szCs w:val="20"/>
                <w:highlight w:val="cyan"/>
              </w:rPr>
              <w:t xml:space="preserve">Prés à </w:t>
            </w:r>
            <w:proofErr w:type="spellStart"/>
            <w:r w:rsidRPr="00990E13">
              <w:rPr>
                <w:rFonts w:ascii="Trebuchet MS" w:eastAsia="Times New Roman" w:hAnsi="Trebuchet MS" w:cs="Trebuchet MS"/>
                <w:b/>
                <w:i/>
                <w:iCs/>
                <w:color w:val="000000"/>
                <w:sz w:val="16"/>
                <w:szCs w:val="20"/>
                <w:highlight w:val="cyan"/>
              </w:rPr>
              <w:t>Spartina</w:t>
            </w:r>
            <w:proofErr w:type="spellEnd"/>
            <w:r w:rsidRPr="00990E13">
              <w:rPr>
                <w:rFonts w:ascii="Trebuchet MS" w:eastAsia="Times New Roman" w:hAnsi="Trebuchet MS" w:cs="Trebuchet MS"/>
                <w:b/>
                <w:i/>
                <w:iCs/>
                <w:color w:val="000000"/>
                <w:sz w:val="16"/>
                <w:szCs w:val="20"/>
                <w:highlight w:val="cyan"/>
              </w:rPr>
              <w:t xml:space="preserve"> (</w:t>
            </w:r>
            <w:proofErr w:type="spellStart"/>
            <w:r w:rsidRPr="00990E13">
              <w:rPr>
                <w:rFonts w:ascii="Trebuchet MS" w:eastAsia="Times New Roman" w:hAnsi="Trebuchet MS" w:cs="Trebuchet MS"/>
                <w:b/>
                <w:i/>
                <w:iCs/>
                <w:color w:val="000000"/>
                <w:sz w:val="16"/>
                <w:szCs w:val="20"/>
                <w:highlight w:val="cyan"/>
              </w:rPr>
              <w:t>Spartinion</w:t>
            </w:r>
            <w:proofErr w:type="spellEnd"/>
            <w:r w:rsidRPr="00990E13">
              <w:rPr>
                <w:rFonts w:ascii="Trebuchet MS" w:eastAsia="Times New Roman" w:hAnsi="Trebuchet MS" w:cs="Trebuchet MS"/>
                <w:b/>
                <w:i/>
                <w:iCs/>
                <w:color w:val="000000"/>
                <w:sz w:val="16"/>
                <w:szCs w:val="20"/>
                <w:highlight w:val="cyan"/>
              </w:rPr>
              <w:t>)</w:t>
            </w:r>
          </w:p>
        </w:tc>
        <w:tc>
          <w:tcPr>
            <w:tcW w:w="1134" w:type="dxa"/>
            <w:shd w:val="clear" w:color="auto" w:fill="D9D9D9" w:themeFill="background1" w:themeFillShade="D9"/>
          </w:tcPr>
          <w:p w14:paraId="691443A9"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sidRPr="00990E13">
              <w:rPr>
                <w:rFonts w:ascii="Trebuchet MS" w:eastAsia="Times New Roman" w:hAnsi="Trebuchet MS" w:cs="Trebuchet MS"/>
                <w:b/>
                <w:i/>
                <w:iCs/>
                <w:color w:val="000000"/>
                <w:sz w:val="16"/>
                <w:szCs w:val="20"/>
                <w:highlight w:val="cyan"/>
              </w:rPr>
              <w:t>1320</w:t>
            </w:r>
          </w:p>
        </w:tc>
        <w:tc>
          <w:tcPr>
            <w:tcW w:w="1276" w:type="dxa"/>
          </w:tcPr>
          <w:p w14:paraId="49749A69"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1,6 ha</w:t>
            </w:r>
          </w:p>
        </w:tc>
        <w:tc>
          <w:tcPr>
            <w:tcW w:w="1457" w:type="dxa"/>
          </w:tcPr>
          <w:p w14:paraId="19549D3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w:t>
            </w:r>
          </w:p>
        </w:tc>
        <w:tc>
          <w:tcPr>
            <w:tcW w:w="2229" w:type="dxa"/>
          </w:tcPr>
          <w:p w14:paraId="5E1F1B9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mentionné dans le DOCOB</w:t>
            </w:r>
          </w:p>
        </w:tc>
        <w:tc>
          <w:tcPr>
            <w:tcW w:w="1417" w:type="dxa"/>
            <w:shd w:val="clear" w:color="auto" w:fill="D9D9D9" w:themeFill="background1" w:themeFillShade="D9"/>
          </w:tcPr>
          <w:p w14:paraId="6A736CCA"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0 ha - Non identifié</w:t>
            </w:r>
          </w:p>
        </w:tc>
        <w:tc>
          <w:tcPr>
            <w:tcW w:w="1701" w:type="dxa"/>
            <w:shd w:val="clear" w:color="auto" w:fill="D9D9D9" w:themeFill="background1" w:themeFillShade="D9"/>
          </w:tcPr>
          <w:p w14:paraId="69216CE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Sans objet</w:t>
            </w:r>
          </w:p>
        </w:tc>
        <w:tc>
          <w:tcPr>
            <w:tcW w:w="2552" w:type="dxa"/>
            <w:shd w:val="clear" w:color="auto" w:fill="D9D9D9" w:themeFill="background1" w:themeFillShade="D9"/>
          </w:tcPr>
          <w:p w14:paraId="425BCCD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Sans objet</w:t>
            </w:r>
          </w:p>
        </w:tc>
        <w:tc>
          <w:tcPr>
            <w:tcW w:w="1134" w:type="dxa"/>
            <w:shd w:val="clear" w:color="auto" w:fill="D9D9D9" w:themeFill="background1" w:themeFillShade="D9"/>
          </w:tcPr>
          <w:p w14:paraId="56CEDFD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p>
        </w:tc>
      </w:tr>
      <w:tr w:rsidR="00990E13" w:rsidRPr="00990E13" w14:paraId="7855CC18" w14:textId="77777777" w:rsidTr="00990E13">
        <w:trPr>
          <w:trHeight w:val="523"/>
          <w:jc w:val="center"/>
        </w:trPr>
        <w:tc>
          <w:tcPr>
            <w:tcW w:w="2502" w:type="dxa"/>
          </w:tcPr>
          <w:p w14:paraId="582A425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sidRPr="00990E13">
              <w:rPr>
                <w:rFonts w:ascii="Trebuchet MS" w:eastAsia="Times New Roman" w:hAnsi="Trebuchet MS" w:cs="Trebuchet MS"/>
                <w:b/>
                <w:i/>
                <w:iCs/>
                <w:color w:val="000000"/>
                <w:sz w:val="16"/>
                <w:szCs w:val="20"/>
                <w:highlight w:val="cyan"/>
              </w:rPr>
              <w:t>Prés salés atlantiques (</w:t>
            </w:r>
            <w:proofErr w:type="spellStart"/>
            <w:r w:rsidRPr="00990E13">
              <w:rPr>
                <w:rFonts w:ascii="Trebuchet MS" w:eastAsia="Times New Roman" w:hAnsi="Trebuchet MS" w:cs="Trebuchet MS"/>
                <w:b/>
                <w:i/>
                <w:iCs/>
                <w:color w:val="000000"/>
                <w:sz w:val="16"/>
                <w:szCs w:val="20"/>
                <w:highlight w:val="cyan"/>
              </w:rPr>
              <w:t>Glauco-Puccinellietalia</w:t>
            </w:r>
            <w:proofErr w:type="spellEnd"/>
            <w:r w:rsidRPr="00990E13">
              <w:rPr>
                <w:rFonts w:ascii="Trebuchet MS" w:eastAsia="Times New Roman" w:hAnsi="Trebuchet MS" w:cs="Trebuchet MS"/>
                <w:b/>
                <w:i/>
                <w:iCs/>
                <w:color w:val="000000"/>
                <w:sz w:val="16"/>
                <w:szCs w:val="20"/>
                <w:highlight w:val="cyan"/>
              </w:rPr>
              <w:t xml:space="preserve"> </w:t>
            </w:r>
            <w:proofErr w:type="spellStart"/>
            <w:r w:rsidRPr="00990E13">
              <w:rPr>
                <w:rFonts w:ascii="Trebuchet MS" w:eastAsia="Times New Roman" w:hAnsi="Trebuchet MS" w:cs="Trebuchet MS"/>
                <w:b/>
                <w:i/>
                <w:iCs/>
                <w:color w:val="000000"/>
                <w:sz w:val="16"/>
                <w:szCs w:val="20"/>
                <w:highlight w:val="cyan"/>
              </w:rPr>
              <w:t>maritimae</w:t>
            </w:r>
            <w:proofErr w:type="spellEnd"/>
            <w:r w:rsidRPr="00990E13">
              <w:rPr>
                <w:rFonts w:ascii="Trebuchet MS" w:eastAsia="Times New Roman" w:hAnsi="Trebuchet MS" w:cs="Trebuchet MS"/>
                <w:b/>
                <w:i/>
                <w:iCs/>
                <w:color w:val="000000"/>
                <w:sz w:val="16"/>
                <w:szCs w:val="20"/>
                <w:highlight w:val="cyan"/>
              </w:rPr>
              <w:t xml:space="preserve">) (bas schorre, moyen schorre à Obione faux-pourpier, haut schorre, très haut schorre à chiendents, pelouses à </w:t>
            </w:r>
            <w:proofErr w:type="spellStart"/>
            <w:r w:rsidRPr="00990E13">
              <w:rPr>
                <w:rFonts w:ascii="Trebuchet MS" w:eastAsia="Times New Roman" w:hAnsi="Trebuchet MS" w:cs="Trebuchet MS"/>
                <w:b/>
                <w:i/>
                <w:iCs/>
                <w:color w:val="000000"/>
                <w:sz w:val="16"/>
                <w:szCs w:val="20"/>
                <w:highlight w:val="cyan"/>
              </w:rPr>
              <w:t>Frankénie</w:t>
            </w:r>
            <w:proofErr w:type="spellEnd"/>
            <w:r w:rsidRPr="00990E13">
              <w:rPr>
                <w:rFonts w:ascii="Trebuchet MS" w:eastAsia="Times New Roman" w:hAnsi="Trebuchet MS" w:cs="Trebuchet MS"/>
                <w:b/>
                <w:i/>
                <w:iCs/>
                <w:color w:val="000000"/>
                <w:sz w:val="16"/>
                <w:szCs w:val="20"/>
                <w:highlight w:val="cyan"/>
              </w:rPr>
              <w:t xml:space="preserve"> lisse et Statice normand)</w:t>
            </w:r>
          </w:p>
        </w:tc>
        <w:tc>
          <w:tcPr>
            <w:tcW w:w="1134" w:type="dxa"/>
          </w:tcPr>
          <w:p w14:paraId="683EF2B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sidRPr="00990E13">
              <w:rPr>
                <w:rFonts w:ascii="Trebuchet MS" w:eastAsia="Times New Roman" w:hAnsi="Trebuchet MS" w:cs="Trebuchet MS"/>
                <w:b/>
                <w:i/>
                <w:iCs/>
                <w:color w:val="000000"/>
                <w:sz w:val="16"/>
                <w:szCs w:val="20"/>
                <w:highlight w:val="cyan"/>
              </w:rPr>
              <w:t>1330-1, 1330-2 , 1330-3, 1330-4 et 1330-5</w:t>
            </w:r>
          </w:p>
        </w:tc>
        <w:tc>
          <w:tcPr>
            <w:tcW w:w="1276" w:type="dxa"/>
          </w:tcPr>
          <w:p w14:paraId="51F1654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170 ha</w:t>
            </w:r>
          </w:p>
        </w:tc>
        <w:tc>
          <w:tcPr>
            <w:tcW w:w="1457" w:type="dxa"/>
          </w:tcPr>
          <w:p w14:paraId="34C6A9E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w:t>
            </w:r>
          </w:p>
        </w:tc>
        <w:tc>
          <w:tcPr>
            <w:tcW w:w="2229" w:type="dxa"/>
          </w:tcPr>
          <w:p w14:paraId="4472138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Eutrophisation, remblaiements, urbanisation, pression de pâturage, fréquentation excessive des marges</w:t>
            </w:r>
          </w:p>
        </w:tc>
        <w:tc>
          <w:tcPr>
            <w:tcW w:w="1417" w:type="dxa"/>
          </w:tcPr>
          <w:p w14:paraId="676537B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131,17 ha</w:t>
            </w:r>
          </w:p>
        </w:tc>
        <w:tc>
          <w:tcPr>
            <w:tcW w:w="1701" w:type="dxa"/>
          </w:tcPr>
          <w:p w14:paraId="3116DDAB" w14:textId="77777777" w:rsidR="00990E13" w:rsidRPr="00990E13" w:rsidRDefault="00990E13" w:rsidP="00990E13">
            <w:pPr>
              <w:widowControl w:val="0"/>
              <w:autoSpaceDE w:val="0"/>
              <w:autoSpaceDN w:val="0"/>
              <w:adjustRightInd w:val="0"/>
              <w:spacing w:before="40" w:after="80" w:line="240" w:lineRule="auto"/>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Défavorable 4 %</w:t>
            </w:r>
          </w:p>
          <w:p w14:paraId="5542A477" w14:textId="77777777" w:rsidR="00990E13" w:rsidRPr="00990E13" w:rsidRDefault="00990E13" w:rsidP="008A288F">
            <w:pPr>
              <w:widowControl w:val="0"/>
              <w:autoSpaceDE w:val="0"/>
              <w:autoSpaceDN w:val="0"/>
              <w:adjustRightInd w:val="0"/>
              <w:spacing w:before="60" w:after="60" w:line="240" w:lineRule="auto"/>
              <w:jc w:val="both"/>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Moyen 28 %</w:t>
            </w:r>
          </w:p>
          <w:p w14:paraId="78AC3DAC" w14:textId="77777777" w:rsidR="00990E13" w:rsidRPr="00990E13" w:rsidRDefault="00990E13" w:rsidP="008A288F">
            <w:pPr>
              <w:widowControl w:val="0"/>
              <w:autoSpaceDE w:val="0"/>
              <w:autoSpaceDN w:val="0"/>
              <w:adjustRightInd w:val="0"/>
              <w:spacing w:before="60" w:after="60" w:line="240" w:lineRule="auto"/>
              <w:jc w:val="both"/>
              <w:rPr>
                <w:rFonts w:ascii="Trebuchet MS" w:eastAsia="Times New Roman" w:hAnsi="Trebuchet MS"/>
                <w:color w:val="000000"/>
                <w:sz w:val="16"/>
                <w:szCs w:val="20"/>
              </w:rPr>
            </w:pPr>
            <w:r w:rsidRPr="00990E13">
              <w:rPr>
                <w:rFonts w:ascii="Trebuchet MS" w:eastAsia="Times New Roman" w:hAnsi="Trebuchet MS"/>
                <w:b/>
                <w:i/>
                <w:color w:val="000000"/>
                <w:sz w:val="16"/>
                <w:szCs w:val="20"/>
              </w:rPr>
              <w:t>Favorable 68 %</w:t>
            </w:r>
          </w:p>
        </w:tc>
        <w:tc>
          <w:tcPr>
            <w:tcW w:w="2552" w:type="dxa"/>
          </w:tcPr>
          <w:p w14:paraId="02C6E48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 xml:space="preserve">Destruction directe, envahissement par la </w:t>
            </w:r>
            <w:proofErr w:type="spellStart"/>
            <w:r w:rsidRPr="00990E13">
              <w:rPr>
                <w:rFonts w:ascii="Trebuchet MS" w:eastAsia="Times New Roman" w:hAnsi="Trebuchet MS" w:cs="Trebuchet MS"/>
                <w:b/>
                <w:i/>
                <w:iCs/>
                <w:color w:val="000000"/>
                <w:sz w:val="16"/>
                <w:szCs w:val="20"/>
              </w:rPr>
              <w:t>Spartine</w:t>
            </w:r>
            <w:proofErr w:type="spellEnd"/>
            <w:r w:rsidRPr="00990E13">
              <w:rPr>
                <w:rFonts w:ascii="Trebuchet MS" w:eastAsia="Times New Roman" w:hAnsi="Trebuchet MS" w:cs="Trebuchet MS"/>
                <w:b/>
                <w:i/>
                <w:iCs/>
                <w:color w:val="000000"/>
                <w:sz w:val="16"/>
                <w:szCs w:val="20"/>
              </w:rPr>
              <w:t xml:space="preserve"> anglaise et le Chiendent, surpâturage, eutrophisation (activités en amont du havre et continentalisation accélérée du fait des aménagements), tassement du sol (piétinement)</w:t>
            </w:r>
          </w:p>
        </w:tc>
        <w:tc>
          <w:tcPr>
            <w:tcW w:w="1134" w:type="dxa"/>
          </w:tcPr>
          <w:p w14:paraId="2339B80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 xml:space="preserve">Fort – </w:t>
            </w:r>
            <w:r w:rsidRPr="00990E13">
              <w:rPr>
                <w:rFonts w:ascii="Trebuchet MS" w:eastAsia="Times New Roman" w:hAnsi="Trebuchet MS" w:cs="Trebuchet MS"/>
                <w:b/>
                <w:i/>
                <w:iCs/>
                <w:color w:val="000000" w:themeColor="text1"/>
                <w:sz w:val="16"/>
                <w:szCs w:val="20"/>
              </w:rPr>
              <w:t>niveau 2/5 en BN pour la gestion</w:t>
            </w:r>
          </w:p>
        </w:tc>
      </w:tr>
      <w:tr w:rsidR="00990E13" w:rsidRPr="00990E13" w14:paraId="4C5A350C" w14:textId="77777777" w:rsidTr="00990E13">
        <w:trPr>
          <w:trHeight w:val="523"/>
          <w:jc w:val="center"/>
        </w:trPr>
        <w:tc>
          <w:tcPr>
            <w:tcW w:w="2502" w:type="dxa"/>
          </w:tcPr>
          <w:p w14:paraId="0E83A69D"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Dunes mobiles embryonnaires à Chiendent des sables</w:t>
            </w:r>
          </w:p>
        </w:tc>
        <w:tc>
          <w:tcPr>
            <w:tcW w:w="1134" w:type="dxa"/>
          </w:tcPr>
          <w:p w14:paraId="6B9B8C1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2110-1</w:t>
            </w:r>
          </w:p>
        </w:tc>
        <w:tc>
          <w:tcPr>
            <w:tcW w:w="1276" w:type="dxa"/>
          </w:tcPr>
          <w:p w14:paraId="495AD50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4,9 ha</w:t>
            </w:r>
          </w:p>
        </w:tc>
        <w:tc>
          <w:tcPr>
            <w:tcW w:w="1457" w:type="dxa"/>
          </w:tcPr>
          <w:p w14:paraId="3CAC4DA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 mais estimé plutôt défavorable (piétinement)</w:t>
            </w:r>
          </w:p>
        </w:tc>
        <w:tc>
          <w:tcPr>
            <w:tcW w:w="2229" w:type="dxa"/>
          </w:tcPr>
          <w:p w14:paraId="392B07A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Fréquentation, artificialisation du trait de côte, remodelage de la dune bordière, urbanisation</w:t>
            </w:r>
          </w:p>
        </w:tc>
        <w:tc>
          <w:tcPr>
            <w:tcW w:w="1417" w:type="dxa"/>
          </w:tcPr>
          <w:p w14:paraId="42D0AC2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4,15 ha</w:t>
            </w:r>
          </w:p>
        </w:tc>
        <w:tc>
          <w:tcPr>
            <w:tcW w:w="1701" w:type="dxa"/>
          </w:tcPr>
          <w:p w14:paraId="5A68B63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Moyen 1 %</w:t>
            </w:r>
          </w:p>
          <w:p w14:paraId="7E228330"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color w:val="000000"/>
                <w:sz w:val="16"/>
                <w:szCs w:val="20"/>
              </w:rPr>
            </w:pPr>
            <w:r w:rsidRPr="00990E13">
              <w:rPr>
                <w:rFonts w:ascii="Trebuchet MS" w:eastAsia="Times New Roman" w:hAnsi="Trebuchet MS"/>
                <w:b/>
                <w:i/>
                <w:color w:val="000000"/>
                <w:sz w:val="16"/>
                <w:szCs w:val="20"/>
              </w:rPr>
              <w:t>Favorable 99 %</w:t>
            </w:r>
          </w:p>
        </w:tc>
        <w:tc>
          <w:tcPr>
            <w:tcW w:w="2552" w:type="dxa"/>
          </w:tcPr>
          <w:p w14:paraId="0D0FBF4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 xml:space="preserve">Erosion, destruction directe, </w:t>
            </w:r>
            <w:proofErr w:type="spellStart"/>
            <w:r w:rsidRPr="00990E13">
              <w:rPr>
                <w:rFonts w:ascii="Trebuchet MS" w:eastAsia="Times New Roman" w:hAnsi="Trebuchet MS" w:cs="Trebuchet MS"/>
                <w:b/>
                <w:i/>
                <w:iCs/>
                <w:color w:val="000000"/>
                <w:sz w:val="16"/>
                <w:szCs w:val="20"/>
              </w:rPr>
              <w:t>surfréquentation</w:t>
            </w:r>
            <w:proofErr w:type="spellEnd"/>
            <w:r w:rsidRPr="00990E13">
              <w:rPr>
                <w:rFonts w:ascii="Trebuchet MS" w:eastAsia="Times New Roman" w:hAnsi="Trebuchet MS" w:cs="Trebuchet MS"/>
                <w:b/>
                <w:i/>
                <w:iCs/>
                <w:color w:val="000000"/>
                <w:sz w:val="16"/>
                <w:szCs w:val="20"/>
              </w:rPr>
              <w:t xml:space="preserve"> (piétinement touristique)</w:t>
            </w:r>
            <w:r w:rsidRPr="00990E13">
              <w:rPr>
                <w:rFonts w:ascii="Trebuchet MS" w:eastAsia="Times New Roman" w:hAnsi="Trebuchet MS" w:cs="Trebuchet MS"/>
                <w:i/>
                <w:iCs/>
                <w:color w:val="000000"/>
                <w:sz w:val="16"/>
                <w:szCs w:val="20"/>
              </w:rPr>
              <w:t xml:space="preserve"> </w:t>
            </w:r>
          </w:p>
        </w:tc>
        <w:tc>
          <w:tcPr>
            <w:tcW w:w="1134" w:type="dxa"/>
          </w:tcPr>
          <w:p w14:paraId="3029BD9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Fort</w:t>
            </w:r>
          </w:p>
        </w:tc>
      </w:tr>
      <w:tr w:rsidR="00990E13" w:rsidRPr="00990E13" w14:paraId="6556E73C" w14:textId="77777777" w:rsidTr="00990E13">
        <w:trPr>
          <w:trHeight w:val="523"/>
          <w:jc w:val="center"/>
        </w:trPr>
        <w:tc>
          <w:tcPr>
            <w:tcW w:w="2502" w:type="dxa"/>
          </w:tcPr>
          <w:p w14:paraId="3BB1F13D"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 xml:space="preserve">Dunes mobiles à </w:t>
            </w:r>
            <w:proofErr w:type="spellStart"/>
            <w:r w:rsidRPr="00990E13">
              <w:rPr>
                <w:rFonts w:ascii="Trebuchet MS" w:eastAsia="Times New Roman" w:hAnsi="Trebuchet MS" w:cs="Trebuchet MS"/>
                <w:b/>
                <w:i/>
                <w:iCs/>
                <w:color w:val="000000"/>
                <w:sz w:val="16"/>
                <w:szCs w:val="20"/>
                <w:highlight w:val="yellow"/>
              </w:rPr>
              <w:t>Ammophila</w:t>
            </w:r>
            <w:proofErr w:type="spellEnd"/>
            <w:r w:rsidRPr="00990E13">
              <w:rPr>
                <w:rFonts w:ascii="Trebuchet MS" w:eastAsia="Times New Roman" w:hAnsi="Trebuchet MS" w:cs="Trebuchet MS"/>
                <w:b/>
                <w:i/>
                <w:iCs/>
                <w:color w:val="000000"/>
                <w:sz w:val="16"/>
                <w:szCs w:val="20"/>
                <w:highlight w:val="yellow"/>
              </w:rPr>
              <w:t xml:space="preserve"> </w:t>
            </w:r>
            <w:proofErr w:type="spellStart"/>
            <w:r w:rsidRPr="00990E13">
              <w:rPr>
                <w:rFonts w:ascii="Trebuchet MS" w:eastAsia="Times New Roman" w:hAnsi="Trebuchet MS" w:cs="Trebuchet MS"/>
                <w:b/>
                <w:i/>
                <w:iCs/>
                <w:color w:val="000000"/>
                <w:sz w:val="16"/>
                <w:szCs w:val="20"/>
                <w:highlight w:val="yellow"/>
              </w:rPr>
              <w:t>arenaria</w:t>
            </w:r>
            <w:proofErr w:type="spellEnd"/>
            <w:r w:rsidRPr="00990E13">
              <w:rPr>
                <w:rFonts w:ascii="Trebuchet MS" w:eastAsia="Times New Roman" w:hAnsi="Trebuchet MS" w:cs="Trebuchet MS"/>
                <w:b/>
                <w:i/>
                <w:iCs/>
                <w:color w:val="000000"/>
                <w:sz w:val="16"/>
                <w:szCs w:val="20"/>
                <w:highlight w:val="yellow"/>
              </w:rPr>
              <w:t xml:space="preserve"> </w:t>
            </w:r>
            <w:proofErr w:type="spellStart"/>
            <w:r w:rsidRPr="00990E13">
              <w:rPr>
                <w:rFonts w:ascii="Trebuchet MS" w:eastAsia="Times New Roman" w:hAnsi="Trebuchet MS" w:cs="Trebuchet MS"/>
                <w:b/>
                <w:i/>
                <w:iCs/>
                <w:color w:val="000000"/>
                <w:sz w:val="16"/>
                <w:szCs w:val="20"/>
                <w:highlight w:val="yellow"/>
              </w:rPr>
              <w:t>subsp</w:t>
            </w:r>
            <w:proofErr w:type="spellEnd"/>
            <w:r w:rsidRPr="00990E13">
              <w:rPr>
                <w:rFonts w:ascii="Trebuchet MS" w:eastAsia="Times New Roman" w:hAnsi="Trebuchet MS" w:cs="Trebuchet MS"/>
                <w:b/>
                <w:i/>
                <w:iCs/>
                <w:color w:val="000000"/>
                <w:sz w:val="16"/>
                <w:szCs w:val="20"/>
                <w:highlight w:val="yellow"/>
              </w:rPr>
              <w:t xml:space="preserve">. </w:t>
            </w:r>
            <w:proofErr w:type="spellStart"/>
            <w:r w:rsidRPr="00990E13">
              <w:rPr>
                <w:rFonts w:ascii="Trebuchet MS" w:eastAsia="Times New Roman" w:hAnsi="Trebuchet MS" w:cs="Trebuchet MS"/>
                <w:b/>
                <w:i/>
                <w:iCs/>
                <w:color w:val="000000"/>
                <w:sz w:val="16"/>
                <w:szCs w:val="20"/>
                <w:highlight w:val="yellow"/>
              </w:rPr>
              <w:t>Arenaria</w:t>
            </w:r>
            <w:proofErr w:type="spellEnd"/>
            <w:r w:rsidRPr="00990E13">
              <w:rPr>
                <w:rFonts w:ascii="Trebuchet MS" w:eastAsia="Times New Roman" w:hAnsi="Trebuchet MS" w:cs="Trebuchet MS"/>
                <w:b/>
                <w:i/>
                <w:iCs/>
                <w:color w:val="000000"/>
                <w:sz w:val="16"/>
                <w:szCs w:val="20"/>
                <w:highlight w:val="yellow"/>
              </w:rPr>
              <w:t xml:space="preserve"> (Oyat et fétuques)</w:t>
            </w:r>
          </w:p>
        </w:tc>
        <w:tc>
          <w:tcPr>
            <w:tcW w:w="1134" w:type="dxa"/>
          </w:tcPr>
          <w:p w14:paraId="34808FD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2120-1</w:t>
            </w:r>
          </w:p>
        </w:tc>
        <w:tc>
          <w:tcPr>
            <w:tcW w:w="1276" w:type="dxa"/>
          </w:tcPr>
          <w:p w14:paraId="431C284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130 ha</w:t>
            </w:r>
          </w:p>
        </w:tc>
        <w:tc>
          <w:tcPr>
            <w:tcW w:w="1457" w:type="dxa"/>
          </w:tcPr>
          <w:p w14:paraId="2A4192C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Plutôt favorable</w:t>
            </w:r>
          </w:p>
        </w:tc>
        <w:tc>
          <w:tcPr>
            <w:tcW w:w="2229" w:type="dxa"/>
          </w:tcPr>
          <w:p w14:paraId="30A84FC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Extraction de sable, camping sauvage, artificialisation du trait de côte, déficit sédimentaire</w:t>
            </w:r>
          </w:p>
        </w:tc>
        <w:tc>
          <w:tcPr>
            <w:tcW w:w="1417" w:type="dxa"/>
          </w:tcPr>
          <w:p w14:paraId="440978A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 xml:space="preserve">86,43 ha </w:t>
            </w:r>
          </w:p>
        </w:tc>
        <w:tc>
          <w:tcPr>
            <w:tcW w:w="1701" w:type="dxa"/>
          </w:tcPr>
          <w:p w14:paraId="3A67A0ED"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Défavorable 17 %</w:t>
            </w:r>
          </w:p>
          <w:p w14:paraId="34956549"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Moyen 21 %</w:t>
            </w:r>
          </w:p>
          <w:p w14:paraId="625B7C68"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color w:val="000000"/>
                <w:sz w:val="16"/>
                <w:szCs w:val="20"/>
              </w:rPr>
            </w:pPr>
            <w:r w:rsidRPr="00990E13">
              <w:rPr>
                <w:rFonts w:ascii="Trebuchet MS" w:eastAsia="Times New Roman" w:hAnsi="Trebuchet MS"/>
                <w:b/>
                <w:i/>
                <w:color w:val="000000"/>
                <w:sz w:val="16"/>
                <w:szCs w:val="20"/>
              </w:rPr>
              <w:t>Favorable 62 %</w:t>
            </w:r>
          </w:p>
        </w:tc>
        <w:tc>
          <w:tcPr>
            <w:tcW w:w="2552" w:type="dxa"/>
          </w:tcPr>
          <w:p w14:paraId="6AC0884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 xml:space="preserve">Erosion, destruction directe, </w:t>
            </w:r>
            <w:proofErr w:type="spellStart"/>
            <w:r w:rsidRPr="00990E13">
              <w:rPr>
                <w:rFonts w:ascii="Trebuchet MS" w:eastAsia="Times New Roman" w:hAnsi="Trebuchet MS" w:cs="Trebuchet MS"/>
                <w:b/>
                <w:i/>
                <w:iCs/>
                <w:color w:val="000000"/>
                <w:sz w:val="16"/>
                <w:szCs w:val="20"/>
              </w:rPr>
              <w:t>surfréquentation</w:t>
            </w:r>
            <w:proofErr w:type="spellEnd"/>
            <w:r w:rsidRPr="00990E13">
              <w:rPr>
                <w:rFonts w:ascii="Trebuchet MS" w:eastAsia="Times New Roman" w:hAnsi="Trebuchet MS" w:cs="Trebuchet MS"/>
                <w:b/>
                <w:i/>
                <w:iCs/>
                <w:color w:val="000000"/>
                <w:sz w:val="16"/>
                <w:szCs w:val="20"/>
              </w:rPr>
              <w:t xml:space="preserve">, </w:t>
            </w:r>
            <w:proofErr w:type="spellStart"/>
            <w:r w:rsidRPr="00990E13">
              <w:rPr>
                <w:rFonts w:ascii="Trebuchet MS" w:eastAsia="Times New Roman" w:hAnsi="Trebuchet MS" w:cs="Trebuchet MS"/>
                <w:b/>
                <w:i/>
                <w:iCs/>
                <w:color w:val="000000"/>
                <w:sz w:val="16"/>
                <w:szCs w:val="20"/>
              </w:rPr>
              <w:t>rudéralisation</w:t>
            </w:r>
            <w:proofErr w:type="spellEnd"/>
            <w:r w:rsidRPr="00990E13">
              <w:rPr>
                <w:rFonts w:ascii="Trebuchet MS" w:eastAsia="Times New Roman" w:hAnsi="Trebuchet MS" w:cs="Trebuchet MS"/>
                <w:b/>
                <w:i/>
                <w:iCs/>
                <w:color w:val="000000"/>
                <w:sz w:val="16"/>
                <w:szCs w:val="20"/>
              </w:rPr>
              <w:t>, embroussaillement (tourisme et agriculture, trop intensive ou absente)</w:t>
            </w:r>
          </w:p>
        </w:tc>
        <w:tc>
          <w:tcPr>
            <w:tcW w:w="1134" w:type="dxa"/>
          </w:tcPr>
          <w:p w14:paraId="77391E9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themeColor="text1"/>
                <w:sz w:val="16"/>
                <w:szCs w:val="20"/>
              </w:rPr>
            </w:pPr>
            <w:r w:rsidRPr="00990E13">
              <w:rPr>
                <w:rFonts w:ascii="Trebuchet MS" w:eastAsia="Times New Roman" w:hAnsi="Trebuchet MS" w:cs="Trebuchet MS"/>
                <w:b/>
                <w:i/>
                <w:iCs/>
                <w:color w:val="000000" w:themeColor="text1"/>
                <w:sz w:val="16"/>
                <w:szCs w:val="20"/>
              </w:rPr>
              <w:t>Fort – niveau 2/5 en BN pour la gestion</w:t>
            </w:r>
          </w:p>
        </w:tc>
      </w:tr>
      <w:tr w:rsidR="00990E13" w:rsidRPr="00990E13" w14:paraId="3FD9CAC2" w14:textId="77777777" w:rsidTr="00990E13">
        <w:trPr>
          <w:trHeight w:val="506"/>
          <w:jc w:val="center"/>
        </w:trPr>
        <w:tc>
          <w:tcPr>
            <w:tcW w:w="2502" w:type="dxa"/>
          </w:tcPr>
          <w:p w14:paraId="51F1D01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Dunes côtières fixées à végétation herbacée * (pelouses dunaires)</w:t>
            </w:r>
          </w:p>
        </w:tc>
        <w:tc>
          <w:tcPr>
            <w:tcW w:w="1134" w:type="dxa"/>
          </w:tcPr>
          <w:p w14:paraId="44CA219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2130*-1, 2130*-2 et 2130*-3</w:t>
            </w:r>
          </w:p>
        </w:tc>
        <w:tc>
          <w:tcPr>
            <w:tcW w:w="1276" w:type="dxa"/>
          </w:tcPr>
          <w:p w14:paraId="19782A2D"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1 159 ha</w:t>
            </w:r>
          </w:p>
        </w:tc>
        <w:tc>
          <w:tcPr>
            <w:tcW w:w="1457" w:type="dxa"/>
          </w:tcPr>
          <w:p w14:paraId="31F6C54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 mais estimé plutôt défavorable (</w:t>
            </w:r>
            <w:proofErr w:type="spellStart"/>
            <w:r w:rsidRPr="00990E13">
              <w:rPr>
                <w:rFonts w:ascii="Trebuchet MS" w:eastAsia="Times New Roman" w:hAnsi="Trebuchet MS" w:cs="Trebuchet MS"/>
                <w:i/>
                <w:iCs/>
                <w:color w:val="000000"/>
                <w:sz w:val="16"/>
                <w:szCs w:val="20"/>
              </w:rPr>
              <w:t>enfrichement</w:t>
            </w:r>
            <w:proofErr w:type="spellEnd"/>
            <w:r w:rsidRPr="00990E13">
              <w:rPr>
                <w:rFonts w:ascii="Trebuchet MS" w:eastAsia="Times New Roman" w:hAnsi="Trebuchet MS" w:cs="Trebuchet MS"/>
                <w:i/>
                <w:iCs/>
                <w:color w:val="000000"/>
                <w:sz w:val="16"/>
                <w:szCs w:val="20"/>
              </w:rPr>
              <w:t>)</w:t>
            </w:r>
          </w:p>
        </w:tc>
        <w:tc>
          <w:tcPr>
            <w:tcW w:w="2229" w:type="dxa"/>
          </w:tcPr>
          <w:p w14:paraId="62FB3930"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Fréquentation piétonne et motorisée, pression de pâturage, mise en culture, urbanisation, embroussaillement</w:t>
            </w:r>
          </w:p>
        </w:tc>
        <w:tc>
          <w:tcPr>
            <w:tcW w:w="1417" w:type="dxa"/>
          </w:tcPr>
          <w:p w14:paraId="5ACDE51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 xml:space="preserve"> 831,05 ha</w:t>
            </w:r>
          </w:p>
        </w:tc>
        <w:tc>
          <w:tcPr>
            <w:tcW w:w="1701" w:type="dxa"/>
          </w:tcPr>
          <w:p w14:paraId="27D995F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Défavorable 13 %</w:t>
            </w:r>
          </w:p>
          <w:p w14:paraId="615B07EF"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Moyen 17 %</w:t>
            </w:r>
          </w:p>
          <w:p w14:paraId="7C4C488B"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color w:val="000000"/>
                <w:sz w:val="16"/>
                <w:szCs w:val="20"/>
              </w:rPr>
            </w:pPr>
            <w:r w:rsidRPr="00990E13">
              <w:rPr>
                <w:rFonts w:ascii="Trebuchet MS" w:eastAsia="Times New Roman" w:hAnsi="Trebuchet MS"/>
                <w:b/>
                <w:i/>
                <w:color w:val="000000"/>
                <w:sz w:val="16"/>
                <w:szCs w:val="20"/>
              </w:rPr>
              <w:t>Favorable 70 %</w:t>
            </w:r>
          </w:p>
        </w:tc>
        <w:tc>
          <w:tcPr>
            <w:tcW w:w="2552" w:type="dxa"/>
          </w:tcPr>
          <w:p w14:paraId="1587EBD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proofErr w:type="spellStart"/>
            <w:r w:rsidRPr="00990E13">
              <w:rPr>
                <w:rFonts w:ascii="Trebuchet MS" w:eastAsia="Times New Roman" w:hAnsi="Trebuchet MS" w:cs="Trebuchet MS"/>
                <w:b/>
                <w:i/>
                <w:iCs/>
                <w:color w:val="000000"/>
                <w:sz w:val="16"/>
                <w:szCs w:val="20"/>
              </w:rPr>
              <w:t>Surfréquentation</w:t>
            </w:r>
            <w:proofErr w:type="spellEnd"/>
            <w:r w:rsidRPr="00990E13">
              <w:rPr>
                <w:rFonts w:ascii="Trebuchet MS" w:eastAsia="Times New Roman" w:hAnsi="Trebuchet MS" w:cs="Trebuchet MS"/>
                <w:b/>
                <w:i/>
                <w:iCs/>
                <w:color w:val="000000"/>
                <w:sz w:val="16"/>
                <w:szCs w:val="20"/>
              </w:rPr>
              <w:t xml:space="preserve">, destruction directe, dynamique, espèces invasives, </w:t>
            </w:r>
            <w:proofErr w:type="spellStart"/>
            <w:r w:rsidRPr="00990E13">
              <w:rPr>
                <w:rFonts w:ascii="Trebuchet MS" w:eastAsia="Times New Roman" w:hAnsi="Trebuchet MS" w:cs="Trebuchet MS"/>
                <w:b/>
                <w:i/>
                <w:iCs/>
                <w:color w:val="000000"/>
                <w:sz w:val="16"/>
                <w:szCs w:val="20"/>
              </w:rPr>
              <w:t>rudéralisation</w:t>
            </w:r>
            <w:proofErr w:type="spellEnd"/>
            <w:r w:rsidRPr="00990E13">
              <w:rPr>
                <w:rFonts w:ascii="Trebuchet MS" w:eastAsia="Times New Roman" w:hAnsi="Trebuchet MS" w:cs="Trebuchet MS"/>
                <w:b/>
                <w:i/>
                <w:iCs/>
                <w:color w:val="000000"/>
                <w:sz w:val="16"/>
                <w:szCs w:val="20"/>
              </w:rPr>
              <w:t>, embroussaillement (tourisme et agriculture, trop intensive ou absente)</w:t>
            </w:r>
          </w:p>
        </w:tc>
        <w:tc>
          <w:tcPr>
            <w:tcW w:w="1134" w:type="dxa"/>
          </w:tcPr>
          <w:p w14:paraId="1A6F6DF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themeColor="text1"/>
                <w:sz w:val="16"/>
                <w:szCs w:val="20"/>
              </w:rPr>
              <w:t>Fort – niveau 1/5 en BN pour la gestion</w:t>
            </w:r>
          </w:p>
        </w:tc>
      </w:tr>
      <w:tr w:rsidR="00990E13" w:rsidRPr="00990E13" w14:paraId="118E47A4" w14:textId="77777777" w:rsidTr="00990E13">
        <w:trPr>
          <w:trHeight w:val="524"/>
          <w:jc w:val="center"/>
        </w:trPr>
        <w:tc>
          <w:tcPr>
            <w:tcW w:w="2502" w:type="dxa"/>
            <w:shd w:val="clear" w:color="auto" w:fill="D9D9D9" w:themeFill="background1" w:themeFillShade="D9"/>
          </w:tcPr>
          <w:p w14:paraId="2144594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Dunes à Argousiers*</w:t>
            </w:r>
          </w:p>
        </w:tc>
        <w:tc>
          <w:tcPr>
            <w:tcW w:w="1134" w:type="dxa"/>
            <w:shd w:val="clear" w:color="auto" w:fill="D9D9D9" w:themeFill="background1" w:themeFillShade="D9"/>
          </w:tcPr>
          <w:p w14:paraId="5620F83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2160</w:t>
            </w:r>
          </w:p>
        </w:tc>
        <w:tc>
          <w:tcPr>
            <w:tcW w:w="1276" w:type="dxa"/>
          </w:tcPr>
          <w:p w14:paraId="49DF3B8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3,2 ha</w:t>
            </w:r>
          </w:p>
        </w:tc>
        <w:tc>
          <w:tcPr>
            <w:tcW w:w="1457" w:type="dxa"/>
          </w:tcPr>
          <w:p w14:paraId="13FAC8CA"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w:t>
            </w:r>
          </w:p>
        </w:tc>
        <w:tc>
          <w:tcPr>
            <w:tcW w:w="2229" w:type="dxa"/>
          </w:tcPr>
          <w:p w14:paraId="16F5A9B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w:t>
            </w:r>
          </w:p>
        </w:tc>
        <w:tc>
          <w:tcPr>
            <w:tcW w:w="1417" w:type="dxa"/>
            <w:shd w:val="clear" w:color="auto" w:fill="D9D9D9" w:themeFill="background1" w:themeFillShade="D9"/>
          </w:tcPr>
          <w:p w14:paraId="697C1A5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0 ha – Habitat non naturel, donc pas d’IC</w:t>
            </w:r>
          </w:p>
        </w:tc>
        <w:tc>
          <w:tcPr>
            <w:tcW w:w="1701" w:type="dxa"/>
            <w:shd w:val="clear" w:color="auto" w:fill="D9D9D9" w:themeFill="background1" w:themeFillShade="D9"/>
          </w:tcPr>
          <w:p w14:paraId="590B14B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Sans objet</w:t>
            </w:r>
          </w:p>
        </w:tc>
        <w:tc>
          <w:tcPr>
            <w:tcW w:w="2552" w:type="dxa"/>
            <w:shd w:val="clear" w:color="auto" w:fill="D9D9D9" w:themeFill="background1" w:themeFillShade="D9"/>
          </w:tcPr>
          <w:p w14:paraId="192637D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Sans objet</w:t>
            </w:r>
          </w:p>
        </w:tc>
        <w:tc>
          <w:tcPr>
            <w:tcW w:w="1134" w:type="dxa"/>
            <w:shd w:val="clear" w:color="auto" w:fill="D9D9D9" w:themeFill="background1" w:themeFillShade="D9"/>
          </w:tcPr>
          <w:p w14:paraId="6A386BD9"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p>
        </w:tc>
      </w:tr>
      <w:tr w:rsidR="00990E13" w:rsidRPr="00990E13" w14:paraId="5754008F" w14:textId="77777777" w:rsidTr="00990E13">
        <w:trPr>
          <w:trHeight w:val="523"/>
          <w:jc w:val="center"/>
        </w:trPr>
        <w:tc>
          <w:tcPr>
            <w:tcW w:w="2502" w:type="dxa"/>
          </w:tcPr>
          <w:p w14:paraId="1A5F0FF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Dunes à Saule rampant</w:t>
            </w:r>
          </w:p>
        </w:tc>
        <w:tc>
          <w:tcPr>
            <w:tcW w:w="1134" w:type="dxa"/>
          </w:tcPr>
          <w:p w14:paraId="4BF3F86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2170-1</w:t>
            </w:r>
          </w:p>
        </w:tc>
        <w:tc>
          <w:tcPr>
            <w:tcW w:w="1276" w:type="dxa"/>
          </w:tcPr>
          <w:p w14:paraId="698C7AED"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51 ha</w:t>
            </w:r>
          </w:p>
        </w:tc>
        <w:tc>
          <w:tcPr>
            <w:tcW w:w="1457" w:type="dxa"/>
          </w:tcPr>
          <w:p w14:paraId="4D54C03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w:t>
            </w:r>
          </w:p>
        </w:tc>
        <w:tc>
          <w:tcPr>
            <w:tcW w:w="2229" w:type="dxa"/>
          </w:tcPr>
          <w:p w14:paraId="475E1FC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w:t>
            </w:r>
          </w:p>
        </w:tc>
        <w:tc>
          <w:tcPr>
            <w:tcW w:w="1417" w:type="dxa"/>
          </w:tcPr>
          <w:p w14:paraId="00F6A29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13,93 ha</w:t>
            </w:r>
          </w:p>
        </w:tc>
        <w:tc>
          <w:tcPr>
            <w:tcW w:w="1701" w:type="dxa"/>
          </w:tcPr>
          <w:p w14:paraId="10C8274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Défavorable 6 %</w:t>
            </w:r>
          </w:p>
          <w:p w14:paraId="699810B5"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Moyen 5 %</w:t>
            </w:r>
          </w:p>
          <w:p w14:paraId="09C5D86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b/>
                <w:i/>
                <w:color w:val="000000"/>
                <w:sz w:val="16"/>
                <w:szCs w:val="20"/>
              </w:rPr>
              <w:t>Favorable 89 %</w:t>
            </w:r>
          </w:p>
        </w:tc>
        <w:tc>
          <w:tcPr>
            <w:tcW w:w="2552" w:type="dxa"/>
          </w:tcPr>
          <w:p w14:paraId="060B546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Eutrophisation, piétinement, remblaiement, destruction directe, assèchement, dynamique</w:t>
            </w:r>
          </w:p>
        </w:tc>
        <w:tc>
          <w:tcPr>
            <w:tcW w:w="1134" w:type="dxa"/>
            <w:shd w:val="clear" w:color="auto" w:fill="FBD4B4" w:themeFill="accent6" w:themeFillTint="66"/>
          </w:tcPr>
          <w:p w14:paraId="7BB12E8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 xml:space="preserve">Non évalué </w:t>
            </w:r>
            <w:r w:rsidRPr="00990E13">
              <w:rPr>
                <w:rFonts w:ascii="Trebuchet MS" w:eastAsia="Times New Roman" w:hAnsi="Trebuchet MS" w:cs="Trebuchet MS"/>
                <w:b/>
                <w:i/>
                <w:iCs/>
                <w:color w:val="000000" w:themeColor="text1"/>
                <w:sz w:val="16"/>
                <w:szCs w:val="20"/>
              </w:rPr>
              <w:t>– niveau 2/5 en BN pour la gestion</w:t>
            </w:r>
          </w:p>
        </w:tc>
      </w:tr>
      <w:tr w:rsidR="00990E13" w:rsidRPr="00990E13" w14:paraId="759EA6F7" w14:textId="77777777" w:rsidTr="00990E13">
        <w:trPr>
          <w:trHeight w:val="506"/>
          <w:jc w:val="center"/>
        </w:trPr>
        <w:tc>
          <w:tcPr>
            <w:tcW w:w="2502" w:type="dxa"/>
          </w:tcPr>
          <w:p w14:paraId="4CA65B4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lastRenderedPageBreak/>
              <w:t>Dunes boisées des régions atlantique, continentale et boréale (Chêne et Bouleau)</w:t>
            </w:r>
          </w:p>
          <w:p w14:paraId="2508406F" w14:textId="77777777" w:rsidR="00990E13" w:rsidRPr="00990E13" w:rsidRDefault="00990E13" w:rsidP="008A288F">
            <w:pPr>
              <w:widowControl w:val="0"/>
              <w:autoSpaceDE w:val="0"/>
              <w:autoSpaceDN w:val="0"/>
              <w:adjustRightInd w:val="0"/>
              <w:spacing w:before="60" w:after="60"/>
              <w:jc w:val="both"/>
              <w:rPr>
                <w:rFonts w:ascii="Trebuchet MS" w:eastAsia="Times New Roman" w:hAnsi="Trebuchet MS"/>
                <w:b/>
                <w:color w:val="000000"/>
                <w:sz w:val="16"/>
                <w:szCs w:val="20"/>
                <w:highlight w:val="yellow"/>
              </w:rPr>
            </w:pPr>
            <w:r w:rsidRPr="00990E13">
              <w:rPr>
                <w:rFonts w:ascii="Trebuchet MS" w:eastAsia="Times New Roman" w:hAnsi="Trebuchet MS"/>
                <w:b/>
                <w:i/>
                <w:color w:val="000000"/>
                <w:sz w:val="16"/>
                <w:szCs w:val="20"/>
                <w:highlight w:val="yellow"/>
              </w:rPr>
              <w:t>Saulaies arrière-dunaires</w:t>
            </w:r>
          </w:p>
        </w:tc>
        <w:tc>
          <w:tcPr>
            <w:tcW w:w="1134" w:type="dxa"/>
          </w:tcPr>
          <w:p w14:paraId="2491EC8E" w14:textId="355AE49C" w:rsidR="00990E13" w:rsidRPr="008A288F" w:rsidRDefault="00990E13" w:rsidP="008A288F">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2180-1</w:t>
            </w:r>
          </w:p>
          <w:p w14:paraId="73E9BA00" w14:textId="77777777" w:rsidR="008A288F" w:rsidRDefault="008A288F" w:rsidP="008A288F">
            <w:pPr>
              <w:widowControl w:val="0"/>
              <w:autoSpaceDE w:val="0"/>
              <w:autoSpaceDN w:val="0"/>
              <w:adjustRightInd w:val="0"/>
              <w:spacing w:before="60" w:after="60" w:line="160" w:lineRule="atLeast"/>
              <w:jc w:val="both"/>
              <w:rPr>
                <w:rFonts w:ascii="Trebuchet MS" w:eastAsia="Times New Roman" w:hAnsi="Trebuchet MS"/>
                <w:b/>
                <w:i/>
                <w:color w:val="000000"/>
                <w:sz w:val="16"/>
                <w:szCs w:val="20"/>
                <w:highlight w:val="yellow"/>
              </w:rPr>
            </w:pPr>
          </w:p>
          <w:p w14:paraId="2FAED429" w14:textId="77777777" w:rsidR="008A288F" w:rsidRDefault="008A288F" w:rsidP="008A288F">
            <w:pPr>
              <w:widowControl w:val="0"/>
              <w:autoSpaceDE w:val="0"/>
              <w:autoSpaceDN w:val="0"/>
              <w:adjustRightInd w:val="0"/>
              <w:spacing w:before="60" w:after="60" w:line="160" w:lineRule="atLeast"/>
              <w:jc w:val="both"/>
              <w:rPr>
                <w:rFonts w:ascii="Trebuchet MS" w:eastAsia="Times New Roman" w:hAnsi="Trebuchet MS"/>
                <w:b/>
                <w:i/>
                <w:color w:val="000000"/>
                <w:sz w:val="16"/>
                <w:szCs w:val="20"/>
                <w:highlight w:val="yellow"/>
              </w:rPr>
            </w:pPr>
          </w:p>
          <w:p w14:paraId="0D2CB6B1" w14:textId="689177D3"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b/>
                <w:i/>
                <w:color w:val="000000"/>
                <w:sz w:val="16"/>
                <w:szCs w:val="20"/>
                <w:highlight w:val="yellow"/>
              </w:rPr>
            </w:pPr>
            <w:r w:rsidRPr="00990E13">
              <w:rPr>
                <w:rFonts w:ascii="Trebuchet MS" w:eastAsia="Times New Roman" w:hAnsi="Trebuchet MS"/>
                <w:b/>
                <w:i/>
                <w:color w:val="000000"/>
                <w:sz w:val="16"/>
                <w:szCs w:val="20"/>
                <w:highlight w:val="yellow"/>
              </w:rPr>
              <w:t>2180</w:t>
            </w:r>
          </w:p>
        </w:tc>
        <w:tc>
          <w:tcPr>
            <w:tcW w:w="1276" w:type="dxa"/>
            <w:shd w:val="clear" w:color="auto" w:fill="DDD9C3" w:themeFill="background2" w:themeFillShade="E6"/>
          </w:tcPr>
          <w:p w14:paraId="0769532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0 ha - Non identifié</w:t>
            </w:r>
          </w:p>
        </w:tc>
        <w:tc>
          <w:tcPr>
            <w:tcW w:w="1457" w:type="dxa"/>
            <w:shd w:val="clear" w:color="auto" w:fill="DDD9C3" w:themeFill="background2" w:themeFillShade="E6"/>
          </w:tcPr>
          <w:p w14:paraId="6EA706F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Sans objet</w:t>
            </w:r>
          </w:p>
        </w:tc>
        <w:tc>
          <w:tcPr>
            <w:tcW w:w="2229" w:type="dxa"/>
            <w:shd w:val="clear" w:color="auto" w:fill="DDD9C3" w:themeFill="background2" w:themeFillShade="E6"/>
          </w:tcPr>
          <w:p w14:paraId="18C3BDE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Sans objet</w:t>
            </w:r>
          </w:p>
        </w:tc>
        <w:tc>
          <w:tcPr>
            <w:tcW w:w="1417" w:type="dxa"/>
          </w:tcPr>
          <w:p w14:paraId="2858FDF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 xml:space="preserve">7,40 ha </w:t>
            </w:r>
          </w:p>
          <w:p w14:paraId="7914C027"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color w:val="000000"/>
                <w:sz w:val="16"/>
                <w:szCs w:val="20"/>
              </w:rPr>
            </w:pPr>
          </w:p>
          <w:p w14:paraId="2C1C91EE"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color w:val="000000"/>
                <w:sz w:val="16"/>
                <w:szCs w:val="20"/>
              </w:rPr>
            </w:pPr>
          </w:p>
          <w:p w14:paraId="5F171161"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10,47 ha</w:t>
            </w:r>
          </w:p>
        </w:tc>
        <w:tc>
          <w:tcPr>
            <w:tcW w:w="1701" w:type="dxa"/>
          </w:tcPr>
          <w:p w14:paraId="13029FBE"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Moyen 6 %</w:t>
            </w:r>
          </w:p>
          <w:p w14:paraId="66B6E5E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Favorable 94 % (évaluation non réalisée)</w:t>
            </w:r>
          </w:p>
        </w:tc>
        <w:tc>
          <w:tcPr>
            <w:tcW w:w="2552" w:type="dxa"/>
          </w:tcPr>
          <w:p w14:paraId="119EE3B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Eutrophisation, assèchement, remblaiement, destruction directe, coupe forestière</w:t>
            </w:r>
          </w:p>
          <w:p w14:paraId="1793265F"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 xml:space="preserve">Eutrophisation, </w:t>
            </w:r>
            <w:proofErr w:type="spellStart"/>
            <w:r w:rsidRPr="00990E13">
              <w:rPr>
                <w:rFonts w:ascii="Trebuchet MS" w:eastAsia="Times New Roman" w:hAnsi="Trebuchet MS"/>
                <w:b/>
                <w:i/>
                <w:color w:val="000000"/>
                <w:sz w:val="16"/>
                <w:szCs w:val="20"/>
              </w:rPr>
              <w:t>surfréquentation</w:t>
            </w:r>
            <w:proofErr w:type="spellEnd"/>
          </w:p>
        </w:tc>
        <w:tc>
          <w:tcPr>
            <w:tcW w:w="1134" w:type="dxa"/>
          </w:tcPr>
          <w:p w14:paraId="0333CF2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Fort</w:t>
            </w:r>
          </w:p>
        </w:tc>
      </w:tr>
      <w:tr w:rsidR="00990E13" w:rsidRPr="00990E13" w14:paraId="3FF28E67" w14:textId="77777777" w:rsidTr="00990E13">
        <w:trPr>
          <w:trHeight w:val="506"/>
          <w:jc w:val="center"/>
        </w:trPr>
        <w:tc>
          <w:tcPr>
            <w:tcW w:w="2502" w:type="dxa"/>
          </w:tcPr>
          <w:p w14:paraId="62783A7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 xml:space="preserve">Dépressions humides </w:t>
            </w:r>
            <w:proofErr w:type="spellStart"/>
            <w:r w:rsidRPr="00990E13">
              <w:rPr>
                <w:rFonts w:ascii="Trebuchet MS" w:eastAsia="Times New Roman" w:hAnsi="Trebuchet MS" w:cs="Trebuchet MS"/>
                <w:b/>
                <w:i/>
                <w:iCs/>
                <w:color w:val="000000"/>
                <w:sz w:val="16"/>
                <w:szCs w:val="20"/>
                <w:highlight w:val="yellow"/>
              </w:rPr>
              <w:t>intradunales</w:t>
            </w:r>
            <w:proofErr w:type="spellEnd"/>
            <w:r w:rsidRPr="00990E13">
              <w:rPr>
                <w:rFonts w:ascii="Trebuchet MS" w:eastAsia="Times New Roman" w:hAnsi="Trebuchet MS" w:cs="Trebuchet MS"/>
                <w:b/>
                <w:i/>
                <w:iCs/>
                <w:color w:val="000000"/>
                <w:sz w:val="16"/>
                <w:szCs w:val="20"/>
                <w:highlight w:val="yellow"/>
              </w:rPr>
              <w:t xml:space="preserve"> (Mares à Characées, Gazon à Scirpe à tiges nombreuses, bas-marais dunaires, roselière des dépressions dunaires)</w:t>
            </w:r>
          </w:p>
        </w:tc>
        <w:tc>
          <w:tcPr>
            <w:tcW w:w="1134" w:type="dxa"/>
          </w:tcPr>
          <w:p w14:paraId="39686F0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2190-1, 2190-2, 2190-3, 2190-4 et 2190-5</w:t>
            </w:r>
          </w:p>
        </w:tc>
        <w:tc>
          <w:tcPr>
            <w:tcW w:w="1276" w:type="dxa"/>
          </w:tcPr>
          <w:p w14:paraId="767934EA"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102 ha</w:t>
            </w:r>
          </w:p>
        </w:tc>
        <w:tc>
          <w:tcPr>
            <w:tcW w:w="1457" w:type="dxa"/>
          </w:tcPr>
          <w:p w14:paraId="22EFE42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Moyen à favorable</w:t>
            </w:r>
          </w:p>
        </w:tc>
        <w:tc>
          <w:tcPr>
            <w:tcW w:w="2229" w:type="dxa"/>
          </w:tcPr>
          <w:p w14:paraId="680F87D9"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Embroussaillement, fréquentation</w:t>
            </w:r>
          </w:p>
        </w:tc>
        <w:tc>
          <w:tcPr>
            <w:tcW w:w="1417" w:type="dxa"/>
          </w:tcPr>
          <w:p w14:paraId="36DB831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78,89 ha</w:t>
            </w:r>
          </w:p>
        </w:tc>
        <w:tc>
          <w:tcPr>
            <w:tcW w:w="1701" w:type="dxa"/>
          </w:tcPr>
          <w:p w14:paraId="1E40315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Défavorable 17 %</w:t>
            </w:r>
          </w:p>
          <w:p w14:paraId="1FB0B9DC" w14:textId="77777777" w:rsidR="00990E13" w:rsidRPr="00990E13" w:rsidRDefault="00990E13" w:rsidP="008A288F">
            <w:pPr>
              <w:widowControl w:val="0"/>
              <w:autoSpaceDE w:val="0"/>
              <w:autoSpaceDN w:val="0"/>
              <w:adjustRightInd w:val="0"/>
              <w:spacing w:before="60" w:after="60" w:line="160" w:lineRule="atLeast"/>
              <w:jc w:val="both"/>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Moyen 29 %</w:t>
            </w:r>
          </w:p>
          <w:p w14:paraId="59D6E0B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b/>
                <w:i/>
                <w:color w:val="000000"/>
                <w:sz w:val="16"/>
                <w:szCs w:val="20"/>
              </w:rPr>
              <w:t>Favorable 54 %</w:t>
            </w:r>
          </w:p>
        </w:tc>
        <w:tc>
          <w:tcPr>
            <w:tcW w:w="2552" w:type="dxa"/>
          </w:tcPr>
          <w:p w14:paraId="2376FA3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 xml:space="preserve">Remblaiement, destruction directe, pollution de la nappe phréatique, eutrophisation (agriculture trop intensive), assèchement, dynamique (déprise agricole), piétinement, surpâturage, </w:t>
            </w:r>
            <w:proofErr w:type="spellStart"/>
            <w:r w:rsidRPr="00990E13">
              <w:rPr>
                <w:rFonts w:ascii="Trebuchet MS" w:eastAsia="Times New Roman" w:hAnsi="Trebuchet MS" w:cs="Trebuchet MS"/>
                <w:b/>
                <w:i/>
                <w:iCs/>
                <w:color w:val="000000"/>
                <w:sz w:val="16"/>
                <w:szCs w:val="20"/>
              </w:rPr>
              <w:t>rudéralisation</w:t>
            </w:r>
            <w:proofErr w:type="spellEnd"/>
            <w:r w:rsidRPr="00990E13">
              <w:rPr>
                <w:rFonts w:ascii="Trebuchet MS" w:eastAsia="Times New Roman" w:hAnsi="Trebuchet MS" w:cs="Trebuchet MS"/>
                <w:b/>
                <w:i/>
                <w:iCs/>
                <w:color w:val="000000"/>
                <w:sz w:val="16"/>
                <w:szCs w:val="20"/>
              </w:rPr>
              <w:t>, drainage, brûlage</w:t>
            </w:r>
          </w:p>
        </w:tc>
        <w:tc>
          <w:tcPr>
            <w:tcW w:w="1134" w:type="dxa"/>
          </w:tcPr>
          <w:p w14:paraId="2669B28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themeColor="text1"/>
                <w:sz w:val="16"/>
                <w:szCs w:val="20"/>
              </w:rPr>
              <w:t>Fort - niveau 2/5 en BN pour la gestion</w:t>
            </w:r>
          </w:p>
        </w:tc>
      </w:tr>
      <w:tr w:rsidR="00990E13" w:rsidRPr="00990E13" w14:paraId="5A6C88B4" w14:textId="77777777" w:rsidTr="00990E13">
        <w:trPr>
          <w:trHeight w:val="523"/>
          <w:jc w:val="center"/>
        </w:trPr>
        <w:tc>
          <w:tcPr>
            <w:tcW w:w="2502" w:type="dxa"/>
            <w:shd w:val="clear" w:color="auto" w:fill="D9D9D9" w:themeFill="background1" w:themeFillShade="D9"/>
          </w:tcPr>
          <w:p w14:paraId="574DE97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yellow"/>
              </w:rPr>
              <w:t xml:space="preserve">Eaux </w:t>
            </w:r>
            <w:proofErr w:type="spellStart"/>
            <w:r w:rsidRPr="00990E13">
              <w:rPr>
                <w:rFonts w:ascii="Trebuchet MS" w:eastAsia="Times New Roman" w:hAnsi="Trebuchet MS" w:cs="Trebuchet MS"/>
                <w:b/>
                <w:i/>
                <w:iCs/>
                <w:color w:val="000000"/>
                <w:sz w:val="16"/>
                <w:szCs w:val="20"/>
                <w:highlight w:val="yellow"/>
              </w:rPr>
              <w:t>oligo</w:t>
            </w:r>
            <w:proofErr w:type="spellEnd"/>
            <w:r w:rsidRPr="00990E13">
              <w:rPr>
                <w:rFonts w:ascii="Trebuchet MS" w:eastAsia="Times New Roman" w:hAnsi="Trebuchet MS" w:cs="Trebuchet MS"/>
                <w:b/>
                <w:i/>
                <w:iCs/>
                <w:color w:val="000000"/>
                <w:sz w:val="16"/>
                <w:szCs w:val="20"/>
                <w:highlight w:val="yellow"/>
              </w:rPr>
              <w:t>-mésotrophes calcaires à Characées</w:t>
            </w:r>
          </w:p>
        </w:tc>
        <w:tc>
          <w:tcPr>
            <w:tcW w:w="1134" w:type="dxa"/>
            <w:shd w:val="clear" w:color="auto" w:fill="D9D9D9" w:themeFill="background1" w:themeFillShade="D9"/>
          </w:tcPr>
          <w:p w14:paraId="6301A70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yellow"/>
              </w:rPr>
              <w:t>3140</w:t>
            </w:r>
          </w:p>
        </w:tc>
        <w:tc>
          <w:tcPr>
            <w:tcW w:w="1276" w:type="dxa"/>
          </w:tcPr>
          <w:p w14:paraId="5172D2D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0,9 ha</w:t>
            </w:r>
          </w:p>
        </w:tc>
        <w:tc>
          <w:tcPr>
            <w:tcW w:w="1457" w:type="dxa"/>
          </w:tcPr>
          <w:p w14:paraId="3D0EC37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w:t>
            </w:r>
          </w:p>
        </w:tc>
        <w:tc>
          <w:tcPr>
            <w:tcW w:w="2229" w:type="dxa"/>
          </w:tcPr>
          <w:p w14:paraId="7A6D8BC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w:t>
            </w:r>
          </w:p>
        </w:tc>
        <w:tc>
          <w:tcPr>
            <w:tcW w:w="1417" w:type="dxa"/>
            <w:shd w:val="clear" w:color="auto" w:fill="D9D9D9" w:themeFill="background1" w:themeFillShade="D9"/>
          </w:tcPr>
          <w:p w14:paraId="5797A86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0 ha – inclus dans 2190 ?</w:t>
            </w:r>
          </w:p>
        </w:tc>
        <w:tc>
          <w:tcPr>
            <w:tcW w:w="1701" w:type="dxa"/>
            <w:shd w:val="clear" w:color="auto" w:fill="D9D9D9" w:themeFill="background1" w:themeFillShade="D9"/>
          </w:tcPr>
          <w:p w14:paraId="70238AD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Sans objet</w:t>
            </w:r>
          </w:p>
        </w:tc>
        <w:tc>
          <w:tcPr>
            <w:tcW w:w="2552" w:type="dxa"/>
            <w:shd w:val="clear" w:color="auto" w:fill="D9D9D9" w:themeFill="background1" w:themeFillShade="D9"/>
          </w:tcPr>
          <w:p w14:paraId="1E92791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Sans objet</w:t>
            </w:r>
          </w:p>
        </w:tc>
        <w:tc>
          <w:tcPr>
            <w:tcW w:w="1134" w:type="dxa"/>
            <w:shd w:val="clear" w:color="auto" w:fill="D9D9D9" w:themeFill="background1" w:themeFillShade="D9"/>
          </w:tcPr>
          <w:p w14:paraId="743CC55D"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p>
        </w:tc>
      </w:tr>
      <w:tr w:rsidR="00990E13" w:rsidRPr="00990E13" w14:paraId="6B446236" w14:textId="77777777" w:rsidTr="00990E13">
        <w:trPr>
          <w:trHeight w:val="523"/>
          <w:jc w:val="center"/>
        </w:trPr>
        <w:tc>
          <w:tcPr>
            <w:tcW w:w="2502" w:type="dxa"/>
          </w:tcPr>
          <w:p w14:paraId="10C54E6A"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 xml:space="preserve">Landes sèches à </w:t>
            </w:r>
            <w:proofErr w:type="spellStart"/>
            <w:r w:rsidRPr="00990E13">
              <w:rPr>
                <w:rFonts w:ascii="Trebuchet MS" w:eastAsia="Times New Roman" w:hAnsi="Trebuchet MS" w:cs="Trebuchet MS"/>
                <w:b/>
                <w:i/>
                <w:iCs/>
                <w:color w:val="000000"/>
                <w:sz w:val="16"/>
                <w:szCs w:val="20"/>
                <w:highlight w:val="magenta"/>
              </w:rPr>
              <w:t>sub</w:t>
            </w:r>
            <w:proofErr w:type="spellEnd"/>
            <w:r w:rsidRPr="00990E13">
              <w:rPr>
                <w:rFonts w:ascii="Trebuchet MS" w:eastAsia="Times New Roman" w:hAnsi="Trebuchet MS" w:cs="Trebuchet MS"/>
                <w:b/>
                <w:i/>
                <w:iCs/>
                <w:color w:val="000000"/>
                <w:sz w:val="16"/>
                <w:szCs w:val="20"/>
                <w:highlight w:val="magenta"/>
              </w:rPr>
              <w:t>-sèches nord-atlantiques à Ajonc maritime et Bruyère cendrée</w:t>
            </w:r>
          </w:p>
        </w:tc>
        <w:tc>
          <w:tcPr>
            <w:tcW w:w="1134" w:type="dxa"/>
          </w:tcPr>
          <w:p w14:paraId="7C5DF6F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4030-2</w:t>
            </w:r>
          </w:p>
        </w:tc>
        <w:tc>
          <w:tcPr>
            <w:tcW w:w="1276" w:type="dxa"/>
          </w:tcPr>
          <w:p w14:paraId="3BD9813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12 ha</w:t>
            </w:r>
          </w:p>
        </w:tc>
        <w:tc>
          <w:tcPr>
            <w:tcW w:w="1457" w:type="dxa"/>
          </w:tcPr>
          <w:p w14:paraId="223EAFBD"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Non connu mais estimé défavorable</w:t>
            </w:r>
          </w:p>
        </w:tc>
        <w:tc>
          <w:tcPr>
            <w:tcW w:w="2229" w:type="dxa"/>
          </w:tcPr>
          <w:p w14:paraId="59E8A53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Enrésinement</w:t>
            </w:r>
          </w:p>
        </w:tc>
        <w:tc>
          <w:tcPr>
            <w:tcW w:w="1417" w:type="dxa"/>
          </w:tcPr>
          <w:p w14:paraId="4D16709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0,99 ha</w:t>
            </w:r>
          </w:p>
        </w:tc>
        <w:tc>
          <w:tcPr>
            <w:tcW w:w="1701" w:type="dxa"/>
          </w:tcPr>
          <w:p w14:paraId="70E938C0"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b/>
                <w:i/>
                <w:color w:val="000000"/>
                <w:sz w:val="16"/>
                <w:szCs w:val="20"/>
              </w:rPr>
              <w:t>Favorable 100 %</w:t>
            </w:r>
          </w:p>
        </w:tc>
        <w:tc>
          <w:tcPr>
            <w:tcW w:w="2552" w:type="dxa"/>
          </w:tcPr>
          <w:p w14:paraId="3E3301E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Non connu</w:t>
            </w:r>
          </w:p>
        </w:tc>
        <w:tc>
          <w:tcPr>
            <w:tcW w:w="1134" w:type="dxa"/>
          </w:tcPr>
          <w:p w14:paraId="45DDDBC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Fort</w:t>
            </w:r>
            <w:r w:rsidRPr="00990E13">
              <w:rPr>
                <w:rFonts w:ascii="Trebuchet MS" w:eastAsia="Times New Roman" w:hAnsi="Trebuchet MS" w:cs="Trebuchet MS"/>
                <w:b/>
                <w:i/>
                <w:iCs/>
                <w:sz w:val="16"/>
                <w:szCs w:val="20"/>
              </w:rPr>
              <w:t>-</w:t>
            </w:r>
            <w:r w:rsidRPr="00990E13">
              <w:rPr>
                <w:rFonts w:ascii="Trebuchet MS" w:eastAsia="Times New Roman" w:hAnsi="Trebuchet MS" w:cs="Trebuchet MS"/>
                <w:b/>
                <w:i/>
                <w:iCs/>
                <w:color w:val="FF0000"/>
                <w:sz w:val="16"/>
                <w:szCs w:val="20"/>
              </w:rPr>
              <w:t xml:space="preserve"> </w:t>
            </w:r>
            <w:r w:rsidRPr="00990E13">
              <w:rPr>
                <w:rFonts w:ascii="Trebuchet MS" w:eastAsia="Times New Roman" w:hAnsi="Trebuchet MS" w:cs="Trebuchet MS"/>
                <w:b/>
                <w:i/>
                <w:iCs/>
                <w:color w:val="000000" w:themeColor="text1"/>
                <w:sz w:val="16"/>
                <w:szCs w:val="20"/>
              </w:rPr>
              <w:t>niveau 2/5 en BN pour la gestion</w:t>
            </w:r>
          </w:p>
        </w:tc>
      </w:tr>
      <w:tr w:rsidR="00990E13" w:rsidRPr="00990E13" w14:paraId="480E0EBF" w14:textId="77777777" w:rsidTr="00990E13">
        <w:trPr>
          <w:trHeight w:val="523"/>
          <w:jc w:val="center"/>
        </w:trPr>
        <w:tc>
          <w:tcPr>
            <w:tcW w:w="2502" w:type="dxa"/>
          </w:tcPr>
          <w:p w14:paraId="3978AF6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Prairies maigres de fauche de basse altitude, xérophiles à mésophiles</w:t>
            </w:r>
          </w:p>
        </w:tc>
        <w:tc>
          <w:tcPr>
            <w:tcW w:w="1134" w:type="dxa"/>
          </w:tcPr>
          <w:p w14:paraId="65EE9B2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6510</w:t>
            </w:r>
          </w:p>
        </w:tc>
        <w:tc>
          <w:tcPr>
            <w:tcW w:w="1276" w:type="dxa"/>
            <w:shd w:val="clear" w:color="auto" w:fill="DDD9C3" w:themeFill="background2" w:themeFillShade="E6"/>
          </w:tcPr>
          <w:p w14:paraId="0DC3D82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0 ha – Non identifié</w:t>
            </w:r>
          </w:p>
        </w:tc>
        <w:tc>
          <w:tcPr>
            <w:tcW w:w="1457" w:type="dxa"/>
            <w:shd w:val="clear" w:color="auto" w:fill="DDD9C3" w:themeFill="background2" w:themeFillShade="E6"/>
          </w:tcPr>
          <w:p w14:paraId="2D47281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Sans objet</w:t>
            </w:r>
          </w:p>
        </w:tc>
        <w:tc>
          <w:tcPr>
            <w:tcW w:w="2229" w:type="dxa"/>
            <w:shd w:val="clear" w:color="auto" w:fill="DDD9C3" w:themeFill="background2" w:themeFillShade="E6"/>
          </w:tcPr>
          <w:p w14:paraId="1DDA5D8A"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Sans objet</w:t>
            </w:r>
          </w:p>
        </w:tc>
        <w:tc>
          <w:tcPr>
            <w:tcW w:w="1417" w:type="dxa"/>
          </w:tcPr>
          <w:p w14:paraId="5D4346C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1,34 ha</w:t>
            </w:r>
          </w:p>
        </w:tc>
        <w:tc>
          <w:tcPr>
            <w:tcW w:w="1701" w:type="dxa"/>
          </w:tcPr>
          <w:p w14:paraId="78FF43B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Favorable 100 %</w:t>
            </w:r>
          </w:p>
        </w:tc>
        <w:tc>
          <w:tcPr>
            <w:tcW w:w="2552" w:type="dxa"/>
          </w:tcPr>
          <w:p w14:paraId="73D5B43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Déprise agricole, fertilisation azotée</w:t>
            </w:r>
          </w:p>
        </w:tc>
        <w:tc>
          <w:tcPr>
            <w:tcW w:w="1134" w:type="dxa"/>
            <w:shd w:val="clear" w:color="auto" w:fill="FBD4B4" w:themeFill="accent6" w:themeFillTint="66"/>
          </w:tcPr>
          <w:p w14:paraId="6870BCF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Faible</w:t>
            </w:r>
            <w:r w:rsidRPr="00990E13">
              <w:rPr>
                <w:rFonts w:ascii="Trebuchet MS" w:eastAsia="Times New Roman" w:hAnsi="Trebuchet MS" w:cs="Trebuchet MS"/>
                <w:b/>
                <w:i/>
                <w:iCs/>
                <w:sz w:val="16"/>
                <w:szCs w:val="20"/>
              </w:rPr>
              <w:t>-</w:t>
            </w:r>
            <w:r w:rsidRPr="00990E13">
              <w:rPr>
                <w:rFonts w:ascii="Trebuchet MS" w:eastAsia="Times New Roman" w:hAnsi="Trebuchet MS" w:cs="Trebuchet MS"/>
                <w:b/>
                <w:i/>
                <w:iCs/>
                <w:color w:val="FF0000"/>
                <w:sz w:val="16"/>
                <w:szCs w:val="20"/>
              </w:rPr>
              <w:t xml:space="preserve"> </w:t>
            </w:r>
            <w:r w:rsidRPr="00990E13">
              <w:rPr>
                <w:rFonts w:ascii="Trebuchet MS" w:eastAsia="Times New Roman" w:hAnsi="Trebuchet MS" w:cs="Trebuchet MS"/>
                <w:b/>
                <w:i/>
                <w:iCs/>
                <w:color w:val="000000" w:themeColor="text1"/>
                <w:sz w:val="16"/>
                <w:szCs w:val="20"/>
              </w:rPr>
              <w:t>niveau 2/5 en BN pour la gestion</w:t>
            </w:r>
          </w:p>
        </w:tc>
      </w:tr>
      <w:tr w:rsidR="00990E13" w:rsidRPr="00990E13" w14:paraId="16C97586" w14:textId="77777777" w:rsidTr="00990E13">
        <w:trPr>
          <w:trHeight w:val="523"/>
          <w:jc w:val="center"/>
        </w:trPr>
        <w:tc>
          <w:tcPr>
            <w:tcW w:w="2502" w:type="dxa"/>
          </w:tcPr>
          <w:p w14:paraId="5E58860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 xml:space="preserve">Pentes rocheuses siliceuses avec végétation </w:t>
            </w:r>
            <w:proofErr w:type="spellStart"/>
            <w:r w:rsidRPr="00990E13">
              <w:rPr>
                <w:rFonts w:ascii="Trebuchet MS" w:eastAsia="Times New Roman" w:hAnsi="Trebuchet MS" w:cs="Trebuchet MS"/>
                <w:b/>
                <w:i/>
                <w:iCs/>
                <w:color w:val="000000"/>
                <w:sz w:val="16"/>
                <w:szCs w:val="20"/>
                <w:highlight w:val="magenta"/>
              </w:rPr>
              <w:t>chasmophytique</w:t>
            </w:r>
            <w:proofErr w:type="spellEnd"/>
            <w:r w:rsidRPr="00990E13">
              <w:rPr>
                <w:rFonts w:ascii="Trebuchet MS" w:eastAsia="Times New Roman" w:hAnsi="Trebuchet MS"/>
                <w:b/>
                <w:i/>
                <w:color w:val="000000"/>
                <w:sz w:val="20"/>
                <w:szCs w:val="20"/>
                <w:highlight w:val="magenta"/>
              </w:rPr>
              <w:t xml:space="preserve"> </w:t>
            </w:r>
            <w:r w:rsidRPr="00990E13">
              <w:rPr>
                <w:rFonts w:ascii="Trebuchet MS" w:eastAsia="Times New Roman" w:hAnsi="Trebuchet MS"/>
                <w:b/>
                <w:i/>
                <w:color w:val="000000"/>
                <w:sz w:val="16"/>
                <w:szCs w:val="16"/>
                <w:highlight w:val="magenta"/>
              </w:rPr>
              <w:t xml:space="preserve">(fissures fraîches et humides à Nombril de Vénus et </w:t>
            </w:r>
            <w:proofErr w:type="spellStart"/>
            <w:r w:rsidRPr="00990E13">
              <w:rPr>
                <w:rFonts w:ascii="Trebuchet MS" w:eastAsia="Times New Roman" w:hAnsi="Trebuchet MS"/>
                <w:b/>
                <w:i/>
                <w:color w:val="000000"/>
                <w:sz w:val="16"/>
                <w:szCs w:val="16"/>
                <w:highlight w:val="magenta"/>
              </w:rPr>
              <w:t>Asplenium</w:t>
            </w:r>
            <w:proofErr w:type="spellEnd"/>
            <w:r w:rsidRPr="00990E13">
              <w:rPr>
                <w:rFonts w:ascii="Trebuchet MS" w:eastAsia="Times New Roman" w:hAnsi="Trebuchet MS"/>
                <w:b/>
                <w:i/>
                <w:color w:val="000000"/>
                <w:sz w:val="16"/>
                <w:szCs w:val="16"/>
                <w:highlight w:val="magenta"/>
              </w:rPr>
              <w:t xml:space="preserve"> de Billot)</w:t>
            </w:r>
          </w:p>
        </w:tc>
        <w:tc>
          <w:tcPr>
            <w:tcW w:w="1134" w:type="dxa"/>
          </w:tcPr>
          <w:p w14:paraId="0519E5A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8220-13</w:t>
            </w:r>
          </w:p>
        </w:tc>
        <w:tc>
          <w:tcPr>
            <w:tcW w:w="1276" w:type="dxa"/>
            <w:shd w:val="clear" w:color="auto" w:fill="DDD9C3" w:themeFill="background2" w:themeFillShade="E6"/>
          </w:tcPr>
          <w:p w14:paraId="4D8BF2D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0 ha – Non identifié</w:t>
            </w:r>
          </w:p>
        </w:tc>
        <w:tc>
          <w:tcPr>
            <w:tcW w:w="1457" w:type="dxa"/>
            <w:shd w:val="clear" w:color="auto" w:fill="DDD9C3" w:themeFill="background2" w:themeFillShade="E6"/>
          </w:tcPr>
          <w:p w14:paraId="0CF0CEC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Sans objet</w:t>
            </w:r>
          </w:p>
        </w:tc>
        <w:tc>
          <w:tcPr>
            <w:tcW w:w="2229" w:type="dxa"/>
            <w:shd w:val="clear" w:color="auto" w:fill="DDD9C3" w:themeFill="background2" w:themeFillShade="E6"/>
          </w:tcPr>
          <w:p w14:paraId="0D3A18A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Sans objet</w:t>
            </w:r>
          </w:p>
        </w:tc>
        <w:tc>
          <w:tcPr>
            <w:tcW w:w="1417" w:type="dxa"/>
          </w:tcPr>
          <w:p w14:paraId="08D1003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0,68 ha</w:t>
            </w:r>
          </w:p>
        </w:tc>
        <w:tc>
          <w:tcPr>
            <w:tcW w:w="1701" w:type="dxa"/>
          </w:tcPr>
          <w:p w14:paraId="5501D1E9"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Favorable 100 %</w:t>
            </w:r>
          </w:p>
        </w:tc>
        <w:tc>
          <w:tcPr>
            <w:tcW w:w="2552" w:type="dxa"/>
          </w:tcPr>
          <w:p w14:paraId="41DEBD9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Embroussaillement</w:t>
            </w:r>
          </w:p>
        </w:tc>
        <w:tc>
          <w:tcPr>
            <w:tcW w:w="1134" w:type="dxa"/>
          </w:tcPr>
          <w:p w14:paraId="191D5EC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Fort</w:t>
            </w:r>
          </w:p>
        </w:tc>
      </w:tr>
      <w:tr w:rsidR="00990E13" w:rsidRPr="00990E13" w14:paraId="2368B3EE" w14:textId="77777777" w:rsidTr="00990E13">
        <w:trPr>
          <w:trHeight w:val="523"/>
          <w:jc w:val="center"/>
        </w:trPr>
        <w:tc>
          <w:tcPr>
            <w:tcW w:w="2502" w:type="dxa"/>
          </w:tcPr>
          <w:p w14:paraId="49AE53D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 xml:space="preserve">Forêts de pentes, éboulis ou ravins du </w:t>
            </w:r>
            <w:proofErr w:type="spellStart"/>
            <w:r w:rsidRPr="00990E13">
              <w:rPr>
                <w:rFonts w:ascii="Trebuchet MS" w:eastAsia="Times New Roman" w:hAnsi="Trebuchet MS" w:cs="Trebuchet MS"/>
                <w:b/>
                <w:i/>
                <w:iCs/>
                <w:color w:val="000000"/>
                <w:sz w:val="16"/>
                <w:szCs w:val="20"/>
                <w:highlight w:val="magenta"/>
              </w:rPr>
              <w:t>Tilio-Acerion</w:t>
            </w:r>
            <w:proofErr w:type="spellEnd"/>
            <w:r w:rsidRPr="00990E13">
              <w:rPr>
                <w:rFonts w:ascii="Trebuchet MS" w:eastAsia="Times New Roman" w:hAnsi="Trebuchet MS" w:cs="Trebuchet MS"/>
                <w:b/>
                <w:i/>
                <w:iCs/>
                <w:color w:val="000000"/>
                <w:sz w:val="16"/>
                <w:szCs w:val="20"/>
                <w:highlight w:val="magenta"/>
              </w:rPr>
              <w:t>* (boisement d’Orme champêtre et de Frêne élevé)</w:t>
            </w:r>
          </w:p>
        </w:tc>
        <w:tc>
          <w:tcPr>
            <w:tcW w:w="1134" w:type="dxa"/>
          </w:tcPr>
          <w:p w14:paraId="3FD462B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9180*-1</w:t>
            </w:r>
          </w:p>
        </w:tc>
        <w:tc>
          <w:tcPr>
            <w:tcW w:w="1276" w:type="dxa"/>
            <w:shd w:val="clear" w:color="auto" w:fill="DDD9C3" w:themeFill="background2" w:themeFillShade="E6"/>
          </w:tcPr>
          <w:p w14:paraId="51DBABA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0 ha – Non identifié</w:t>
            </w:r>
          </w:p>
        </w:tc>
        <w:tc>
          <w:tcPr>
            <w:tcW w:w="1457" w:type="dxa"/>
            <w:shd w:val="clear" w:color="auto" w:fill="DDD9C3" w:themeFill="background2" w:themeFillShade="E6"/>
          </w:tcPr>
          <w:p w14:paraId="7354B660"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Sans objet</w:t>
            </w:r>
          </w:p>
        </w:tc>
        <w:tc>
          <w:tcPr>
            <w:tcW w:w="2229" w:type="dxa"/>
            <w:shd w:val="clear" w:color="auto" w:fill="DDD9C3" w:themeFill="background2" w:themeFillShade="E6"/>
          </w:tcPr>
          <w:p w14:paraId="13E56E20"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r w:rsidRPr="00990E13">
              <w:rPr>
                <w:rFonts w:ascii="Trebuchet MS" w:eastAsia="Times New Roman" w:hAnsi="Trebuchet MS" w:cs="Trebuchet MS"/>
                <w:i/>
                <w:iCs/>
                <w:color w:val="000000"/>
                <w:sz w:val="16"/>
                <w:szCs w:val="20"/>
              </w:rPr>
              <w:t>Sans objet</w:t>
            </w:r>
          </w:p>
        </w:tc>
        <w:tc>
          <w:tcPr>
            <w:tcW w:w="1417" w:type="dxa"/>
          </w:tcPr>
          <w:p w14:paraId="63BE6EC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3,94 ha</w:t>
            </w:r>
          </w:p>
        </w:tc>
        <w:tc>
          <w:tcPr>
            <w:tcW w:w="1701" w:type="dxa"/>
          </w:tcPr>
          <w:p w14:paraId="1BADC2F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b/>
                <w:i/>
                <w:color w:val="000000"/>
                <w:sz w:val="16"/>
                <w:szCs w:val="20"/>
              </w:rPr>
            </w:pPr>
            <w:r w:rsidRPr="00990E13">
              <w:rPr>
                <w:rFonts w:ascii="Trebuchet MS" w:eastAsia="Times New Roman" w:hAnsi="Trebuchet MS"/>
                <w:b/>
                <w:i/>
                <w:color w:val="000000"/>
                <w:sz w:val="16"/>
                <w:szCs w:val="20"/>
              </w:rPr>
              <w:t>Favorable 100 %</w:t>
            </w:r>
          </w:p>
        </w:tc>
        <w:tc>
          <w:tcPr>
            <w:tcW w:w="2552" w:type="dxa"/>
          </w:tcPr>
          <w:p w14:paraId="741DF17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Coupe forestière, maladies (graphiose)</w:t>
            </w:r>
          </w:p>
        </w:tc>
        <w:tc>
          <w:tcPr>
            <w:tcW w:w="1134" w:type="dxa"/>
          </w:tcPr>
          <w:p w14:paraId="3BC5841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Fort</w:t>
            </w:r>
          </w:p>
        </w:tc>
      </w:tr>
    </w:tbl>
    <w:p w14:paraId="02CB81F0" w14:textId="77777777" w:rsidR="00990E13" w:rsidRPr="00990E13" w:rsidRDefault="00990E13" w:rsidP="00990E13">
      <w:pPr>
        <w:spacing w:after="0"/>
        <w:rPr>
          <w:rFonts w:eastAsia="Times New Roman"/>
          <w:b/>
          <w:i/>
          <w:sz w:val="22"/>
          <w:szCs w:val="22"/>
          <w:lang w:eastAsia="fr-FR"/>
        </w:rPr>
      </w:pPr>
    </w:p>
    <w:p w14:paraId="54448ACF" w14:textId="77777777" w:rsidR="00990E13" w:rsidRPr="00990E13" w:rsidRDefault="00990E13" w:rsidP="00990E13">
      <w:pPr>
        <w:spacing w:after="0"/>
        <w:rPr>
          <w:rFonts w:eastAsia="Times New Roman"/>
          <w:b/>
          <w:i/>
          <w:sz w:val="22"/>
          <w:szCs w:val="22"/>
          <w:lang w:eastAsia="fr-FR"/>
        </w:rPr>
      </w:pPr>
    </w:p>
    <w:p w14:paraId="648E1100" w14:textId="77777777" w:rsidR="00990E13" w:rsidRPr="00990E13" w:rsidRDefault="00990E13" w:rsidP="00990E13">
      <w:pPr>
        <w:spacing w:after="0"/>
        <w:rPr>
          <w:rFonts w:eastAsia="Times New Roman"/>
          <w:b/>
          <w:i/>
          <w:sz w:val="22"/>
          <w:szCs w:val="22"/>
          <w:lang w:eastAsia="fr-FR"/>
        </w:rPr>
      </w:pPr>
    </w:p>
    <w:p w14:paraId="392F09C3" w14:textId="77777777" w:rsidR="00990E13" w:rsidRPr="00990E13" w:rsidRDefault="00990E13" w:rsidP="00990E13">
      <w:pPr>
        <w:spacing w:after="0"/>
        <w:rPr>
          <w:rFonts w:eastAsia="Times New Roman"/>
          <w:b/>
          <w:i/>
          <w:sz w:val="22"/>
          <w:szCs w:val="22"/>
          <w:lang w:eastAsia="fr-FR"/>
        </w:rPr>
      </w:pPr>
    </w:p>
    <w:p w14:paraId="5C9652BB" w14:textId="77777777" w:rsidR="00990E13" w:rsidRPr="00990E13" w:rsidRDefault="00990E13" w:rsidP="00990E13">
      <w:pPr>
        <w:spacing w:after="0"/>
        <w:rPr>
          <w:rFonts w:eastAsia="Times New Roman"/>
          <w:b/>
          <w:i/>
          <w:sz w:val="22"/>
          <w:szCs w:val="22"/>
          <w:lang w:eastAsia="fr-FR"/>
        </w:rPr>
        <w:sectPr w:rsidR="00990E13" w:rsidRPr="00990E13" w:rsidSect="00990E13">
          <w:pgSz w:w="16839" w:h="11907" w:orient="landscape" w:code="9"/>
          <w:pgMar w:top="993" w:right="1417" w:bottom="568" w:left="1417" w:header="709" w:footer="213" w:gutter="0"/>
          <w:cols w:space="708"/>
          <w:docGrid w:linePitch="360"/>
        </w:sectPr>
      </w:pPr>
    </w:p>
    <w:p w14:paraId="0DF0C86C" w14:textId="77777777" w:rsidR="00990E13" w:rsidRPr="00990E13" w:rsidRDefault="00990E13" w:rsidP="00717BD9">
      <w:pPr>
        <w:spacing w:after="0" w:line="240" w:lineRule="auto"/>
        <w:jc w:val="center"/>
        <w:rPr>
          <w:rFonts w:eastAsia="Times New Roman"/>
          <w:b/>
          <w:sz w:val="28"/>
          <w:szCs w:val="28"/>
          <w:lang w:eastAsia="fr-FR"/>
        </w:rPr>
      </w:pPr>
      <w:r w:rsidRPr="00990E13">
        <w:rPr>
          <w:rFonts w:eastAsia="Times New Roman"/>
          <w:b/>
          <w:sz w:val="28"/>
          <w:szCs w:val="28"/>
          <w:u w:val="single"/>
          <w:lang w:eastAsia="fr-FR"/>
        </w:rPr>
        <w:lastRenderedPageBreak/>
        <w:t>Autres groupements végétaux</w:t>
      </w:r>
      <w:r w:rsidRPr="00990E13">
        <w:rPr>
          <w:rFonts w:eastAsia="Times New Roman"/>
          <w:b/>
          <w:sz w:val="28"/>
          <w:szCs w:val="28"/>
          <w:lang w:eastAsia="fr-FR"/>
        </w:rPr>
        <w:t xml:space="preserve"> présents dans le secteur d’étude, relevés lors de la cartographie des habitats et de leur état de conservation par le CPIE du Cotentin (2011)</w:t>
      </w:r>
    </w:p>
    <w:p w14:paraId="69458DB4" w14:textId="77777777" w:rsidR="00990E13" w:rsidRPr="00990E13" w:rsidRDefault="00990E13" w:rsidP="00990E13">
      <w:pPr>
        <w:spacing w:after="0" w:line="240" w:lineRule="auto"/>
        <w:ind w:left="-284"/>
        <w:jc w:val="center"/>
        <w:rPr>
          <w:rFonts w:eastAsia="Times New Roman"/>
          <w:b/>
          <w:sz w:val="28"/>
          <w:szCs w:val="28"/>
          <w:lang w:eastAsia="fr-FR"/>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0"/>
        <w:gridCol w:w="2108"/>
        <w:gridCol w:w="1675"/>
        <w:gridCol w:w="1440"/>
      </w:tblGrid>
      <w:tr w:rsidR="00990E13" w:rsidRPr="00990E13" w14:paraId="481D7A32" w14:textId="77777777" w:rsidTr="00717BD9">
        <w:trPr>
          <w:trHeight w:val="624"/>
          <w:tblHeader/>
          <w:jc w:val="center"/>
        </w:trPr>
        <w:tc>
          <w:tcPr>
            <w:tcW w:w="4270" w:type="dxa"/>
            <w:shd w:val="clear" w:color="auto" w:fill="BFBFBF" w:themeFill="background1" w:themeFillShade="BF"/>
            <w:vAlign w:val="center"/>
          </w:tcPr>
          <w:p w14:paraId="2C5A349E"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b/>
                <w:i/>
                <w:color w:val="221E1F"/>
                <w:sz w:val="20"/>
                <w:szCs w:val="20"/>
              </w:rPr>
              <w:br w:type="page"/>
            </w:r>
            <w:r w:rsidRPr="00990E13">
              <w:rPr>
                <w:rFonts w:ascii="Trebuchet MS" w:eastAsia="Times New Roman" w:hAnsi="Trebuchet MS" w:cs="Trebuchet MS"/>
                <w:b/>
                <w:bCs/>
                <w:i/>
                <w:iCs/>
                <w:color w:val="221E1F"/>
                <w:sz w:val="18"/>
                <w:szCs w:val="18"/>
              </w:rPr>
              <w:t>Intitulé du groupement végétal</w:t>
            </w:r>
          </w:p>
        </w:tc>
        <w:tc>
          <w:tcPr>
            <w:tcW w:w="2108" w:type="dxa"/>
            <w:shd w:val="clear" w:color="auto" w:fill="BFBFBF" w:themeFill="background1" w:themeFillShade="BF"/>
            <w:vAlign w:val="center"/>
          </w:tcPr>
          <w:p w14:paraId="1BA15F67"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cs="Trebuchet MS"/>
                <w:b/>
                <w:bCs/>
                <w:i/>
                <w:iCs/>
                <w:color w:val="221E1F"/>
                <w:sz w:val="18"/>
                <w:szCs w:val="18"/>
              </w:rPr>
              <w:t>Code Corine Biotope</w:t>
            </w:r>
          </w:p>
        </w:tc>
        <w:tc>
          <w:tcPr>
            <w:tcW w:w="1675" w:type="dxa"/>
            <w:shd w:val="clear" w:color="auto" w:fill="BFBFBF" w:themeFill="background1" w:themeFillShade="BF"/>
            <w:vAlign w:val="center"/>
          </w:tcPr>
          <w:p w14:paraId="18D5A945"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cs="Trebuchet MS"/>
                <w:b/>
                <w:bCs/>
                <w:i/>
                <w:iCs/>
                <w:color w:val="221E1F"/>
                <w:sz w:val="16"/>
                <w:szCs w:val="18"/>
              </w:rPr>
              <w:t xml:space="preserve">Surface estimée au sein du site Natura 2000 </w:t>
            </w:r>
            <w:r w:rsidRPr="00990E13">
              <w:rPr>
                <w:rFonts w:ascii="Trebuchet MS" w:eastAsia="Times New Roman" w:hAnsi="Trebuchet MS"/>
                <w:b/>
                <w:i/>
                <w:color w:val="221E1F"/>
                <w:sz w:val="16"/>
                <w:szCs w:val="16"/>
              </w:rPr>
              <w:t>en 2011</w:t>
            </w:r>
          </w:p>
        </w:tc>
        <w:tc>
          <w:tcPr>
            <w:tcW w:w="1440" w:type="dxa"/>
            <w:shd w:val="clear" w:color="auto" w:fill="BFBFBF" w:themeFill="background1" w:themeFillShade="BF"/>
          </w:tcPr>
          <w:p w14:paraId="57CB6E0B"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p>
          <w:p w14:paraId="32497BC1" w14:textId="77777777" w:rsidR="00990E13" w:rsidRPr="00990E13" w:rsidRDefault="00990E13" w:rsidP="00990E13">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cs="Trebuchet MS"/>
                <w:b/>
                <w:bCs/>
                <w:i/>
                <w:iCs/>
                <w:color w:val="221E1F"/>
                <w:sz w:val="18"/>
                <w:szCs w:val="18"/>
              </w:rPr>
              <w:t>Niveau d’intérêt</w:t>
            </w:r>
          </w:p>
        </w:tc>
      </w:tr>
      <w:tr w:rsidR="00990E13" w:rsidRPr="00990E13" w14:paraId="0052B66D" w14:textId="77777777" w:rsidTr="00717BD9">
        <w:trPr>
          <w:trHeight w:val="499"/>
          <w:jc w:val="center"/>
        </w:trPr>
        <w:tc>
          <w:tcPr>
            <w:tcW w:w="4270" w:type="dxa"/>
          </w:tcPr>
          <w:p w14:paraId="2DE5BD4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Voiles à lentille d’eau</w:t>
            </w:r>
          </w:p>
        </w:tc>
        <w:tc>
          <w:tcPr>
            <w:tcW w:w="2108" w:type="dxa"/>
          </w:tcPr>
          <w:p w14:paraId="619A78C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22,411</w:t>
            </w:r>
          </w:p>
        </w:tc>
        <w:tc>
          <w:tcPr>
            <w:tcW w:w="1675" w:type="dxa"/>
          </w:tcPr>
          <w:p w14:paraId="7E19128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0,01 ha</w:t>
            </w:r>
          </w:p>
        </w:tc>
        <w:tc>
          <w:tcPr>
            <w:tcW w:w="1440" w:type="dxa"/>
          </w:tcPr>
          <w:p w14:paraId="22E9D9B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Moyen</w:t>
            </w:r>
          </w:p>
        </w:tc>
      </w:tr>
      <w:tr w:rsidR="00990E13" w:rsidRPr="00990E13" w14:paraId="66C5139A" w14:textId="77777777" w:rsidTr="00717BD9">
        <w:trPr>
          <w:trHeight w:val="523"/>
          <w:jc w:val="center"/>
        </w:trPr>
        <w:tc>
          <w:tcPr>
            <w:tcW w:w="4270" w:type="dxa"/>
          </w:tcPr>
          <w:p w14:paraId="002D1EC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Prairies mésophiles des dépressions plates, peu marquées</w:t>
            </w:r>
          </w:p>
        </w:tc>
        <w:tc>
          <w:tcPr>
            <w:tcW w:w="2108" w:type="dxa"/>
          </w:tcPr>
          <w:p w14:paraId="5E01C3E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38,22</w:t>
            </w:r>
          </w:p>
        </w:tc>
        <w:tc>
          <w:tcPr>
            <w:tcW w:w="1675" w:type="dxa"/>
          </w:tcPr>
          <w:p w14:paraId="04C6664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17,57 ha</w:t>
            </w:r>
          </w:p>
        </w:tc>
        <w:tc>
          <w:tcPr>
            <w:tcW w:w="1440" w:type="dxa"/>
          </w:tcPr>
          <w:p w14:paraId="4A4F7EE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Moyen</w:t>
            </w:r>
          </w:p>
        </w:tc>
      </w:tr>
      <w:tr w:rsidR="00990E13" w:rsidRPr="00990E13" w14:paraId="7E4D80A9" w14:textId="77777777" w:rsidTr="00717BD9">
        <w:trPr>
          <w:trHeight w:val="599"/>
          <w:jc w:val="center"/>
        </w:trPr>
        <w:tc>
          <w:tcPr>
            <w:tcW w:w="4270" w:type="dxa"/>
          </w:tcPr>
          <w:p w14:paraId="318DDC0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 xml:space="preserve">Prairies hygrophiles </w:t>
            </w:r>
            <w:proofErr w:type="spellStart"/>
            <w:r w:rsidRPr="00990E13">
              <w:rPr>
                <w:rFonts w:ascii="Trebuchet MS" w:eastAsia="Times New Roman" w:hAnsi="Trebuchet MS" w:cs="Trebuchet MS"/>
                <w:b/>
                <w:i/>
                <w:iCs/>
                <w:color w:val="000000"/>
                <w:sz w:val="16"/>
                <w:szCs w:val="20"/>
                <w:highlight w:val="yellow"/>
              </w:rPr>
              <w:t>eutrophes</w:t>
            </w:r>
            <w:proofErr w:type="spellEnd"/>
            <w:r w:rsidRPr="00990E13">
              <w:rPr>
                <w:rFonts w:ascii="Trebuchet MS" w:eastAsia="Times New Roman" w:hAnsi="Trebuchet MS" w:cs="Trebuchet MS"/>
                <w:b/>
                <w:i/>
                <w:iCs/>
                <w:color w:val="000000"/>
                <w:sz w:val="16"/>
                <w:szCs w:val="20"/>
                <w:highlight w:val="yellow"/>
              </w:rPr>
              <w:t xml:space="preserve"> à Pulicaire dysentérique et Jonc glauque</w:t>
            </w:r>
          </w:p>
        </w:tc>
        <w:tc>
          <w:tcPr>
            <w:tcW w:w="2108" w:type="dxa"/>
          </w:tcPr>
          <w:p w14:paraId="2A3FC82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37,242</w:t>
            </w:r>
          </w:p>
        </w:tc>
        <w:tc>
          <w:tcPr>
            <w:tcW w:w="1675" w:type="dxa"/>
          </w:tcPr>
          <w:p w14:paraId="6BEE231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5,66 ha</w:t>
            </w:r>
          </w:p>
        </w:tc>
        <w:tc>
          <w:tcPr>
            <w:tcW w:w="1440" w:type="dxa"/>
          </w:tcPr>
          <w:p w14:paraId="29C4CF3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Moyen</w:t>
            </w:r>
          </w:p>
        </w:tc>
      </w:tr>
      <w:tr w:rsidR="00990E13" w:rsidRPr="00990E13" w14:paraId="600EB9BB" w14:textId="77777777" w:rsidTr="00717BD9">
        <w:trPr>
          <w:trHeight w:val="465"/>
          <w:jc w:val="center"/>
        </w:trPr>
        <w:tc>
          <w:tcPr>
            <w:tcW w:w="4270" w:type="dxa"/>
          </w:tcPr>
          <w:p w14:paraId="7E4DC8E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yellow"/>
              </w:rPr>
              <w:t>Cressonnières et Prairies flottantes</w:t>
            </w:r>
          </w:p>
        </w:tc>
        <w:tc>
          <w:tcPr>
            <w:tcW w:w="2108" w:type="dxa"/>
          </w:tcPr>
          <w:p w14:paraId="092058C0"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82,42 – 53,14</w:t>
            </w:r>
          </w:p>
        </w:tc>
        <w:tc>
          <w:tcPr>
            <w:tcW w:w="1675" w:type="dxa"/>
          </w:tcPr>
          <w:p w14:paraId="38F97EB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3,96 ha</w:t>
            </w:r>
          </w:p>
        </w:tc>
        <w:tc>
          <w:tcPr>
            <w:tcW w:w="1440" w:type="dxa"/>
          </w:tcPr>
          <w:p w14:paraId="567EF87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Moyen</w:t>
            </w:r>
          </w:p>
        </w:tc>
      </w:tr>
      <w:tr w:rsidR="00990E13" w:rsidRPr="00990E13" w14:paraId="2E5CF353" w14:textId="77777777" w:rsidTr="00717BD9">
        <w:trPr>
          <w:trHeight w:val="487"/>
          <w:jc w:val="center"/>
        </w:trPr>
        <w:tc>
          <w:tcPr>
            <w:tcW w:w="4270" w:type="dxa"/>
          </w:tcPr>
          <w:p w14:paraId="2FF8263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yellow"/>
              </w:rPr>
              <w:t>Végétations à Bident trifolié</w:t>
            </w:r>
          </w:p>
        </w:tc>
        <w:tc>
          <w:tcPr>
            <w:tcW w:w="2108" w:type="dxa"/>
          </w:tcPr>
          <w:p w14:paraId="5DDF837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22,33</w:t>
            </w:r>
          </w:p>
        </w:tc>
        <w:tc>
          <w:tcPr>
            <w:tcW w:w="1675" w:type="dxa"/>
          </w:tcPr>
          <w:p w14:paraId="62C36AD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0,18 ha</w:t>
            </w:r>
          </w:p>
        </w:tc>
        <w:tc>
          <w:tcPr>
            <w:tcW w:w="1440" w:type="dxa"/>
          </w:tcPr>
          <w:p w14:paraId="7DE752B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Moyen</w:t>
            </w:r>
          </w:p>
        </w:tc>
      </w:tr>
      <w:tr w:rsidR="00990E13" w:rsidRPr="00990E13" w14:paraId="18A52421" w14:textId="77777777" w:rsidTr="00717BD9">
        <w:trPr>
          <w:trHeight w:val="506"/>
          <w:jc w:val="center"/>
        </w:trPr>
        <w:tc>
          <w:tcPr>
            <w:tcW w:w="4270" w:type="dxa"/>
          </w:tcPr>
          <w:p w14:paraId="3EEF7D8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Roselière basse à Iris faux-acore</w:t>
            </w:r>
          </w:p>
        </w:tc>
        <w:tc>
          <w:tcPr>
            <w:tcW w:w="2108" w:type="dxa"/>
          </w:tcPr>
          <w:p w14:paraId="04AED39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53,14</w:t>
            </w:r>
          </w:p>
        </w:tc>
        <w:tc>
          <w:tcPr>
            <w:tcW w:w="1675" w:type="dxa"/>
            <w:shd w:val="clear" w:color="auto" w:fill="auto"/>
          </w:tcPr>
          <w:p w14:paraId="41F75EB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3 ,96 ha</w:t>
            </w:r>
          </w:p>
        </w:tc>
        <w:tc>
          <w:tcPr>
            <w:tcW w:w="1440" w:type="dxa"/>
            <w:shd w:val="clear" w:color="auto" w:fill="auto"/>
          </w:tcPr>
          <w:p w14:paraId="49FA0BD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Moyen</w:t>
            </w:r>
          </w:p>
        </w:tc>
      </w:tr>
      <w:tr w:rsidR="00990E13" w:rsidRPr="00990E13" w14:paraId="435D4518" w14:textId="77777777" w:rsidTr="00717BD9">
        <w:trPr>
          <w:trHeight w:val="506"/>
          <w:jc w:val="center"/>
        </w:trPr>
        <w:tc>
          <w:tcPr>
            <w:tcW w:w="4270" w:type="dxa"/>
          </w:tcPr>
          <w:p w14:paraId="1267C47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yellow"/>
              </w:rPr>
              <w:t>Prairies xérophiles à mésophiles sur sable</w:t>
            </w:r>
          </w:p>
        </w:tc>
        <w:tc>
          <w:tcPr>
            <w:tcW w:w="2108" w:type="dxa"/>
          </w:tcPr>
          <w:p w14:paraId="31E968E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38</w:t>
            </w:r>
          </w:p>
        </w:tc>
        <w:tc>
          <w:tcPr>
            <w:tcW w:w="1675" w:type="dxa"/>
            <w:shd w:val="clear" w:color="auto" w:fill="auto"/>
          </w:tcPr>
          <w:p w14:paraId="6269D43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56,38 ha</w:t>
            </w:r>
          </w:p>
        </w:tc>
        <w:tc>
          <w:tcPr>
            <w:tcW w:w="1440" w:type="dxa"/>
            <w:shd w:val="clear" w:color="auto" w:fill="auto"/>
          </w:tcPr>
          <w:p w14:paraId="10FFE0B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Moyen</w:t>
            </w:r>
          </w:p>
        </w:tc>
      </w:tr>
      <w:tr w:rsidR="00990E13" w:rsidRPr="00990E13" w14:paraId="6875F5AA" w14:textId="77777777" w:rsidTr="00717BD9">
        <w:trPr>
          <w:trHeight w:val="523"/>
          <w:jc w:val="center"/>
        </w:trPr>
        <w:tc>
          <w:tcPr>
            <w:tcW w:w="4270" w:type="dxa"/>
          </w:tcPr>
          <w:p w14:paraId="6C30776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yellow"/>
              </w:rPr>
              <w:t>Fourrés dunaires</w:t>
            </w:r>
          </w:p>
        </w:tc>
        <w:tc>
          <w:tcPr>
            <w:tcW w:w="2108" w:type="dxa"/>
          </w:tcPr>
          <w:p w14:paraId="1A622B9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16,252</w:t>
            </w:r>
          </w:p>
        </w:tc>
        <w:tc>
          <w:tcPr>
            <w:tcW w:w="1675" w:type="dxa"/>
          </w:tcPr>
          <w:p w14:paraId="432E68DD"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215,61 ha</w:t>
            </w:r>
          </w:p>
        </w:tc>
        <w:tc>
          <w:tcPr>
            <w:tcW w:w="1440" w:type="dxa"/>
          </w:tcPr>
          <w:p w14:paraId="6679C48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Faible</w:t>
            </w:r>
          </w:p>
        </w:tc>
      </w:tr>
      <w:tr w:rsidR="00990E13" w:rsidRPr="00990E13" w14:paraId="4839147C" w14:textId="77777777" w:rsidTr="00717BD9">
        <w:trPr>
          <w:trHeight w:val="523"/>
          <w:jc w:val="center"/>
        </w:trPr>
        <w:tc>
          <w:tcPr>
            <w:tcW w:w="4270" w:type="dxa"/>
          </w:tcPr>
          <w:p w14:paraId="105E6D8D"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Ronciers</w:t>
            </w:r>
          </w:p>
        </w:tc>
        <w:tc>
          <w:tcPr>
            <w:tcW w:w="2108" w:type="dxa"/>
          </w:tcPr>
          <w:p w14:paraId="119D783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31,831</w:t>
            </w:r>
          </w:p>
        </w:tc>
        <w:tc>
          <w:tcPr>
            <w:tcW w:w="1675" w:type="dxa"/>
          </w:tcPr>
          <w:p w14:paraId="6118AB9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0,33 ha</w:t>
            </w:r>
          </w:p>
        </w:tc>
        <w:tc>
          <w:tcPr>
            <w:tcW w:w="1440" w:type="dxa"/>
          </w:tcPr>
          <w:p w14:paraId="0A7BBE1D"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Faible</w:t>
            </w:r>
          </w:p>
        </w:tc>
      </w:tr>
      <w:tr w:rsidR="00990E13" w:rsidRPr="00990E13" w14:paraId="79A475B1" w14:textId="77777777" w:rsidTr="00717BD9">
        <w:trPr>
          <w:trHeight w:val="523"/>
          <w:jc w:val="center"/>
        </w:trPr>
        <w:tc>
          <w:tcPr>
            <w:tcW w:w="4270" w:type="dxa"/>
          </w:tcPr>
          <w:p w14:paraId="50D3AA7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Ourlets à Fougère aigle</w:t>
            </w:r>
          </w:p>
        </w:tc>
        <w:tc>
          <w:tcPr>
            <w:tcW w:w="2108" w:type="dxa"/>
          </w:tcPr>
          <w:p w14:paraId="63408E9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31,86</w:t>
            </w:r>
          </w:p>
        </w:tc>
        <w:tc>
          <w:tcPr>
            <w:tcW w:w="1675" w:type="dxa"/>
          </w:tcPr>
          <w:p w14:paraId="3EAC445A"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4,31 ha</w:t>
            </w:r>
          </w:p>
        </w:tc>
        <w:tc>
          <w:tcPr>
            <w:tcW w:w="1440" w:type="dxa"/>
          </w:tcPr>
          <w:p w14:paraId="71C6FB52"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Faible</w:t>
            </w:r>
          </w:p>
        </w:tc>
      </w:tr>
      <w:tr w:rsidR="00990E13" w:rsidRPr="00990E13" w14:paraId="167827D8" w14:textId="77777777" w:rsidTr="00717BD9">
        <w:trPr>
          <w:trHeight w:val="523"/>
          <w:jc w:val="center"/>
        </w:trPr>
        <w:tc>
          <w:tcPr>
            <w:tcW w:w="4270" w:type="dxa"/>
          </w:tcPr>
          <w:p w14:paraId="3543FFB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yellow"/>
              </w:rPr>
              <w:t>Boisements de résineux</w:t>
            </w:r>
          </w:p>
        </w:tc>
        <w:tc>
          <w:tcPr>
            <w:tcW w:w="2108" w:type="dxa"/>
          </w:tcPr>
          <w:p w14:paraId="0CB5BF10"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83,3112</w:t>
            </w:r>
          </w:p>
        </w:tc>
        <w:tc>
          <w:tcPr>
            <w:tcW w:w="1675" w:type="dxa"/>
          </w:tcPr>
          <w:p w14:paraId="336F896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 xml:space="preserve">12,11 ha </w:t>
            </w:r>
          </w:p>
        </w:tc>
        <w:tc>
          <w:tcPr>
            <w:tcW w:w="1440" w:type="dxa"/>
          </w:tcPr>
          <w:p w14:paraId="58F6FDEC"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Faible</w:t>
            </w:r>
          </w:p>
        </w:tc>
      </w:tr>
      <w:tr w:rsidR="00990E13" w:rsidRPr="00990E13" w14:paraId="48276B05" w14:textId="77777777" w:rsidTr="00717BD9">
        <w:trPr>
          <w:trHeight w:val="506"/>
          <w:jc w:val="center"/>
        </w:trPr>
        <w:tc>
          <w:tcPr>
            <w:tcW w:w="4270" w:type="dxa"/>
          </w:tcPr>
          <w:p w14:paraId="1A9D4C8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yellow"/>
              </w:rPr>
              <w:t xml:space="preserve">Boisements artificiels de feuillus et fourrés à Argousiers (différent de l’habitat Dunes à </w:t>
            </w:r>
            <w:proofErr w:type="spellStart"/>
            <w:r w:rsidRPr="00990E13">
              <w:rPr>
                <w:rFonts w:ascii="Trebuchet MS" w:eastAsia="Times New Roman" w:hAnsi="Trebuchet MS" w:cs="Trebuchet MS"/>
                <w:b/>
                <w:i/>
                <w:iCs/>
                <w:color w:val="000000"/>
                <w:sz w:val="16"/>
                <w:szCs w:val="20"/>
                <w:highlight w:val="yellow"/>
              </w:rPr>
              <w:t>Argousies</w:t>
            </w:r>
            <w:proofErr w:type="spellEnd"/>
            <w:r w:rsidRPr="00990E13">
              <w:rPr>
                <w:rFonts w:ascii="Trebuchet MS" w:eastAsia="Times New Roman" w:hAnsi="Trebuchet MS" w:cs="Trebuchet MS"/>
                <w:b/>
                <w:i/>
                <w:iCs/>
                <w:color w:val="000000"/>
                <w:sz w:val="16"/>
                <w:szCs w:val="20"/>
                <w:highlight w:val="yellow"/>
              </w:rPr>
              <w:t xml:space="preserve"> caractéristique)</w:t>
            </w:r>
          </w:p>
        </w:tc>
        <w:tc>
          <w:tcPr>
            <w:tcW w:w="2108" w:type="dxa"/>
          </w:tcPr>
          <w:p w14:paraId="1F8DC6B0"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83,32</w:t>
            </w:r>
          </w:p>
        </w:tc>
        <w:tc>
          <w:tcPr>
            <w:tcW w:w="1675" w:type="dxa"/>
          </w:tcPr>
          <w:p w14:paraId="1D0C1A2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4,99 ha</w:t>
            </w:r>
          </w:p>
        </w:tc>
        <w:tc>
          <w:tcPr>
            <w:tcW w:w="1440" w:type="dxa"/>
          </w:tcPr>
          <w:p w14:paraId="7453A680"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Faible</w:t>
            </w:r>
          </w:p>
        </w:tc>
      </w:tr>
      <w:tr w:rsidR="00990E13" w:rsidRPr="00990E13" w14:paraId="6831C118" w14:textId="77777777" w:rsidTr="00717BD9">
        <w:trPr>
          <w:trHeight w:val="524"/>
          <w:jc w:val="center"/>
        </w:trPr>
        <w:tc>
          <w:tcPr>
            <w:tcW w:w="4270" w:type="dxa"/>
          </w:tcPr>
          <w:p w14:paraId="2B4175A9"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cyan"/>
              </w:rPr>
              <w:t>Roselières en situation de prés salés</w:t>
            </w:r>
          </w:p>
        </w:tc>
        <w:tc>
          <w:tcPr>
            <w:tcW w:w="2108" w:type="dxa"/>
          </w:tcPr>
          <w:p w14:paraId="094B9BE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53,17</w:t>
            </w:r>
          </w:p>
        </w:tc>
        <w:tc>
          <w:tcPr>
            <w:tcW w:w="1675" w:type="dxa"/>
            <w:shd w:val="clear" w:color="auto" w:fill="auto"/>
          </w:tcPr>
          <w:p w14:paraId="34A7C52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4,62 ha</w:t>
            </w:r>
          </w:p>
        </w:tc>
        <w:tc>
          <w:tcPr>
            <w:tcW w:w="1440" w:type="dxa"/>
            <w:shd w:val="clear" w:color="auto" w:fill="auto"/>
          </w:tcPr>
          <w:p w14:paraId="23434EC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Moyen</w:t>
            </w:r>
          </w:p>
        </w:tc>
      </w:tr>
      <w:tr w:rsidR="00990E13" w:rsidRPr="00990E13" w14:paraId="279A0BB1" w14:textId="77777777" w:rsidTr="00717BD9">
        <w:trPr>
          <w:trHeight w:val="523"/>
          <w:jc w:val="center"/>
        </w:trPr>
        <w:tc>
          <w:tcPr>
            <w:tcW w:w="4270" w:type="dxa"/>
          </w:tcPr>
          <w:p w14:paraId="57C9944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cyan"/>
              </w:rPr>
              <w:t xml:space="preserve">Prés halophiles denses à </w:t>
            </w:r>
            <w:proofErr w:type="spellStart"/>
            <w:r w:rsidRPr="00990E13">
              <w:rPr>
                <w:rFonts w:ascii="Trebuchet MS" w:eastAsia="Times New Roman" w:hAnsi="Trebuchet MS" w:cs="Trebuchet MS"/>
                <w:b/>
                <w:i/>
                <w:iCs/>
                <w:color w:val="000000"/>
                <w:sz w:val="16"/>
                <w:szCs w:val="20"/>
                <w:highlight w:val="cyan"/>
              </w:rPr>
              <w:t>Spartine</w:t>
            </w:r>
            <w:proofErr w:type="spellEnd"/>
            <w:r w:rsidRPr="00990E13">
              <w:rPr>
                <w:rFonts w:ascii="Trebuchet MS" w:eastAsia="Times New Roman" w:hAnsi="Trebuchet MS" w:cs="Trebuchet MS"/>
                <w:b/>
                <w:i/>
                <w:iCs/>
                <w:color w:val="000000"/>
                <w:sz w:val="16"/>
                <w:szCs w:val="20"/>
                <w:highlight w:val="cyan"/>
              </w:rPr>
              <w:t xml:space="preserve"> anglaise</w:t>
            </w:r>
          </w:p>
        </w:tc>
        <w:tc>
          <w:tcPr>
            <w:tcW w:w="2108" w:type="dxa"/>
          </w:tcPr>
          <w:p w14:paraId="6B4A4A79"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15,21</w:t>
            </w:r>
          </w:p>
        </w:tc>
        <w:tc>
          <w:tcPr>
            <w:tcW w:w="1675" w:type="dxa"/>
          </w:tcPr>
          <w:p w14:paraId="1C17E64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0,45 ha</w:t>
            </w:r>
          </w:p>
        </w:tc>
        <w:tc>
          <w:tcPr>
            <w:tcW w:w="1440" w:type="dxa"/>
          </w:tcPr>
          <w:p w14:paraId="5BE97E2A"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Faible</w:t>
            </w:r>
          </w:p>
        </w:tc>
      </w:tr>
      <w:tr w:rsidR="00990E13" w:rsidRPr="00990E13" w14:paraId="3942A774" w14:textId="77777777" w:rsidTr="00717BD9">
        <w:trPr>
          <w:trHeight w:val="506"/>
          <w:jc w:val="center"/>
        </w:trPr>
        <w:tc>
          <w:tcPr>
            <w:tcW w:w="4270" w:type="dxa"/>
          </w:tcPr>
          <w:p w14:paraId="5BBF577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magenta"/>
              </w:rPr>
              <w:t>Végétations des lieux piétinés à Crassule mousse</w:t>
            </w:r>
          </w:p>
        </w:tc>
        <w:tc>
          <w:tcPr>
            <w:tcW w:w="2108" w:type="dxa"/>
          </w:tcPr>
          <w:p w14:paraId="568C86F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87,2</w:t>
            </w:r>
          </w:p>
        </w:tc>
        <w:tc>
          <w:tcPr>
            <w:tcW w:w="1675" w:type="dxa"/>
          </w:tcPr>
          <w:p w14:paraId="6821A34A"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 xml:space="preserve">0,02 ha </w:t>
            </w:r>
          </w:p>
        </w:tc>
        <w:tc>
          <w:tcPr>
            <w:tcW w:w="1440" w:type="dxa"/>
          </w:tcPr>
          <w:p w14:paraId="6D82429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Faible</w:t>
            </w:r>
          </w:p>
        </w:tc>
      </w:tr>
      <w:tr w:rsidR="00990E13" w:rsidRPr="00990E13" w14:paraId="4DA68821" w14:textId="77777777" w:rsidTr="00717BD9">
        <w:trPr>
          <w:trHeight w:val="506"/>
          <w:jc w:val="center"/>
        </w:trPr>
        <w:tc>
          <w:tcPr>
            <w:tcW w:w="4270" w:type="dxa"/>
          </w:tcPr>
          <w:p w14:paraId="4D1ED0F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Ourlets acidiphiles à Germandrée et Silène penchée</w:t>
            </w:r>
          </w:p>
        </w:tc>
        <w:tc>
          <w:tcPr>
            <w:tcW w:w="2108" w:type="dxa"/>
          </w:tcPr>
          <w:p w14:paraId="3242E2E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w:t>
            </w:r>
          </w:p>
        </w:tc>
        <w:tc>
          <w:tcPr>
            <w:tcW w:w="1675" w:type="dxa"/>
          </w:tcPr>
          <w:p w14:paraId="4B069B1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0,11 ha</w:t>
            </w:r>
          </w:p>
        </w:tc>
        <w:tc>
          <w:tcPr>
            <w:tcW w:w="1440" w:type="dxa"/>
          </w:tcPr>
          <w:p w14:paraId="5778BAE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Moyen</w:t>
            </w:r>
          </w:p>
        </w:tc>
      </w:tr>
      <w:tr w:rsidR="00990E13" w:rsidRPr="00990E13" w14:paraId="0CFC1135" w14:textId="77777777" w:rsidTr="00717BD9">
        <w:trPr>
          <w:trHeight w:val="523"/>
          <w:jc w:val="center"/>
        </w:trPr>
        <w:tc>
          <w:tcPr>
            <w:tcW w:w="4270" w:type="dxa"/>
          </w:tcPr>
          <w:p w14:paraId="08C148E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Végétations à Renoncule à petites fleurs et Géranium à feuilles molles</w:t>
            </w:r>
          </w:p>
        </w:tc>
        <w:tc>
          <w:tcPr>
            <w:tcW w:w="2108" w:type="dxa"/>
          </w:tcPr>
          <w:p w14:paraId="7A15D958"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87</w:t>
            </w:r>
          </w:p>
        </w:tc>
        <w:tc>
          <w:tcPr>
            <w:tcW w:w="1675" w:type="dxa"/>
            <w:shd w:val="clear" w:color="auto" w:fill="auto"/>
          </w:tcPr>
          <w:p w14:paraId="333FFD9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0,12 ha</w:t>
            </w:r>
          </w:p>
        </w:tc>
        <w:tc>
          <w:tcPr>
            <w:tcW w:w="1440" w:type="dxa"/>
            <w:shd w:val="clear" w:color="auto" w:fill="auto"/>
          </w:tcPr>
          <w:p w14:paraId="38F0E7D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Faible</w:t>
            </w:r>
          </w:p>
        </w:tc>
      </w:tr>
      <w:tr w:rsidR="00990E13" w:rsidRPr="00990E13" w14:paraId="4AC654F6" w14:textId="77777777" w:rsidTr="00717BD9">
        <w:trPr>
          <w:trHeight w:val="523"/>
          <w:jc w:val="center"/>
        </w:trPr>
        <w:tc>
          <w:tcPr>
            <w:tcW w:w="4270" w:type="dxa"/>
          </w:tcPr>
          <w:p w14:paraId="3D2CE4C3"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magenta"/>
              </w:rPr>
              <w:t xml:space="preserve">Pelouses subatlantiques </w:t>
            </w:r>
            <w:proofErr w:type="spellStart"/>
            <w:r w:rsidRPr="00990E13">
              <w:rPr>
                <w:rFonts w:ascii="Trebuchet MS" w:eastAsia="Times New Roman" w:hAnsi="Trebuchet MS" w:cs="Trebuchet MS"/>
                <w:b/>
                <w:i/>
                <w:iCs/>
                <w:color w:val="000000"/>
                <w:sz w:val="16"/>
                <w:szCs w:val="20"/>
                <w:highlight w:val="magenta"/>
              </w:rPr>
              <w:t>oligo</w:t>
            </w:r>
            <w:proofErr w:type="spellEnd"/>
            <w:r w:rsidRPr="00990E13">
              <w:rPr>
                <w:rFonts w:ascii="Trebuchet MS" w:eastAsia="Times New Roman" w:hAnsi="Trebuchet MS" w:cs="Trebuchet MS"/>
                <w:b/>
                <w:i/>
                <w:iCs/>
                <w:color w:val="000000"/>
                <w:sz w:val="16"/>
                <w:szCs w:val="20"/>
                <w:highlight w:val="magenta"/>
              </w:rPr>
              <w:t>-mésotrophes à Saxifrage granulé</w:t>
            </w:r>
          </w:p>
        </w:tc>
        <w:tc>
          <w:tcPr>
            <w:tcW w:w="2108" w:type="dxa"/>
          </w:tcPr>
          <w:p w14:paraId="7E50E3C1"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35,1</w:t>
            </w:r>
          </w:p>
        </w:tc>
        <w:tc>
          <w:tcPr>
            <w:tcW w:w="1675" w:type="dxa"/>
          </w:tcPr>
          <w:p w14:paraId="003E57EE"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3,16 ha</w:t>
            </w:r>
          </w:p>
        </w:tc>
        <w:tc>
          <w:tcPr>
            <w:tcW w:w="1440" w:type="dxa"/>
          </w:tcPr>
          <w:p w14:paraId="72BFFFD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Moyen</w:t>
            </w:r>
          </w:p>
        </w:tc>
      </w:tr>
      <w:tr w:rsidR="00990E13" w:rsidRPr="00990E13" w14:paraId="239BECBE" w14:textId="77777777" w:rsidTr="00717BD9">
        <w:trPr>
          <w:trHeight w:val="523"/>
          <w:jc w:val="center"/>
        </w:trPr>
        <w:tc>
          <w:tcPr>
            <w:tcW w:w="4270" w:type="dxa"/>
          </w:tcPr>
          <w:p w14:paraId="35B64DA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Fourrés mésophiles (falaises)</w:t>
            </w:r>
          </w:p>
        </w:tc>
        <w:tc>
          <w:tcPr>
            <w:tcW w:w="2108" w:type="dxa"/>
          </w:tcPr>
          <w:p w14:paraId="2DCD521D"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31,85 – 81,12</w:t>
            </w:r>
          </w:p>
        </w:tc>
        <w:tc>
          <w:tcPr>
            <w:tcW w:w="1675" w:type="dxa"/>
          </w:tcPr>
          <w:p w14:paraId="38D3EB97"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22,89 ha</w:t>
            </w:r>
          </w:p>
        </w:tc>
        <w:tc>
          <w:tcPr>
            <w:tcW w:w="1440" w:type="dxa"/>
          </w:tcPr>
          <w:p w14:paraId="3501DD84"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Faible</w:t>
            </w:r>
          </w:p>
        </w:tc>
      </w:tr>
      <w:tr w:rsidR="00990E13" w:rsidRPr="00990E13" w14:paraId="507E3281" w14:textId="77777777" w:rsidTr="00717BD9">
        <w:trPr>
          <w:trHeight w:val="523"/>
          <w:jc w:val="center"/>
        </w:trPr>
        <w:tc>
          <w:tcPr>
            <w:tcW w:w="4270" w:type="dxa"/>
          </w:tcPr>
          <w:p w14:paraId="2FD5FC0F"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Fourrés bas rampants à Lierre</w:t>
            </w:r>
          </w:p>
        </w:tc>
        <w:tc>
          <w:tcPr>
            <w:tcW w:w="2108" w:type="dxa"/>
          </w:tcPr>
          <w:p w14:paraId="3F33866B"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w:t>
            </w:r>
          </w:p>
        </w:tc>
        <w:tc>
          <w:tcPr>
            <w:tcW w:w="1675" w:type="dxa"/>
          </w:tcPr>
          <w:p w14:paraId="36B88ED6"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0,13 ha</w:t>
            </w:r>
          </w:p>
        </w:tc>
        <w:tc>
          <w:tcPr>
            <w:tcW w:w="1440" w:type="dxa"/>
          </w:tcPr>
          <w:p w14:paraId="614C8B05" w14:textId="77777777" w:rsidR="00990E13" w:rsidRPr="00990E13" w:rsidRDefault="00990E13" w:rsidP="00990E13">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rPr>
              <w:t>Faible</w:t>
            </w:r>
          </w:p>
        </w:tc>
      </w:tr>
    </w:tbl>
    <w:p w14:paraId="14646A17" w14:textId="77777777" w:rsidR="00990E13" w:rsidRPr="00990E13" w:rsidRDefault="00990E13" w:rsidP="00990E13">
      <w:pPr>
        <w:spacing w:after="0" w:line="240" w:lineRule="auto"/>
        <w:ind w:left="-284"/>
        <w:jc w:val="center"/>
        <w:rPr>
          <w:rFonts w:eastAsia="Times New Roman"/>
          <w:b/>
          <w:sz w:val="28"/>
          <w:szCs w:val="28"/>
          <w:lang w:eastAsia="fr-FR"/>
        </w:rPr>
      </w:pPr>
    </w:p>
    <w:p w14:paraId="6B46A50E" w14:textId="2E6793D4" w:rsidR="00990E13" w:rsidRDefault="00990E13" w:rsidP="00990E13">
      <w:pPr>
        <w:spacing w:after="0"/>
        <w:rPr>
          <w:rFonts w:eastAsia="Times New Roman"/>
          <w:b/>
          <w:i/>
          <w:sz w:val="22"/>
          <w:szCs w:val="22"/>
          <w:lang w:eastAsia="fr-FR"/>
        </w:rPr>
      </w:pPr>
    </w:p>
    <w:p w14:paraId="3240EE56" w14:textId="77777777" w:rsidR="0024029E" w:rsidRDefault="0024029E" w:rsidP="00990E13">
      <w:pPr>
        <w:spacing w:after="0"/>
        <w:rPr>
          <w:rFonts w:eastAsia="Times New Roman"/>
          <w:b/>
          <w:i/>
          <w:sz w:val="22"/>
          <w:szCs w:val="22"/>
          <w:lang w:eastAsia="fr-FR"/>
        </w:rPr>
        <w:sectPr w:rsidR="0024029E" w:rsidSect="00717BD9">
          <w:type w:val="continuous"/>
          <w:pgSz w:w="11907" w:h="16839" w:code="9"/>
          <w:pgMar w:top="1276" w:right="1134" w:bottom="1417" w:left="1134" w:header="709" w:footer="309" w:gutter="0"/>
          <w:cols w:space="708"/>
          <w:docGrid w:linePitch="360"/>
        </w:sectPr>
      </w:pPr>
    </w:p>
    <w:p w14:paraId="569EF9CA" w14:textId="02A94176" w:rsidR="00F20CC2" w:rsidRDefault="00F20CC2" w:rsidP="00990E13">
      <w:pPr>
        <w:spacing w:after="0"/>
        <w:rPr>
          <w:rFonts w:eastAsia="Times New Roman"/>
          <w:b/>
          <w:i/>
          <w:sz w:val="22"/>
          <w:szCs w:val="22"/>
          <w:lang w:eastAsia="fr-FR"/>
        </w:rPr>
      </w:pPr>
    </w:p>
    <w:p w14:paraId="3F5E4317" w14:textId="486BE2DF" w:rsidR="0024029E" w:rsidRPr="0024029E" w:rsidRDefault="0024029E" w:rsidP="0024029E">
      <w:pPr>
        <w:spacing w:after="0" w:line="240" w:lineRule="auto"/>
        <w:ind w:left="-284"/>
        <w:jc w:val="center"/>
        <w:rPr>
          <w:rFonts w:eastAsia="Times New Roman"/>
          <w:b/>
          <w:sz w:val="28"/>
          <w:szCs w:val="28"/>
          <w:u w:val="single"/>
          <w:lang w:eastAsia="fr-FR"/>
        </w:rPr>
      </w:pPr>
      <w:r w:rsidRPr="0024029E">
        <w:rPr>
          <w:rFonts w:eastAsia="Times New Roman"/>
          <w:b/>
          <w:sz w:val="28"/>
          <w:szCs w:val="28"/>
          <w:u w:val="single"/>
          <w:lang w:eastAsia="fr-FR"/>
        </w:rPr>
        <w:t>Répartition des habitats d’intérêt européen par secteurs géographique</w:t>
      </w:r>
      <w:r w:rsidR="001E165D">
        <w:rPr>
          <w:rFonts w:eastAsia="Times New Roman"/>
          <w:b/>
          <w:sz w:val="28"/>
          <w:szCs w:val="28"/>
          <w:u w:val="single"/>
          <w:lang w:eastAsia="fr-FR"/>
        </w:rPr>
        <w:t>s</w:t>
      </w:r>
    </w:p>
    <w:p w14:paraId="1E40902A" w14:textId="77777777" w:rsidR="0024029E" w:rsidRPr="00990E13" w:rsidRDefault="0024029E" w:rsidP="0024029E">
      <w:pPr>
        <w:spacing w:after="0" w:line="240" w:lineRule="auto"/>
        <w:ind w:left="-284"/>
        <w:jc w:val="both"/>
        <w:rPr>
          <w:rFonts w:eastAsia="Times New Roman"/>
          <w:b/>
          <w:sz w:val="20"/>
          <w:szCs w:val="20"/>
          <w:highlight w:val="yellow"/>
          <w:lang w:eastAsia="fr-FR"/>
        </w:rPr>
      </w:pPr>
    </w:p>
    <w:p w14:paraId="2DE767B0" w14:textId="77777777" w:rsidR="0024029E" w:rsidRPr="00990E13" w:rsidRDefault="0024029E" w:rsidP="0024029E">
      <w:pPr>
        <w:spacing w:after="0" w:line="240" w:lineRule="auto"/>
        <w:ind w:left="-284"/>
        <w:jc w:val="both"/>
        <w:rPr>
          <w:rFonts w:eastAsia="Times New Roman"/>
          <w:b/>
          <w:sz w:val="20"/>
          <w:szCs w:val="20"/>
          <w:lang w:eastAsia="fr-FR"/>
        </w:rPr>
      </w:pPr>
      <w:r w:rsidRPr="00990E13">
        <w:rPr>
          <w:rFonts w:eastAsia="Times New Roman"/>
          <w:b/>
          <w:sz w:val="20"/>
          <w:szCs w:val="20"/>
          <w:highlight w:val="yellow"/>
          <w:lang w:eastAsia="fr-FR"/>
        </w:rPr>
        <w:t>Habitats dunaires et associés</w:t>
      </w:r>
      <w:r w:rsidRPr="00990E13">
        <w:rPr>
          <w:rFonts w:eastAsia="Times New Roman"/>
          <w:b/>
          <w:sz w:val="20"/>
          <w:szCs w:val="20"/>
          <w:lang w:eastAsia="fr-FR"/>
        </w:rPr>
        <w:t xml:space="preserve">, </w:t>
      </w:r>
      <w:r w:rsidRPr="00990E13">
        <w:rPr>
          <w:rFonts w:eastAsia="Times New Roman"/>
          <w:b/>
          <w:sz w:val="20"/>
          <w:szCs w:val="20"/>
          <w:highlight w:val="cyan"/>
          <w:lang w:eastAsia="fr-FR"/>
        </w:rPr>
        <w:t>habitats de prés salés et associés</w:t>
      </w:r>
      <w:r w:rsidRPr="00990E13">
        <w:rPr>
          <w:rFonts w:eastAsia="Times New Roman"/>
          <w:b/>
          <w:sz w:val="20"/>
          <w:szCs w:val="20"/>
          <w:lang w:eastAsia="fr-FR"/>
        </w:rPr>
        <w:t xml:space="preserve">, </w:t>
      </w:r>
      <w:r w:rsidRPr="00990E13">
        <w:rPr>
          <w:rFonts w:eastAsia="Times New Roman"/>
          <w:b/>
          <w:sz w:val="20"/>
          <w:szCs w:val="20"/>
          <w:highlight w:val="magenta"/>
          <w:lang w:eastAsia="fr-FR"/>
        </w:rPr>
        <w:t>habitats de falaises et associés</w:t>
      </w:r>
      <w:r w:rsidRPr="00990E13">
        <w:rPr>
          <w:rFonts w:eastAsia="Times New Roman"/>
          <w:b/>
          <w:sz w:val="20"/>
          <w:szCs w:val="20"/>
          <w:lang w:eastAsia="fr-FR"/>
        </w:rPr>
        <w:t xml:space="preserve"> </w:t>
      </w:r>
    </w:p>
    <w:p w14:paraId="218188E8" w14:textId="77777777" w:rsidR="0024029E" w:rsidRPr="00990E13" w:rsidRDefault="0024029E" w:rsidP="0024029E">
      <w:pPr>
        <w:spacing w:after="0" w:line="240" w:lineRule="auto"/>
        <w:ind w:left="-284"/>
        <w:jc w:val="center"/>
        <w:rPr>
          <w:rFonts w:eastAsia="Times New Roman"/>
          <w:b/>
          <w:sz w:val="28"/>
          <w:szCs w:val="28"/>
          <w:lang w:eastAsia="fr-FR"/>
        </w:rPr>
      </w:pPr>
    </w:p>
    <w:tbl>
      <w:tblPr>
        <w:tblW w:w="1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34"/>
        <w:gridCol w:w="1458"/>
        <w:gridCol w:w="1459"/>
        <w:gridCol w:w="1459"/>
        <w:gridCol w:w="1458"/>
        <w:gridCol w:w="1459"/>
        <w:gridCol w:w="1459"/>
        <w:gridCol w:w="1459"/>
      </w:tblGrid>
      <w:tr w:rsidR="0024029E" w:rsidRPr="00990E13" w14:paraId="77E7FCD1" w14:textId="77777777" w:rsidTr="00DF28D8">
        <w:trPr>
          <w:trHeight w:val="624"/>
          <w:tblHeader/>
          <w:jc w:val="center"/>
        </w:trPr>
        <w:tc>
          <w:tcPr>
            <w:tcW w:w="2972" w:type="dxa"/>
            <w:shd w:val="clear" w:color="auto" w:fill="BFBFBF" w:themeFill="background1" w:themeFillShade="BF"/>
            <w:vAlign w:val="center"/>
          </w:tcPr>
          <w:p w14:paraId="016DE814" w14:textId="77777777" w:rsidR="0024029E" w:rsidRPr="00990E13" w:rsidRDefault="0024029E" w:rsidP="0024029E">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b/>
                <w:i/>
                <w:color w:val="221E1F"/>
                <w:sz w:val="20"/>
                <w:szCs w:val="20"/>
              </w:rPr>
              <w:br w:type="page"/>
            </w:r>
            <w:r w:rsidRPr="00990E13">
              <w:rPr>
                <w:rFonts w:ascii="Trebuchet MS" w:eastAsia="Times New Roman" w:hAnsi="Trebuchet MS" w:cs="Trebuchet MS"/>
                <w:b/>
                <w:bCs/>
                <w:i/>
                <w:iCs/>
                <w:color w:val="221E1F"/>
                <w:sz w:val="18"/>
                <w:szCs w:val="18"/>
              </w:rPr>
              <w:t>Intitulé de l’élément d’intérêt européen</w:t>
            </w:r>
          </w:p>
        </w:tc>
        <w:tc>
          <w:tcPr>
            <w:tcW w:w="1134" w:type="dxa"/>
            <w:shd w:val="clear" w:color="auto" w:fill="BFBFBF" w:themeFill="background1" w:themeFillShade="BF"/>
            <w:vAlign w:val="center"/>
          </w:tcPr>
          <w:p w14:paraId="706CF8CA" w14:textId="77777777" w:rsidR="0024029E" w:rsidRPr="00990E13" w:rsidRDefault="0024029E" w:rsidP="0024029E">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cs="Trebuchet MS"/>
                <w:b/>
                <w:bCs/>
                <w:i/>
                <w:iCs/>
                <w:color w:val="221E1F"/>
                <w:sz w:val="18"/>
                <w:szCs w:val="18"/>
              </w:rPr>
              <w:t>Code N. 2000</w:t>
            </w:r>
          </w:p>
        </w:tc>
        <w:tc>
          <w:tcPr>
            <w:tcW w:w="1458" w:type="dxa"/>
            <w:shd w:val="clear" w:color="auto" w:fill="FFFFFF" w:themeFill="background1"/>
            <w:vAlign w:val="center"/>
          </w:tcPr>
          <w:p w14:paraId="1F916010" w14:textId="49ABD703" w:rsidR="0024029E" w:rsidRPr="00990E13" w:rsidRDefault="0024029E" w:rsidP="00195191">
            <w:pPr>
              <w:shd w:val="solid" w:color="BFBFBF" w:fill="BFBFBF"/>
              <w:autoSpaceDE w:val="0"/>
              <w:autoSpaceDN w:val="0"/>
              <w:adjustRightInd w:val="0"/>
              <w:spacing w:after="0" w:line="60" w:lineRule="atLeast"/>
              <w:jc w:val="center"/>
              <w:rPr>
                <w:rFonts w:ascii="Trebuchet MS" w:eastAsia="Times New Roman" w:hAnsi="Trebuchet MS"/>
                <w:b/>
                <w:color w:val="221E1F"/>
                <w:sz w:val="16"/>
                <w:szCs w:val="16"/>
              </w:rPr>
            </w:pPr>
            <w:r w:rsidRPr="00A23885">
              <w:rPr>
                <w:rFonts w:ascii="Trebuchet MS" w:eastAsia="Times New Roman" w:hAnsi="Trebuchet MS" w:cs="Trebuchet MS"/>
                <w:b/>
                <w:bCs/>
                <w:i/>
                <w:iCs/>
                <w:color w:val="221E1F"/>
                <w:sz w:val="18"/>
                <w:szCs w:val="18"/>
              </w:rPr>
              <w:t>Vertes fosses- Cap du Rozel</w:t>
            </w:r>
          </w:p>
        </w:tc>
        <w:tc>
          <w:tcPr>
            <w:tcW w:w="1459" w:type="dxa"/>
            <w:shd w:val="clear" w:color="auto" w:fill="FFFFFF" w:themeFill="background1"/>
            <w:vAlign w:val="center"/>
          </w:tcPr>
          <w:p w14:paraId="271EFC70" w14:textId="07E27C67" w:rsidR="0024029E" w:rsidRPr="00990E13" w:rsidRDefault="0024029E" w:rsidP="0019519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Dunes d’</w:t>
            </w:r>
            <w:proofErr w:type="spellStart"/>
            <w:r w:rsidRPr="00A23885">
              <w:rPr>
                <w:rFonts w:ascii="Trebuchet MS" w:eastAsia="Times New Roman" w:hAnsi="Trebuchet MS" w:cs="Trebuchet MS"/>
                <w:b/>
                <w:bCs/>
                <w:i/>
                <w:iCs/>
                <w:color w:val="221E1F"/>
                <w:sz w:val="18"/>
                <w:szCs w:val="18"/>
              </w:rPr>
              <w:t>Hatainville</w:t>
            </w:r>
            <w:proofErr w:type="spellEnd"/>
          </w:p>
        </w:tc>
        <w:tc>
          <w:tcPr>
            <w:tcW w:w="1459" w:type="dxa"/>
            <w:shd w:val="clear" w:color="auto" w:fill="FFFFFF" w:themeFill="background1"/>
            <w:vAlign w:val="center"/>
          </w:tcPr>
          <w:p w14:paraId="6AC7181F" w14:textId="0C3D3415" w:rsidR="0024029E" w:rsidRPr="00990E13" w:rsidRDefault="0024029E" w:rsidP="0019519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ENS du cap de Carteret</w:t>
            </w:r>
          </w:p>
        </w:tc>
        <w:tc>
          <w:tcPr>
            <w:tcW w:w="1458" w:type="dxa"/>
            <w:shd w:val="clear" w:color="auto" w:fill="FFFFFF" w:themeFill="background1"/>
            <w:vAlign w:val="center"/>
          </w:tcPr>
          <w:p w14:paraId="72F54961" w14:textId="618EA593" w:rsidR="0024029E" w:rsidRPr="00990E13" w:rsidRDefault="0024029E" w:rsidP="0019519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ENS dunes de Portbail / St G. de la Rivière</w:t>
            </w:r>
          </w:p>
        </w:tc>
        <w:tc>
          <w:tcPr>
            <w:tcW w:w="1459" w:type="dxa"/>
            <w:shd w:val="clear" w:color="auto" w:fill="FFFFFF" w:themeFill="background1"/>
            <w:vAlign w:val="center"/>
          </w:tcPr>
          <w:p w14:paraId="470D12A3" w14:textId="2954368C" w:rsidR="0024029E" w:rsidRPr="00990E13" w:rsidRDefault="0024029E" w:rsidP="0019519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r w:rsidRPr="00A23885">
              <w:rPr>
                <w:rFonts w:ascii="Trebuchet MS" w:eastAsia="Times New Roman" w:hAnsi="Trebuchet MS" w:cs="Trebuchet MS"/>
                <w:b/>
                <w:bCs/>
                <w:i/>
                <w:iCs/>
                <w:color w:val="221E1F"/>
                <w:sz w:val="18"/>
                <w:szCs w:val="18"/>
              </w:rPr>
              <w:t>Dunes de Lindbergh – Havre de Portbail)</w:t>
            </w:r>
          </w:p>
        </w:tc>
        <w:tc>
          <w:tcPr>
            <w:tcW w:w="1459" w:type="dxa"/>
            <w:vAlign w:val="center"/>
          </w:tcPr>
          <w:p w14:paraId="017DF94A" w14:textId="2B9B5A6B" w:rsidR="0024029E" w:rsidRPr="00A23885" w:rsidRDefault="0024029E" w:rsidP="0019519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Havre de Surville</w:t>
            </w:r>
          </w:p>
        </w:tc>
        <w:tc>
          <w:tcPr>
            <w:tcW w:w="1459" w:type="dxa"/>
            <w:shd w:val="clear" w:color="auto" w:fill="auto"/>
            <w:vAlign w:val="center"/>
          </w:tcPr>
          <w:p w14:paraId="5B90CF8E" w14:textId="207EE1EA" w:rsidR="0024029E" w:rsidRPr="00990E13" w:rsidRDefault="0024029E" w:rsidP="0019519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 xml:space="preserve">Havre de </w:t>
            </w:r>
            <w:r>
              <w:rPr>
                <w:rFonts w:ascii="Trebuchet MS" w:eastAsia="Times New Roman" w:hAnsi="Trebuchet MS" w:cs="Trebuchet MS"/>
                <w:b/>
                <w:bCs/>
                <w:i/>
                <w:iCs/>
                <w:color w:val="221E1F"/>
                <w:sz w:val="18"/>
                <w:szCs w:val="18"/>
              </w:rPr>
              <w:t>Lessay (nord)</w:t>
            </w:r>
          </w:p>
        </w:tc>
      </w:tr>
      <w:tr w:rsidR="00A52492" w:rsidRPr="00A52492" w14:paraId="2E5431AA" w14:textId="77777777" w:rsidTr="00A52492">
        <w:trPr>
          <w:trHeight w:val="523"/>
          <w:jc w:val="center"/>
        </w:trPr>
        <w:tc>
          <w:tcPr>
            <w:tcW w:w="2972" w:type="dxa"/>
          </w:tcPr>
          <w:p w14:paraId="1F3A3595" w14:textId="77777777" w:rsidR="0024029E" w:rsidRPr="00990E13" w:rsidRDefault="0024029E" w:rsidP="0024029E">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Végétation annuelle des laisses de mer à Bette maritime</w:t>
            </w:r>
          </w:p>
        </w:tc>
        <w:tc>
          <w:tcPr>
            <w:tcW w:w="1134" w:type="dxa"/>
          </w:tcPr>
          <w:p w14:paraId="1726580B" w14:textId="4350DB29" w:rsidR="0024029E" w:rsidRPr="00990E13" w:rsidRDefault="00DF28D8" w:rsidP="00DF28D8">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Pr>
                <w:rFonts w:ascii="Trebuchet MS" w:eastAsia="Times New Roman" w:hAnsi="Trebuchet MS" w:cs="Trebuchet MS"/>
                <w:b/>
                <w:i/>
                <w:iCs/>
                <w:color w:val="000000"/>
                <w:sz w:val="16"/>
                <w:szCs w:val="20"/>
                <w:highlight w:val="yellow"/>
              </w:rPr>
              <w:t xml:space="preserve">1210-1 et </w:t>
            </w:r>
            <w:r w:rsidR="0024029E" w:rsidRPr="00990E13">
              <w:rPr>
                <w:rFonts w:ascii="Trebuchet MS" w:eastAsia="Times New Roman" w:hAnsi="Trebuchet MS" w:cs="Trebuchet MS"/>
                <w:b/>
                <w:i/>
                <w:iCs/>
                <w:color w:val="000000"/>
                <w:sz w:val="16"/>
                <w:szCs w:val="20"/>
                <w:highlight w:val="yellow"/>
              </w:rPr>
              <w:t>2</w:t>
            </w:r>
          </w:p>
        </w:tc>
        <w:tc>
          <w:tcPr>
            <w:tcW w:w="1458" w:type="dxa"/>
            <w:vAlign w:val="center"/>
          </w:tcPr>
          <w:p w14:paraId="350C5957" w14:textId="6278A37F"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35CC330D" w14:textId="5BF83A01"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75CF4865" w14:textId="22886D5E"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vAlign w:val="center"/>
          </w:tcPr>
          <w:p w14:paraId="2C194041" w14:textId="08F67733"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50CA8F12" w14:textId="50882BC3" w:rsidR="0024029E" w:rsidRPr="0061056A" w:rsidRDefault="00195191" w:rsidP="00195191">
            <w:pPr>
              <w:widowControl w:val="0"/>
              <w:autoSpaceDE w:val="0"/>
              <w:autoSpaceDN w:val="0"/>
              <w:adjustRightInd w:val="0"/>
              <w:spacing w:before="60" w:after="60" w:line="160" w:lineRule="atLeas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X</w:t>
            </w:r>
          </w:p>
        </w:tc>
        <w:tc>
          <w:tcPr>
            <w:tcW w:w="1459" w:type="dxa"/>
            <w:vAlign w:val="center"/>
          </w:tcPr>
          <w:p w14:paraId="4B7BFD07" w14:textId="2810028A" w:rsidR="0024029E" w:rsidRPr="00F51180" w:rsidRDefault="00A52492" w:rsidP="00195191">
            <w:pPr>
              <w:widowControl w:val="0"/>
              <w:autoSpaceDE w:val="0"/>
              <w:autoSpaceDN w:val="0"/>
              <w:adjustRightInd w:val="0"/>
              <w:spacing w:before="40" w:after="80" w:line="200" w:lineRule="exact"/>
              <w:jc w:val="center"/>
              <w:rPr>
                <w:rFonts w:ascii="Trebuchet MS" w:eastAsia="Times New Roman" w:hAnsi="Trebuchet MS"/>
                <w:iCs/>
                <w:color w:val="FF0000"/>
                <w:sz w:val="16"/>
                <w:szCs w:val="16"/>
                <w14:textOutline w14:w="0" w14:cap="flat" w14:cmpd="sng" w14:algn="ctr">
                  <w14:noFill/>
                  <w14:prstDash w14:val="solid"/>
                  <w14:round/>
                </w14:textOutline>
              </w:rPr>
            </w:pPr>
            <w:r w:rsidRPr="00F51180">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05DF872D" w14:textId="6521DF3E" w:rsidR="0024029E"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r>
      <w:tr w:rsidR="00A52492" w:rsidRPr="00A52492" w14:paraId="2D47FFCA" w14:textId="77777777" w:rsidTr="00A52492">
        <w:trPr>
          <w:trHeight w:val="506"/>
          <w:jc w:val="center"/>
        </w:trPr>
        <w:tc>
          <w:tcPr>
            <w:tcW w:w="2972" w:type="dxa"/>
          </w:tcPr>
          <w:p w14:paraId="6F0215A8" w14:textId="0E262117" w:rsidR="0024029E" w:rsidRPr="00990E13" w:rsidRDefault="0024029E" w:rsidP="00DF28D8">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 xml:space="preserve">Végétation vivace des </w:t>
            </w:r>
            <w:r w:rsidR="00DF28D8">
              <w:rPr>
                <w:rFonts w:ascii="Trebuchet MS" w:eastAsia="Times New Roman" w:hAnsi="Trebuchet MS" w:cs="Trebuchet MS"/>
                <w:b/>
                <w:i/>
                <w:iCs/>
                <w:color w:val="000000"/>
                <w:sz w:val="16"/>
                <w:szCs w:val="20"/>
                <w:highlight w:val="yellow"/>
              </w:rPr>
              <w:t>cordons de galets</w:t>
            </w:r>
          </w:p>
        </w:tc>
        <w:tc>
          <w:tcPr>
            <w:tcW w:w="1134" w:type="dxa"/>
          </w:tcPr>
          <w:p w14:paraId="3E05B223" w14:textId="77777777" w:rsidR="0024029E" w:rsidRPr="00990E13" w:rsidRDefault="0024029E" w:rsidP="0024029E">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1220-1</w:t>
            </w:r>
          </w:p>
        </w:tc>
        <w:tc>
          <w:tcPr>
            <w:tcW w:w="1458" w:type="dxa"/>
            <w:vAlign w:val="center"/>
          </w:tcPr>
          <w:p w14:paraId="7B8FB5F6" w14:textId="45375AF7"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5344A8FC" w14:textId="0EFBF6C4"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0C13A6E3" w14:textId="7E5C5880"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vAlign w:val="center"/>
          </w:tcPr>
          <w:p w14:paraId="68F6160C" w14:textId="3BEFECCD"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43B8C46B" w14:textId="70DF2734"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0F5DA090" w14:textId="2AABD8C0" w:rsidR="0024029E" w:rsidRPr="00F51180" w:rsidRDefault="0024029E" w:rsidP="00195191">
            <w:pPr>
              <w:widowControl w:val="0"/>
              <w:autoSpaceDE w:val="0"/>
              <w:autoSpaceDN w:val="0"/>
              <w:adjustRightInd w:val="0"/>
              <w:spacing w:before="40" w:after="80" w:line="200" w:lineRule="exact"/>
              <w:jc w:val="center"/>
              <w:rPr>
                <w:rFonts w:ascii="Trebuchet MS" w:eastAsia="Times New Roman" w:hAnsi="Trebuchet MS"/>
                <w:iCs/>
                <w:color w:val="FF0000"/>
                <w:sz w:val="16"/>
                <w:szCs w:val="16"/>
                <w14:textOutline w14:w="0" w14:cap="flat" w14:cmpd="sng" w14:algn="ctr">
                  <w14:noFill/>
                  <w14:prstDash w14:val="solid"/>
                  <w14:round/>
                </w14:textOutline>
              </w:rPr>
            </w:pPr>
          </w:p>
        </w:tc>
        <w:tc>
          <w:tcPr>
            <w:tcW w:w="1459" w:type="dxa"/>
            <w:vAlign w:val="center"/>
          </w:tcPr>
          <w:p w14:paraId="22541297" w14:textId="0296CAB5"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r>
      <w:tr w:rsidR="00A52492" w:rsidRPr="00A52492" w14:paraId="057E8A9A" w14:textId="77777777" w:rsidTr="00A52492">
        <w:trPr>
          <w:trHeight w:val="523"/>
          <w:jc w:val="center"/>
        </w:trPr>
        <w:tc>
          <w:tcPr>
            <w:tcW w:w="2972" w:type="dxa"/>
          </w:tcPr>
          <w:p w14:paraId="0D787072" w14:textId="77777777" w:rsidR="0024029E" w:rsidRPr="00990E13" w:rsidRDefault="0024029E"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Dunes mobiles embryonnaires à Chiendent des sables</w:t>
            </w:r>
          </w:p>
        </w:tc>
        <w:tc>
          <w:tcPr>
            <w:tcW w:w="1134" w:type="dxa"/>
          </w:tcPr>
          <w:p w14:paraId="607E88B3" w14:textId="77777777" w:rsidR="0024029E" w:rsidRPr="00990E13" w:rsidRDefault="0024029E"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2110-1</w:t>
            </w:r>
          </w:p>
        </w:tc>
        <w:tc>
          <w:tcPr>
            <w:tcW w:w="1458" w:type="dxa"/>
            <w:vAlign w:val="center"/>
          </w:tcPr>
          <w:p w14:paraId="714F1936" w14:textId="2994CE6C"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028712D3" w14:textId="022D443B"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12E9D2D7" w14:textId="1B251BEA"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vAlign w:val="center"/>
          </w:tcPr>
          <w:p w14:paraId="2F4A3FB3" w14:textId="63AD9F27"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4E66EF66" w14:textId="459D9382" w:rsidR="0024029E" w:rsidRPr="0061056A" w:rsidRDefault="00195191" w:rsidP="00195191">
            <w:pPr>
              <w:widowControl w:val="0"/>
              <w:autoSpaceDE w:val="0"/>
              <w:autoSpaceDN w:val="0"/>
              <w:adjustRightInd w:val="0"/>
              <w:spacing w:before="60" w:after="60" w:line="160" w:lineRule="atLeas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X</w:t>
            </w:r>
          </w:p>
        </w:tc>
        <w:tc>
          <w:tcPr>
            <w:tcW w:w="1459" w:type="dxa"/>
            <w:vAlign w:val="center"/>
          </w:tcPr>
          <w:p w14:paraId="5DFAF751" w14:textId="747E14EB" w:rsidR="0024029E" w:rsidRPr="00F51180" w:rsidRDefault="00A52492" w:rsidP="00195191">
            <w:pPr>
              <w:widowControl w:val="0"/>
              <w:autoSpaceDE w:val="0"/>
              <w:autoSpaceDN w:val="0"/>
              <w:adjustRightInd w:val="0"/>
              <w:spacing w:before="40" w:after="80" w:line="200" w:lineRule="exact"/>
              <w:jc w:val="center"/>
              <w:rPr>
                <w:rFonts w:ascii="Trebuchet MS" w:eastAsia="Times New Roman" w:hAnsi="Trebuchet MS"/>
                <w:iCs/>
                <w:color w:val="FF0000"/>
                <w:sz w:val="16"/>
                <w:szCs w:val="16"/>
                <w14:textOutline w14:w="0" w14:cap="flat" w14:cmpd="sng" w14:algn="ctr">
                  <w14:noFill/>
                  <w14:prstDash w14:val="solid"/>
                  <w14:round/>
                </w14:textOutline>
              </w:rPr>
            </w:pPr>
            <w:r w:rsidRPr="00F51180">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7FEEC167" w14:textId="7F05D9EC" w:rsidR="0024029E"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r>
      <w:tr w:rsidR="00A52492" w:rsidRPr="00A52492" w14:paraId="30B2AAB9" w14:textId="77777777" w:rsidTr="00A52492">
        <w:trPr>
          <w:trHeight w:val="523"/>
          <w:jc w:val="center"/>
        </w:trPr>
        <w:tc>
          <w:tcPr>
            <w:tcW w:w="2972" w:type="dxa"/>
          </w:tcPr>
          <w:p w14:paraId="6297E4EC" w14:textId="21723B6C" w:rsidR="0024029E" w:rsidRPr="00990E13" w:rsidRDefault="0024029E" w:rsidP="00DF28D8">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 xml:space="preserve">Dunes mobiles à </w:t>
            </w:r>
            <w:proofErr w:type="spellStart"/>
            <w:r w:rsidRPr="00990E13">
              <w:rPr>
                <w:rFonts w:ascii="Trebuchet MS" w:eastAsia="Times New Roman" w:hAnsi="Trebuchet MS" w:cs="Trebuchet MS"/>
                <w:b/>
                <w:i/>
                <w:iCs/>
                <w:color w:val="000000"/>
                <w:sz w:val="16"/>
                <w:szCs w:val="20"/>
                <w:highlight w:val="yellow"/>
              </w:rPr>
              <w:t>Amm</w:t>
            </w:r>
            <w:r w:rsidR="00DF28D8">
              <w:rPr>
                <w:rFonts w:ascii="Trebuchet MS" w:eastAsia="Times New Roman" w:hAnsi="Trebuchet MS" w:cs="Trebuchet MS"/>
                <w:b/>
                <w:i/>
                <w:iCs/>
                <w:color w:val="000000"/>
                <w:sz w:val="16"/>
                <w:szCs w:val="20"/>
                <w:highlight w:val="yellow"/>
              </w:rPr>
              <w:t>ophila</w:t>
            </w:r>
            <w:proofErr w:type="spellEnd"/>
            <w:r w:rsidR="00DF28D8">
              <w:rPr>
                <w:rFonts w:ascii="Trebuchet MS" w:eastAsia="Times New Roman" w:hAnsi="Trebuchet MS" w:cs="Trebuchet MS"/>
                <w:b/>
                <w:i/>
                <w:iCs/>
                <w:color w:val="000000"/>
                <w:sz w:val="16"/>
                <w:szCs w:val="20"/>
                <w:highlight w:val="yellow"/>
              </w:rPr>
              <w:t xml:space="preserve"> </w:t>
            </w:r>
            <w:proofErr w:type="spellStart"/>
            <w:r w:rsidR="00DF28D8">
              <w:rPr>
                <w:rFonts w:ascii="Trebuchet MS" w:eastAsia="Times New Roman" w:hAnsi="Trebuchet MS" w:cs="Trebuchet MS"/>
                <w:b/>
                <w:i/>
                <w:iCs/>
                <w:color w:val="000000"/>
                <w:sz w:val="16"/>
                <w:szCs w:val="20"/>
                <w:highlight w:val="yellow"/>
              </w:rPr>
              <w:t>arenaria</w:t>
            </w:r>
            <w:proofErr w:type="spellEnd"/>
            <w:r w:rsidR="00DF28D8">
              <w:rPr>
                <w:rFonts w:ascii="Trebuchet MS" w:eastAsia="Times New Roman" w:hAnsi="Trebuchet MS" w:cs="Trebuchet MS"/>
                <w:b/>
                <w:i/>
                <w:iCs/>
                <w:color w:val="000000"/>
                <w:sz w:val="16"/>
                <w:szCs w:val="20"/>
                <w:highlight w:val="yellow"/>
              </w:rPr>
              <w:t xml:space="preserve"> </w:t>
            </w:r>
            <w:proofErr w:type="spellStart"/>
            <w:r w:rsidR="00DF28D8">
              <w:rPr>
                <w:rFonts w:ascii="Trebuchet MS" w:eastAsia="Times New Roman" w:hAnsi="Trebuchet MS" w:cs="Trebuchet MS"/>
                <w:b/>
                <w:i/>
                <w:iCs/>
                <w:color w:val="000000"/>
                <w:sz w:val="16"/>
                <w:szCs w:val="20"/>
                <w:highlight w:val="yellow"/>
              </w:rPr>
              <w:t>subsp</w:t>
            </w:r>
            <w:proofErr w:type="spellEnd"/>
            <w:r w:rsidR="00DF28D8">
              <w:rPr>
                <w:rFonts w:ascii="Trebuchet MS" w:eastAsia="Times New Roman" w:hAnsi="Trebuchet MS" w:cs="Trebuchet MS"/>
                <w:b/>
                <w:i/>
                <w:iCs/>
                <w:color w:val="000000"/>
                <w:sz w:val="16"/>
                <w:szCs w:val="20"/>
                <w:highlight w:val="yellow"/>
              </w:rPr>
              <w:t xml:space="preserve">. </w:t>
            </w:r>
            <w:proofErr w:type="spellStart"/>
            <w:r w:rsidR="00DF28D8">
              <w:rPr>
                <w:rFonts w:ascii="Trebuchet MS" w:eastAsia="Times New Roman" w:hAnsi="Trebuchet MS" w:cs="Trebuchet MS"/>
                <w:b/>
                <w:i/>
                <w:iCs/>
                <w:color w:val="000000"/>
                <w:sz w:val="16"/>
                <w:szCs w:val="20"/>
                <w:highlight w:val="yellow"/>
              </w:rPr>
              <w:t>Arenaria</w:t>
            </w:r>
            <w:proofErr w:type="spellEnd"/>
          </w:p>
        </w:tc>
        <w:tc>
          <w:tcPr>
            <w:tcW w:w="1134" w:type="dxa"/>
          </w:tcPr>
          <w:p w14:paraId="78362DAA" w14:textId="77777777" w:rsidR="0024029E" w:rsidRPr="00990E13" w:rsidRDefault="0024029E"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2120-1</w:t>
            </w:r>
          </w:p>
        </w:tc>
        <w:tc>
          <w:tcPr>
            <w:tcW w:w="1458" w:type="dxa"/>
            <w:vAlign w:val="center"/>
          </w:tcPr>
          <w:p w14:paraId="5182BD3B" w14:textId="7EC1CEC7"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1FA25E9F" w14:textId="1EE14EC8"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3314B99A" w14:textId="09E1FFE5"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vAlign w:val="center"/>
          </w:tcPr>
          <w:p w14:paraId="3D21197E" w14:textId="16E17597"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69B41861" w14:textId="5DD188D1" w:rsidR="0024029E" w:rsidRPr="0061056A" w:rsidRDefault="00195191" w:rsidP="00195191">
            <w:pPr>
              <w:widowControl w:val="0"/>
              <w:autoSpaceDE w:val="0"/>
              <w:autoSpaceDN w:val="0"/>
              <w:adjustRightInd w:val="0"/>
              <w:spacing w:before="60" w:after="60" w:line="160" w:lineRule="atLeas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X</w:t>
            </w:r>
          </w:p>
        </w:tc>
        <w:tc>
          <w:tcPr>
            <w:tcW w:w="1459" w:type="dxa"/>
            <w:vAlign w:val="center"/>
          </w:tcPr>
          <w:p w14:paraId="3D18420A" w14:textId="35A79996" w:rsidR="0024029E" w:rsidRPr="00F51180" w:rsidRDefault="00A52492"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F51180">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66AA5CB0" w14:textId="60516603" w:rsidR="0024029E"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r>
      <w:tr w:rsidR="00A52492" w:rsidRPr="00A52492" w14:paraId="7AEE0C79" w14:textId="77777777" w:rsidTr="00A52492">
        <w:trPr>
          <w:trHeight w:val="506"/>
          <w:jc w:val="center"/>
        </w:trPr>
        <w:tc>
          <w:tcPr>
            <w:tcW w:w="2972" w:type="dxa"/>
          </w:tcPr>
          <w:p w14:paraId="514C4C6E" w14:textId="5D133E91" w:rsidR="0024029E" w:rsidRPr="00990E13" w:rsidRDefault="0024029E" w:rsidP="00DF28D8">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 xml:space="preserve">Dunes côtières fixées à végétation herbacée * </w:t>
            </w:r>
          </w:p>
        </w:tc>
        <w:tc>
          <w:tcPr>
            <w:tcW w:w="1134" w:type="dxa"/>
          </w:tcPr>
          <w:p w14:paraId="771CEDE7" w14:textId="0D06CBF2" w:rsidR="0024029E" w:rsidRPr="00990E13" w:rsidRDefault="0024029E" w:rsidP="00DF28D8">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2130*-1, 2 et 3</w:t>
            </w:r>
          </w:p>
        </w:tc>
        <w:tc>
          <w:tcPr>
            <w:tcW w:w="1458" w:type="dxa"/>
            <w:vAlign w:val="center"/>
          </w:tcPr>
          <w:p w14:paraId="2BDF9DDF" w14:textId="3E4E4F92"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3CB83DAB" w14:textId="3B9CBBEF"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032291CE" w14:textId="360D9F0F"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vAlign w:val="center"/>
          </w:tcPr>
          <w:p w14:paraId="604046A7" w14:textId="3E287ABF"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1E7E2455" w14:textId="0CFF0FCC" w:rsidR="0024029E" w:rsidRPr="0061056A" w:rsidRDefault="00195191" w:rsidP="00195191">
            <w:pPr>
              <w:widowControl w:val="0"/>
              <w:autoSpaceDE w:val="0"/>
              <w:autoSpaceDN w:val="0"/>
              <w:adjustRightInd w:val="0"/>
              <w:spacing w:before="60" w:after="60" w:line="160" w:lineRule="atLeas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X</w:t>
            </w:r>
          </w:p>
        </w:tc>
        <w:tc>
          <w:tcPr>
            <w:tcW w:w="1459" w:type="dxa"/>
            <w:vAlign w:val="center"/>
          </w:tcPr>
          <w:p w14:paraId="68449D9A" w14:textId="4C1BB121" w:rsidR="0024029E" w:rsidRPr="00F51180" w:rsidRDefault="00A52492"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F51180">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2B5F1D26" w14:textId="1C01B447" w:rsidR="0024029E"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r>
      <w:tr w:rsidR="00A52492" w:rsidRPr="00A52492" w14:paraId="4EAB48CF" w14:textId="77777777" w:rsidTr="00A52492">
        <w:trPr>
          <w:trHeight w:val="523"/>
          <w:jc w:val="center"/>
        </w:trPr>
        <w:tc>
          <w:tcPr>
            <w:tcW w:w="2972" w:type="dxa"/>
          </w:tcPr>
          <w:p w14:paraId="2EA714FC" w14:textId="77777777" w:rsidR="0024029E" w:rsidRPr="00990E13" w:rsidRDefault="0024029E"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Dunes à Saule rampant</w:t>
            </w:r>
          </w:p>
        </w:tc>
        <w:tc>
          <w:tcPr>
            <w:tcW w:w="1134" w:type="dxa"/>
          </w:tcPr>
          <w:p w14:paraId="5ADCCB95" w14:textId="77777777" w:rsidR="0024029E" w:rsidRPr="00990E13" w:rsidRDefault="0024029E"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2170-1</w:t>
            </w:r>
          </w:p>
        </w:tc>
        <w:tc>
          <w:tcPr>
            <w:tcW w:w="1458" w:type="dxa"/>
            <w:vAlign w:val="center"/>
          </w:tcPr>
          <w:p w14:paraId="637AEA45" w14:textId="3BE52576"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7D7A3C6B" w14:textId="58013838"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556CCF87" w14:textId="2A2BB61A"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vAlign w:val="center"/>
          </w:tcPr>
          <w:p w14:paraId="4A625538" w14:textId="113A0010"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3496F71C" w14:textId="2B0A287E" w:rsidR="0024029E"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1E92ABE4" w14:textId="256BD532" w:rsidR="0024029E" w:rsidRPr="00F51180" w:rsidRDefault="00A52492" w:rsidP="00195191">
            <w:pPr>
              <w:widowControl w:val="0"/>
              <w:autoSpaceDE w:val="0"/>
              <w:autoSpaceDN w:val="0"/>
              <w:adjustRightInd w:val="0"/>
              <w:spacing w:before="40" w:after="80" w:line="200" w:lineRule="exact"/>
              <w:jc w:val="center"/>
              <w:rPr>
                <w:rFonts w:ascii="Trebuchet MS" w:eastAsia="Times New Roman" w:hAnsi="Trebuchet MS"/>
                <w:iCs/>
                <w:color w:val="FF0000"/>
                <w:sz w:val="16"/>
                <w:szCs w:val="16"/>
                <w14:textOutline w14:w="0" w14:cap="flat" w14:cmpd="sng" w14:algn="ctr">
                  <w14:noFill/>
                  <w14:prstDash w14:val="solid"/>
                  <w14:round/>
                </w14:textOutline>
              </w:rPr>
            </w:pPr>
            <w:r w:rsidRPr="00F51180">
              <w:rPr>
                <w:rFonts w:ascii="Trebuchet MS" w:eastAsia="Times New Roman" w:hAnsi="Trebuchet MS"/>
                <w:iCs/>
                <w:sz w:val="16"/>
                <w:szCs w:val="16"/>
                <w14:textOutline w14:w="0" w14:cap="flat" w14:cmpd="sng" w14:algn="ctr">
                  <w14:noFill/>
                  <w14:prstDash w14:val="solid"/>
                  <w14:round/>
                </w14:textOutline>
              </w:rPr>
              <w:t>X</w:t>
            </w:r>
          </w:p>
        </w:tc>
        <w:tc>
          <w:tcPr>
            <w:tcW w:w="1459" w:type="dxa"/>
            <w:shd w:val="clear" w:color="auto" w:fill="auto"/>
            <w:vAlign w:val="center"/>
          </w:tcPr>
          <w:p w14:paraId="7BD8FE93" w14:textId="4D173E89" w:rsidR="0024029E"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r>
      <w:tr w:rsidR="00A52492" w:rsidRPr="00A52492" w14:paraId="0FA9BD33" w14:textId="77777777" w:rsidTr="00A52492">
        <w:trPr>
          <w:trHeight w:val="506"/>
          <w:jc w:val="center"/>
        </w:trPr>
        <w:tc>
          <w:tcPr>
            <w:tcW w:w="2972" w:type="dxa"/>
          </w:tcPr>
          <w:p w14:paraId="6EAD5170" w14:textId="0AA2948A" w:rsidR="0024029E" w:rsidRPr="00990E13" w:rsidRDefault="0024029E" w:rsidP="00DF28D8">
            <w:pPr>
              <w:widowControl w:val="0"/>
              <w:autoSpaceDE w:val="0"/>
              <w:autoSpaceDN w:val="0"/>
              <w:adjustRightInd w:val="0"/>
              <w:spacing w:before="40" w:after="80" w:line="200" w:lineRule="exact"/>
              <w:rPr>
                <w:rFonts w:ascii="Trebuchet MS" w:eastAsia="Times New Roman" w:hAnsi="Trebuchet MS"/>
                <w:b/>
                <w:color w:val="000000"/>
                <w:sz w:val="16"/>
                <w:szCs w:val="20"/>
                <w:highlight w:val="yellow"/>
              </w:rPr>
            </w:pPr>
            <w:r w:rsidRPr="00990E13">
              <w:rPr>
                <w:rFonts w:ascii="Trebuchet MS" w:eastAsia="Times New Roman" w:hAnsi="Trebuchet MS" w:cs="Trebuchet MS"/>
                <w:b/>
                <w:i/>
                <w:iCs/>
                <w:color w:val="000000"/>
                <w:sz w:val="16"/>
                <w:szCs w:val="20"/>
                <w:highlight w:val="yellow"/>
              </w:rPr>
              <w:t>Dunes boisées des régions atlantique, continentale et boréale (Chêne et Bouleau</w:t>
            </w:r>
            <w:r w:rsidR="00DF28D8">
              <w:rPr>
                <w:rFonts w:ascii="Trebuchet MS" w:eastAsia="Times New Roman" w:hAnsi="Trebuchet MS" w:cs="Trebuchet MS"/>
                <w:b/>
                <w:i/>
                <w:iCs/>
                <w:color w:val="000000"/>
                <w:sz w:val="16"/>
                <w:szCs w:val="20"/>
                <w:highlight w:val="yellow"/>
              </w:rPr>
              <w:t>, S</w:t>
            </w:r>
            <w:r w:rsidRPr="00990E13">
              <w:rPr>
                <w:rFonts w:ascii="Trebuchet MS" w:eastAsia="Times New Roman" w:hAnsi="Trebuchet MS"/>
                <w:b/>
                <w:i/>
                <w:color w:val="000000"/>
                <w:sz w:val="16"/>
                <w:szCs w:val="20"/>
                <w:highlight w:val="yellow"/>
              </w:rPr>
              <w:t>aulaies arrière-dunaires</w:t>
            </w:r>
            <w:r w:rsidR="00DF28D8">
              <w:rPr>
                <w:rFonts w:ascii="Trebuchet MS" w:eastAsia="Times New Roman" w:hAnsi="Trebuchet MS"/>
                <w:b/>
                <w:i/>
                <w:color w:val="000000"/>
                <w:sz w:val="16"/>
                <w:szCs w:val="20"/>
                <w:highlight w:val="yellow"/>
              </w:rPr>
              <w:t>)</w:t>
            </w:r>
          </w:p>
        </w:tc>
        <w:tc>
          <w:tcPr>
            <w:tcW w:w="1134" w:type="dxa"/>
          </w:tcPr>
          <w:p w14:paraId="0A1A348B" w14:textId="77777777" w:rsidR="0024029E" w:rsidRPr="008A288F" w:rsidRDefault="0024029E"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2180-1</w:t>
            </w:r>
          </w:p>
          <w:p w14:paraId="509F2F4B" w14:textId="77777777" w:rsidR="0024029E" w:rsidRPr="00990E13" w:rsidRDefault="0024029E" w:rsidP="00F51180">
            <w:pPr>
              <w:widowControl w:val="0"/>
              <w:autoSpaceDE w:val="0"/>
              <w:autoSpaceDN w:val="0"/>
              <w:adjustRightInd w:val="0"/>
              <w:spacing w:before="60" w:after="60" w:line="160" w:lineRule="atLeast"/>
              <w:jc w:val="both"/>
              <w:rPr>
                <w:rFonts w:ascii="Trebuchet MS" w:eastAsia="Times New Roman" w:hAnsi="Trebuchet MS"/>
                <w:b/>
                <w:i/>
                <w:color w:val="000000"/>
                <w:sz w:val="16"/>
                <w:szCs w:val="20"/>
                <w:highlight w:val="yellow"/>
              </w:rPr>
            </w:pPr>
            <w:r w:rsidRPr="00990E13">
              <w:rPr>
                <w:rFonts w:ascii="Trebuchet MS" w:eastAsia="Times New Roman" w:hAnsi="Trebuchet MS"/>
                <w:b/>
                <w:i/>
                <w:color w:val="000000"/>
                <w:sz w:val="16"/>
                <w:szCs w:val="20"/>
                <w:highlight w:val="yellow"/>
              </w:rPr>
              <w:t>2180</w:t>
            </w:r>
          </w:p>
        </w:tc>
        <w:tc>
          <w:tcPr>
            <w:tcW w:w="1458" w:type="dxa"/>
            <w:shd w:val="clear" w:color="auto" w:fill="auto"/>
            <w:vAlign w:val="center"/>
          </w:tcPr>
          <w:p w14:paraId="05E63567" w14:textId="28C69594"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shd w:val="clear" w:color="auto" w:fill="auto"/>
            <w:vAlign w:val="center"/>
          </w:tcPr>
          <w:p w14:paraId="6B9B6C22" w14:textId="06FC4BA2"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shd w:val="clear" w:color="auto" w:fill="auto"/>
            <w:vAlign w:val="center"/>
          </w:tcPr>
          <w:p w14:paraId="44904BA3" w14:textId="01C33271"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vAlign w:val="center"/>
          </w:tcPr>
          <w:p w14:paraId="40301B75" w14:textId="3682D434" w:rsidR="0024029E" w:rsidRPr="0061056A" w:rsidRDefault="00F85B6B" w:rsidP="00195191">
            <w:pPr>
              <w:widowControl w:val="0"/>
              <w:autoSpaceDE w:val="0"/>
              <w:autoSpaceDN w:val="0"/>
              <w:adjustRightInd w:val="0"/>
              <w:spacing w:before="60" w:after="60" w:line="160" w:lineRule="atLeas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X</w:t>
            </w:r>
          </w:p>
        </w:tc>
        <w:tc>
          <w:tcPr>
            <w:tcW w:w="1459" w:type="dxa"/>
            <w:vAlign w:val="center"/>
          </w:tcPr>
          <w:p w14:paraId="0857F824" w14:textId="6888FC1A" w:rsidR="0024029E"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X</w:t>
            </w:r>
          </w:p>
        </w:tc>
        <w:tc>
          <w:tcPr>
            <w:tcW w:w="1459" w:type="dxa"/>
            <w:vAlign w:val="center"/>
          </w:tcPr>
          <w:p w14:paraId="2923759A" w14:textId="1EF9F69C" w:rsidR="0024029E" w:rsidRPr="00F51180" w:rsidRDefault="00F51180" w:rsidP="00195191">
            <w:pPr>
              <w:widowControl w:val="0"/>
              <w:autoSpaceDE w:val="0"/>
              <w:autoSpaceDN w:val="0"/>
              <w:adjustRightInd w:val="0"/>
              <w:spacing w:before="60" w:after="60" w:line="160" w:lineRule="atLeast"/>
              <w:jc w:val="center"/>
              <w:rPr>
                <w:rFonts w:ascii="Trebuchet MS" w:eastAsia="Times New Roman" w:hAnsi="Trebuchet MS"/>
                <w:color w:val="FF0000"/>
                <w:sz w:val="16"/>
                <w:szCs w:val="16"/>
                <w14:textOutline w14:w="0" w14:cap="flat" w14:cmpd="sng" w14:algn="ctr">
                  <w14:noFill/>
                  <w14:prstDash w14:val="solid"/>
                  <w14:round/>
                </w14:textOutline>
              </w:rPr>
            </w:pPr>
            <w:r w:rsidRPr="00F51180">
              <w:rPr>
                <w:rFonts w:ascii="Trebuchet MS" w:eastAsia="Times New Roman" w:hAnsi="Trebuchet MS"/>
                <w:sz w:val="16"/>
                <w:szCs w:val="16"/>
                <w14:textOutline w14:w="0" w14:cap="flat" w14:cmpd="sng" w14:algn="ctr">
                  <w14:noFill/>
                  <w14:prstDash w14:val="solid"/>
                  <w14:round/>
                </w14:textOutline>
              </w:rPr>
              <w:t>X</w:t>
            </w:r>
          </w:p>
        </w:tc>
        <w:tc>
          <w:tcPr>
            <w:tcW w:w="1459" w:type="dxa"/>
            <w:vAlign w:val="center"/>
          </w:tcPr>
          <w:p w14:paraId="506361BF" w14:textId="4B0C6710" w:rsidR="0024029E"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r>
      <w:tr w:rsidR="00A52492" w:rsidRPr="00A52492" w14:paraId="6F875392" w14:textId="77777777" w:rsidTr="00A52492">
        <w:trPr>
          <w:trHeight w:val="506"/>
          <w:jc w:val="center"/>
        </w:trPr>
        <w:tc>
          <w:tcPr>
            <w:tcW w:w="2972" w:type="dxa"/>
          </w:tcPr>
          <w:p w14:paraId="7DCBF4B6" w14:textId="35A179BE" w:rsidR="0024029E" w:rsidRPr="00990E13" w:rsidRDefault="0024029E" w:rsidP="00DF28D8">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Dé</w:t>
            </w:r>
            <w:r w:rsidR="00DF28D8">
              <w:rPr>
                <w:rFonts w:ascii="Trebuchet MS" w:eastAsia="Times New Roman" w:hAnsi="Trebuchet MS" w:cs="Trebuchet MS"/>
                <w:b/>
                <w:i/>
                <w:iCs/>
                <w:color w:val="000000"/>
                <w:sz w:val="16"/>
                <w:szCs w:val="20"/>
                <w:highlight w:val="yellow"/>
              </w:rPr>
              <w:t xml:space="preserve">pressions humides </w:t>
            </w:r>
            <w:proofErr w:type="spellStart"/>
            <w:r w:rsidR="00DF28D8">
              <w:rPr>
                <w:rFonts w:ascii="Trebuchet MS" w:eastAsia="Times New Roman" w:hAnsi="Trebuchet MS" w:cs="Trebuchet MS"/>
                <w:b/>
                <w:i/>
                <w:iCs/>
                <w:color w:val="000000"/>
                <w:sz w:val="16"/>
                <w:szCs w:val="20"/>
                <w:highlight w:val="yellow"/>
              </w:rPr>
              <w:t>intradunales</w:t>
            </w:r>
            <w:proofErr w:type="spellEnd"/>
          </w:p>
        </w:tc>
        <w:tc>
          <w:tcPr>
            <w:tcW w:w="1134" w:type="dxa"/>
          </w:tcPr>
          <w:p w14:paraId="1477EA3F" w14:textId="5D556E11" w:rsidR="0024029E" w:rsidRPr="00990E13" w:rsidRDefault="0024029E" w:rsidP="00DF28D8">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sidRPr="00990E13">
              <w:rPr>
                <w:rFonts w:ascii="Trebuchet MS" w:eastAsia="Times New Roman" w:hAnsi="Trebuchet MS" w:cs="Trebuchet MS"/>
                <w:b/>
                <w:i/>
                <w:iCs/>
                <w:color w:val="000000"/>
                <w:sz w:val="16"/>
                <w:szCs w:val="20"/>
                <w:highlight w:val="yellow"/>
              </w:rPr>
              <w:t>2190-1, 2, 3, 4 et 5</w:t>
            </w:r>
          </w:p>
        </w:tc>
        <w:tc>
          <w:tcPr>
            <w:tcW w:w="1458" w:type="dxa"/>
            <w:vAlign w:val="center"/>
          </w:tcPr>
          <w:p w14:paraId="57623DBD" w14:textId="1B72E632"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6EE7671B" w14:textId="617B8445"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3E6B62C8" w14:textId="6F69E4B2" w:rsidR="0024029E" w:rsidRPr="0061056A" w:rsidRDefault="0024029E"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vAlign w:val="center"/>
          </w:tcPr>
          <w:p w14:paraId="38B962C1" w14:textId="5EE21EE4" w:rsidR="0024029E" w:rsidRPr="0061056A" w:rsidRDefault="00F85B6B"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027BD7BA" w14:textId="17170CD8" w:rsidR="0024029E"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640F9D69" w14:textId="460F4AD4" w:rsidR="0024029E" w:rsidRPr="00F51180" w:rsidRDefault="00A52492" w:rsidP="00195191">
            <w:pPr>
              <w:widowControl w:val="0"/>
              <w:autoSpaceDE w:val="0"/>
              <w:autoSpaceDN w:val="0"/>
              <w:adjustRightInd w:val="0"/>
              <w:spacing w:before="40" w:after="80" w:line="200" w:lineRule="exact"/>
              <w:jc w:val="center"/>
              <w:rPr>
                <w:rFonts w:ascii="Trebuchet MS" w:eastAsia="Times New Roman" w:hAnsi="Trebuchet MS"/>
                <w:iCs/>
                <w:color w:val="FF0000"/>
                <w:sz w:val="16"/>
                <w:szCs w:val="16"/>
                <w14:textOutline w14:w="0" w14:cap="flat" w14:cmpd="sng" w14:algn="ctr">
                  <w14:noFill/>
                  <w14:prstDash w14:val="solid"/>
                  <w14:round/>
                </w14:textOutline>
              </w:rPr>
            </w:pPr>
            <w:r w:rsidRPr="00F51180">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4616B0BE" w14:textId="04AF7030" w:rsidR="0024029E"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r>
      <w:tr w:rsidR="00A52492" w:rsidRPr="00A52492" w14:paraId="5FC8B5D0" w14:textId="77777777" w:rsidTr="00A52492">
        <w:trPr>
          <w:trHeight w:val="523"/>
          <w:jc w:val="center"/>
        </w:trPr>
        <w:tc>
          <w:tcPr>
            <w:tcW w:w="2972" w:type="dxa"/>
          </w:tcPr>
          <w:p w14:paraId="62861173" w14:textId="77777777" w:rsidR="00DF28D8" w:rsidRPr="00990E13" w:rsidRDefault="00DF28D8"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cyan"/>
              </w:rPr>
              <w:t>Estuaire</w:t>
            </w:r>
          </w:p>
        </w:tc>
        <w:tc>
          <w:tcPr>
            <w:tcW w:w="1134" w:type="dxa"/>
          </w:tcPr>
          <w:p w14:paraId="4C585C51" w14:textId="77777777" w:rsidR="00DF28D8" w:rsidRPr="00990E13" w:rsidRDefault="00DF28D8"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990E13">
              <w:rPr>
                <w:rFonts w:ascii="Trebuchet MS" w:eastAsia="Times New Roman" w:hAnsi="Trebuchet MS" w:cs="Trebuchet MS"/>
                <w:b/>
                <w:i/>
                <w:iCs/>
                <w:color w:val="000000"/>
                <w:sz w:val="16"/>
                <w:szCs w:val="20"/>
                <w:highlight w:val="cyan"/>
              </w:rPr>
              <w:t>1130-1</w:t>
            </w:r>
          </w:p>
        </w:tc>
        <w:tc>
          <w:tcPr>
            <w:tcW w:w="1458" w:type="dxa"/>
            <w:vAlign w:val="center"/>
          </w:tcPr>
          <w:p w14:paraId="74DA6CB5"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7A89616C"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036B6E3D"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vAlign w:val="center"/>
          </w:tcPr>
          <w:p w14:paraId="4B70D354"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42682E0F" w14:textId="3B10FB95" w:rsidR="00DF28D8"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31BBC88C" w14:textId="6826616A" w:rsidR="00DF28D8" w:rsidRPr="00F51180" w:rsidRDefault="00A52492"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F51180">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0C096733"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r>
      <w:tr w:rsidR="00A52492" w:rsidRPr="00A52492" w14:paraId="46AC585E" w14:textId="77777777" w:rsidTr="00A52492">
        <w:trPr>
          <w:trHeight w:val="523"/>
          <w:jc w:val="center"/>
        </w:trPr>
        <w:tc>
          <w:tcPr>
            <w:tcW w:w="2972" w:type="dxa"/>
          </w:tcPr>
          <w:p w14:paraId="31F3E5CC" w14:textId="77777777" w:rsidR="00DF28D8" w:rsidRPr="00990E13" w:rsidRDefault="00DF28D8"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sidRPr="00990E13">
              <w:rPr>
                <w:rFonts w:ascii="Trebuchet MS" w:eastAsia="Times New Roman" w:hAnsi="Trebuchet MS" w:cs="Trebuchet MS"/>
                <w:b/>
                <w:i/>
                <w:iCs/>
                <w:color w:val="000000"/>
                <w:sz w:val="16"/>
                <w:szCs w:val="20"/>
                <w:highlight w:val="cyan"/>
              </w:rPr>
              <w:t>Replats boueux ou sableux exondés à marée basse</w:t>
            </w:r>
          </w:p>
        </w:tc>
        <w:tc>
          <w:tcPr>
            <w:tcW w:w="1134" w:type="dxa"/>
          </w:tcPr>
          <w:p w14:paraId="74C398E6" w14:textId="77777777" w:rsidR="00DF28D8" w:rsidRPr="00990E13" w:rsidRDefault="00DF28D8"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sidRPr="00990E13">
              <w:rPr>
                <w:rFonts w:ascii="Trebuchet MS" w:eastAsia="Times New Roman" w:hAnsi="Trebuchet MS" w:cs="Trebuchet MS"/>
                <w:b/>
                <w:i/>
                <w:iCs/>
                <w:color w:val="000000"/>
                <w:sz w:val="16"/>
                <w:szCs w:val="20"/>
                <w:highlight w:val="cyan"/>
              </w:rPr>
              <w:t>1140</w:t>
            </w:r>
          </w:p>
        </w:tc>
        <w:tc>
          <w:tcPr>
            <w:tcW w:w="1458" w:type="dxa"/>
            <w:vAlign w:val="center"/>
          </w:tcPr>
          <w:p w14:paraId="0ECDAEF0"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03BCD893"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7ECD3965"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vAlign w:val="center"/>
          </w:tcPr>
          <w:p w14:paraId="221FC829"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384E9919" w14:textId="495BE2BC" w:rsidR="00DF28D8"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3A542382" w14:textId="77777777" w:rsidR="00DF28D8" w:rsidRPr="00F51180"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F51180">
              <w:rPr>
                <w:rFonts w:ascii="Trebuchet MS" w:eastAsia="Times New Roman" w:hAnsi="Trebuchet MS"/>
                <w:iCs/>
                <w:sz w:val="16"/>
                <w:szCs w:val="16"/>
                <w14:textOutline w14:w="0" w14:cap="flat" w14:cmpd="sng" w14:algn="ctr">
                  <w14:noFill/>
                  <w14:prstDash w14:val="solid"/>
                  <w14:round/>
                </w14:textOutline>
              </w:rPr>
              <w:t>X</w:t>
            </w:r>
          </w:p>
        </w:tc>
        <w:tc>
          <w:tcPr>
            <w:tcW w:w="1459" w:type="dxa"/>
            <w:vAlign w:val="center"/>
          </w:tcPr>
          <w:p w14:paraId="48E2FA62"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r>
      <w:tr w:rsidR="00A52492" w:rsidRPr="00A52492" w14:paraId="0E6EE800" w14:textId="77777777" w:rsidTr="00A52492">
        <w:trPr>
          <w:trHeight w:val="523"/>
          <w:jc w:val="center"/>
        </w:trPr>
        <w:tc>
          <w:tcPr>
            <w:tcW w:w="2972" w:type="dxa"/>
            <w:tcBorders>
              <w:top w:val="single" w:sz="4" w:space="0" w:color="auto"/>
              <w:left w:val="single" w:sz="4" w:space="0" w:color="auto"/>
              <w:bottom w:val="single" w:sz="4" w:space="0" w:color="auto"/>
              <w:right w:val="single" w:sz="4" w:space="0" w:color="auto"/>
            </w:tcBorders>
          </w:tcPr>
          <w:p w14:paraId="5CC6F506" w14:textId="77777777" w:rsidR="00DF28D8" w:rsidRPr="00990E13" w:rsidRDefault="00DF28D8"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sidRPr="00990E13">
              <w:rPr>
                <w:rFonts w:ascii="Trebuchet MS" w:eastAsia="Times New Roman" w:hAnsi="Trebuchet MS" w:cs="Trebuchet MS"/>
                <w:b/>
                <w:i/>
                <w:iCs/>
                <w:color w:val="000000"/>
                <w:sz w:val="16"/>
                <w:szCs w:val="20"/>
                <w:highlight w:val="cyan"/>
              </w:rPr>
              <w:t xml:space="preserve">Végétations pionnières à </w:t>
            </w:r>
            <w:proofErr w:type="spellStart"/>
            <w:r w:rsidRPr="00990E13">
              <w:rPr>
                <w:rFonts w:ascii="Trebuchet MS" w:eastAsia="Times New Roman" w:hAnsi="Trebuchet MS" w:cs="Trebuchet MS"/>
                <w:b/>
                <w:i/>
                <w:iCs/>
                <w:color w:val="000000"/>
                <w:sz w:val="16"/>
                <w:szCs w:val="20"/>
                <w:highlight w:val="cyan"/>
              </w:rPr>
              <w:t>Salicornia</w:t>
            </w:r>
            <w:proofErr w:type="spellEnd"/>
            <w:r w:rsidRPr="00990E13">
              <w:rPr>
                <w:rFonts w:ascii="Trebuchet MS" w:eastAsia="Times New Roman" w:hAnsi="Trebuchet MS" w:cs="Trebuchet MS"/>
                <w:b/>
                <w:i/>
                <w:iCs/>
                <w:color w:val="000000"/>
                <w:sz w:val="16"/>
                <w:szCs w:val="20"/>
                <w:highlight w:val="cyan"/>
              </w:rPr>
              <w:t xml:space="preserve"> et autres espèces annuelles d</w:t>
            </w:r>
            <w:r>
              <w:rPr>
                <w:rFonts w:ascii="Trebuchet MS" w:eastAsia="Times New Roman" w:hAnsi="Trebuchet MS" w:cs="Trebuchet MS"/>
                <w:b/>
                <w:i/>
                <w:iCs/>
                <w:color w:val="000000"/>
                <w:sz w:val="16"/>
                <w:szCs w:val="20"/>
                <w:highlight w:val="cyan"/>
              </w:rPr>
              <w:t>es zones boueuses et sableuses</w:t>
            </w:r>
          </w:p>
        </w:tc>
        <w:tc>
          <w:tcPr>
            <w:tcW w:w="1134" w:type="dxa"/>
            <w:tcBorders>
              <w:top w:val="single" w:sz="4" w:space="0" w:color="auto"/>
              <w:left w:val="single" w:sz="4" w:space="0" w:color="auto"/>
              <w:bottom w:val="single" w:sz="4" w:space="0" w:color="auto"/>
              <w:right w:val="single" w:sz="4" w:space="0" w:color="auto"/>
            </w:tcBorders>
          </w:tcPr>
          <w:p w14:paraId="57B2D014" w14:textId="77777777" w:rsidR="00DF28D8" w:rsidRPr="00990E13" w:rsidRDefault="00DF28D8"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sidRPr="00990E13">
              <w:rPr>
                <w:rFonts w:ascii="Trebuchet MS" w:eastAsia="Times New Roman" w:hAnsi="Trebuchet MS" w:cs="Trebuchet MS"/>
                <w:b/>
                <w:i/>
                <w:iCs/>
                <w:color w:val="000000"/>
                <w:sz w:val="16"/>
                <w:szCs w:val="20"/>
                <w:highlight w:val="cyan"/>
              </w:rPr>
              <w:t>1310-1, 2 et 4</w:t>
            </w:r>
          </w:p>
        </w:tc>
        <w:tc>
          <w:tcPr>
            <w:tcW w:w="1458" w:type="dxa"/>
            <w:tcBorders>
              <w:top w:val="single" w:sz="4" w:space="0" w:color="auto"/>
              <w:left w:val="single" w:sz="4" w:space="0" w:color="auto"/>
              <w:bottom w:val="single" w:sz="4" w:space="0" w:color="auto"/>
              <w:right w:val="single" w:sz="4" w:space="0" w:color="auto"/>
            </w:tcBorders>
            <w:vAlign w:val="center"/>
          </w:tcPr>
          <w:p w14:paraId="01E5747F"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tcBorders>
              <w:top w:val="single" w:sz="4" w:space="0" w:color="auto"/>
              <w:left w:val="single" w:sz="4" w:space="0" w:color="auto"/>
              <w:bottom w:val="single" w:sz="4" w:space="0" w:color="auto"/>
              <w:right w:val="single" w:sz="4" w:space="0" w:color="auto"/>
            </w:tcBorders>
            <w:vAlign w:val="center"/>
          </w:tcPr>
          <w:p w14:paraId="5AB2EED2"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tcBorders>
              <w:top w:val="single" w:sz="4" w:space="0" w:color="auto"/>
              <w:left w:val="single" w:sz="4" w:space="0" w:color="auto"/>
              <w:bottom w:val="single" w:sz="4" w:space="0" w:color="auto"/>
              <w:right w:val="single" w:sz="4" w:space="0" w:color="auto"/>
            </w:tcBorders>
            <w:vAlign w:val="center"/>
          </w:tcPr>
          <w:p w14:paraId="1D80E175"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tcBorders>
              <w:top w:val="single" w:sz="4" w:space="0" w:color="auto"/>
              <w:left w:val="single" w:sz="4" w:space="0" w:color="auto"/>
              <w:bottom w:val="single" w:sz="4" w:space="0" w:color="auto"/>
              <w:right w:val="single" w:sz="4" w:space="0" w:color="auto"/>
            </w:tcBorders>
            <w:vAlign w:val="center"/>
          </w:tcPr>
          <w:p w14:paraId="745616F3"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tcBorders>
              <w:top w:val="single" w:sz="4" w:space="0" w:color="auto"/>
              <w:left w:val="single" w:sz="4" w:space="0" w:color="auto"/>
              <w:bottom w:val="single" w:sz="4" w:space="0" w:color="auto"/>
              <w:right w:val="single" w:sz="4" w:space="0" w:color="auto"/>
            </w:tcBorders>
            <w:vAlign w:val="center"/>
          </w:tcPr>
          <w:p w14:paraId="25BB5321" w14:textId="276651C6" w:rsidR="00DF28D8"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tcBorders>
              <w:top w:val="single" w:sz="4" w:space="0" w:color="auto"/>
              <w:left w:val="single" w:sz="4" w:space="0" w:color="auto"/>
              <w:bottom w:val="single" w:sz="4" w:space="0" w:color="auto"/>
              <w:right w:val="single" w:sz="4" w:space="0" w:color="auto"/>
            </w:tcBorders>
            <w:vAlign w:val="center"/>
          </w:tcPr>
          <w:p w14:paraId="1E70CD5E" w14:textId="6B241B5E" w:rsidR="00DF28D8" w:rsidRPr="00F51180" w:rsidRDefault="00F51180" w:rsidP="00195191">
            <w:pPr>
              <w:widowControl w:val="0"/>
              <w:autoSpaceDE w:val="0"/>
              <w:autoSpaceDN w:val="0"/>
              <w:adjustRightInd w:val="0"/>
              <w:spacing w:before="40" w:after="80" w:line="200" w:lineRule="exact"/>
              <w:jc w:val="center"/>
              <w:rPr>
                <w:rFonts w:ascii="Trebuchet MS" w:eastAsia="Times New Roman" w:hAnsi="Trebuchet MS"/>
                <w:iCs/>
                <w:color w:val="FF0000"/>
                <w:sz w:val="16"/>
                <w:szCs w:val="16"/>
                <w14:textOutline w14:w="0" w14:cap="flat" w14:cmpd="sng" w14:algn="ctr">
                  <w14:noFill/>
                  <w14:prstDash w14:val="solid"/>
                  <w14:round/>
                </w14:textOutline>
              </w:rPr>
            </w:pPr>
            <w:r w:rsidRPr="00F51180">
              <w:rPr>
                <w:rFonts w:ascii="Trebuchet MS" w:eastAsia="Times New Roman" w:hAnsi="Trebuchet MS"/>
                <w:iCs/>
                <w:sz w:val="16"/>
                <w:szCs w:val="16"/>
                <w14:textOutline w14:w="0" w14:cap="flat" w14:cmpd="sng" w14:algn="ctr">
                  <w14:noFill/>
                  <w14:prstDash w14:val="solid"/>
                  <w14:round/>
                </w14:textOutline>
              </w:rPr>
              <w:t>X</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14:paraId="68834159"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r>
      <w:tr w:rsidR="00A52492" w:rsidRPr="00A52492" w14:paraId="552AF0FD" w14:textId="77777777" w:rsidTr="00A52492">
        <w:trPr>
          <w:trHeight w:val="523"/>
          <w:jc w:val="center"/>
        </w:trPr>
        <w:tc>
          <w:tcPr>
            <w:tcW w:w="2972" w:type="dxa"/>
            <w:tcBorders>
              <w:top w:val="single" w:sz="4" w:space="0" w:color="auto"/>
              <w:left w:val="single" w:sz="4" w:space="0" w:color="auto"/>
              <w:bottom w:val="single" w:sz="4" w:space="0" w:color="auto"/>
              <w:right w:val="single" w:sz="4" w:space="0" w:color="auto"/>
            </w:tcBorders>
          </w:tcPr>
          <w:p w14:paraId="4FC6F45B" w14:textId="33A8E4D4" w:rsidR="00DF28D8" w:rsidRPr="00990E13" w:rsidRDefault="00DF28D8" w:rsidP="00DF28D8">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Pr>
                <w:rFonts w:ascii="Trebuchet MS" w:eastAsia="Times New Roman" w:hAnsi="Trebuchet MS" w:cs="Trebuchet MS"/>
                <w:b/>
                <w:i/>
                <w:iCs/>
                <w:color w:val="000000"/>
                <w:sz w:val="16"/>
                <w:szCs w:val="20"/>
                <w:highlight w:val="cyan"/>
              </w:rPr>
              <w:t>Prés salés atlantiques</w:t>
            </w:r>
          </w:p>
        </w:tc>
        <w:tc>
          <w:tcPr>
            <w:tcW w:w="1134" w:type="dxa"/>
            <w:tcBorders>
              <w:top w:val="single" w:sz="4" w:space="0" w:color="auto"/>
              <w:left w:val="single" w:sz="4" w:space="0" w:color="auto"/>
              <w:bottom w:val="single" w:sz="4" w:space="0" w:color="auto"/>
              <w:right w:val="single" w:sz="4" w:space="0" w:color="auto"/>
            </w:tcBorders>
          </w:tcPr>
          <w:p w14:paraId="1E993548" w14:textId="77777777" w:rsidR="00DF28D8" w:rsidRPr="00990E13" w:rsidRDefault="00DF28D8"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sidRPr="00990E13">
              <w:rPr>
                <w:rFonts w:ascii="Trebuchet MS" w:eastAsia="Times New Roman" w:hAnsi="Trebuchet MS" w:cs="Trebuchet MS"/>
                <w:b/>
                <w:i/>
                <w:iCs/>
                <w:color w:val="000000"/>
                <w:sz w:val="16"/>
                <w:szCs w:val="20"/>
                <w:highlight w:val="cyan"/>
              </w:rPr>
              <w:t>1330-1, 2, 3, 4 et 5</w:t>
            </w:r>
          </w:p>
        </w:tc>
        <w:tc>
          <w:tcPr>
            <w:tcW w:w="1458" w:type="dxa"/>
            <w:tcBorders>
              <w:top w:val="single" w:sz="4" w:space="0" w:color="auto"/>
              <w:left w:val="single" w:sz="4" w:space="0" w:color="auto"/>
              <w:bottom w:val="single" w:sz="4" w:space="0" w:color="auto"/>
              <w:right w:val="single" w:sz="4" w:space="0" w:color="auto"/>
            </w:tcBorders>
            <w:vAlign w:val="center"/>
          </w:tcPr>
          <w:p w14:paraId="769DC60C"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tcBorders>
              <w:top w:val="single" w:sz="4" w:space="0" w:color="auto"/>
              <w:left w:val="single" w:sz="4" w:space="0" w:color="auto"/>
              <w:bottom w:val="single" w:sz="4" w:space="0" w:color="auto"/>
              <w:right w:val="single" w:sz="4" w:space="0" w:color="auto"/>
            </w:tcBorders>
            <w:vAlign w:val="center"/>
          </w:tcPr>
          <w:p w14:paraId="1DC3B1B9"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tcBorders>
              <w:top w:val="single" w:sz="4" w:space="0" w:color="auto"/>
              <w:left w:val="single" w:sz="4" w:space="0" w:color="auto"/>
              <w:bottom w:val="single" w:sz="4" w:space="0" w:color="auto"/>
              <w:right w:val="single" w:sz="4" w:space="0" w:color="auto"/>
            </w:tcBorders>
            <w:vAlign w:val="center"/>
          </w:tcPr>
          <w:p w14:paraId="7785C751"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tcBorders>
              <w:top w:val="single" w:sz="4" w:space="0" w:color="auto"/>
              <w:left w:val="single" w:sz="4" w:space="0" w:color="auto"/>
              <w:bottom w:val="single" w:sz="4" w:space="0" w:color="auto"/>
              <w:right w:val="single" w:sz="4" w:space="0" w:color="auto"/>
            </w:tcBorders>
            <w:vAlign w:val="center"/>
          </w:tcPr>
          <w:p w14:paraId="623C68B5"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tcBorders>
              <w:top w:val="single" w:sz="4" w:space="0" w:color="auto"/>
              <w:left w:val="single" w:sz="4" w:space="0" w:color="auto"/>
              <w:bottom w:val="single" w:sz="4" w:space="0" w:color="auto"/>
              <w:right w:val="single" w:sz="4" w:space="0" w:color="auto"/>
            </w:tcBorders>
            <w:vAlign w:val="center"/>
          </w:tcPr>
          <w:p w14:paraId="4289D261" w14:textId="6509FDD0" w:rsidR="00DF28D8" w:rsidRPr="0061056A" w:rsidRDefault="00195191"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tcBorders>
              <w:top w:val="single" w:sz="4" w:space="0" w:color="auto"/>
              <w:left w:val="single" w:sz="4" w:space="0" w:color="auto"/>
              <w:bottom w:val="single" w:sz="4" w:space="0" w:color="auto"/>
              <w:right w:val="single" w:sz="4" w:space="0" w:color="auto"/>
            </w:tcBorders>
            <w:vAlign w:val="center"/>
          </w:tcPr>
          <w:p w14:paraId="3C5898EC" w14:textId="0121F97E" w:rsidR="00DF28D8" w:rsidRPr="00F51180" w:rsidRDefault="00A52492" w:rsidP="00195191">
            <w:pPr>
              <w:widowControl w:val="0"/>
              <w:autoSpaceDE w:val="0"/>
              <w:autoSpaceDN w:val="0"/>
              <w:adjustRightInd w:val="0"/>
              <w:spacing w:before="40" w:after="80" w:line="200" w:lineRule="exact"/>
              <w:jc w:val="center"/>
              <w:rPr>
                <w:rFonts w:ascii="Trebuchet MS" w:eastAsia="Times New Roman" w:hAnsi="Trebuchet MS"/>
                <w:iCs/>
                <w:color w:val="FF0000"/>
                <w:sz w:val="16"/>
                <w:szCs w:val="16"/>
                <w14:textOutline w14:w="0" w14:cap="flat" w14:cmpd="sng" w14:algn="ctr">
                  <w14:noFill/>
                  <w14:prstDash w14:val="solid"/>
                  <w14:round/>
                </w14:textOutline>
              </w:rPr>
            </w:pPr>
            <w:r w:rsidRPr="00F51180">
              <w:rPr>
                <w:rFonts w:ascii="Trebuchet MS" w:eastAsia="Times New Roman" w:hAnsi="Trebuchet MS"/>
                <w:iCs/>
                <w:sz w:val="16"/>
                <w:szCs w:val="16"/>
                <w14:textOutline w14:w="0" w14:cap="flat" w14:cmpd="sng" w14:algn="ctr">
                  <w14:noFill/>
                  <w14:prstDash w14:val="solid"/>
                  <w14:round/>
                </w14:textOutline>
              </w:rPr>
              <w:t>X</w:t>
            </w:r>
          </w:p>
        </w:tc>
        <w:tc>
          <w:tcPr>
            <w:tcW w:w="1459" w:type="dxa"/>
            <w:tcBorders>
              <w:top w:val="single" w:sz="4" w:space="0" w:color="auto"/>
              <w:left w:val="single" w:sz="4" w:space="0" w:color="auto"/>
              <w:bottom w:val="single" w:sz="4" w:space="0" w:color="auto"/>
              <w:right w:val="single" w:sz="4" w:space="0" w:color="auto"/>
            </w:tcBorders>
            <w:vAlign w:val="center"/>
          </w:tcPr>
          <w:p w14:paraId="2DEF6CBA" w14:textId="77777777" w:rsidR="00DF28D8" w:rsidRPr="0061056A" w:rsidRDefault="00DF28D8" w:rsidP="00195191">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r>
      <w:tr w:rsidR="00DF28D8" w:rsidRPr="00990E13" w14:paraId="743C26FA" w14:textId="77777777" w:rsidTr="00F85B6B">
        <w:trPr>
          <w:trHeight w:val="911"/>
          <w:jc w:val="center"/>
        </w:trPr>
        <w:tc>
          <w:tcPr>
            <w:tcW w:w="2972" w:type="dxa"/>
          </w:tcPr>
          <w:p w14:paraId="5771BDDC" w14:textId="77777777" w:rsidR="00DF28D8" w:rsidRPr="00990E13" w:rsidRDefault="00DF28D8"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lastRenderedPageBreak/>
              <w:t xml:space="preserve">Falaises avec végétation des côtes atlantiques et baltiques </w:t>
            </w:r>
          </w:p>
        </w:tc>
        <w:tc>
          <w:tcPr>
            <w:tcW w:w="1134" w:type="dxa"/>
          </w:tcPr>
          <w:p w14:paraId="418D8540" w14:textId="77777777" w:rsidR="00DF28D8" w:rsidRPr="00990E13" w:rsidRDefault="00DF28D8"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 xml:space="preserve">1230-1, </w:t>
            </w:r>
            <w:r>
              <w:rPr>
                <w:rFonts w:ascii="Trebuchet MS" w:eastAsia="Times New Roman" w:hAnsi="Trebuchet MS" w:cs="Trebuchet MS"/>
                <w:b/>
                <w:i/>
                <w:iCs/>
                <w:color w:val="000000"/>
                <w:sz w:val="16"/>
                <w:szCs w:val="20"/>
                <w:highlight w:val="magenta"/>
              </w:rPr>
              <w:t>2</w:t>
            </w:r>
            <w:r w:rsidRPr="00990E13">
              <w:rPr>
                <w:rFonts w:ascii="Trebuchet MS" w:eastAsia="Times New Roman" w:hAnsi="Trebuchet MS" w:cs="Trebuchet MS"/>
                <w:b/>
                <w:i/>
                <w:iCs/>
                <w:color w:val="000000"/>
                <w:sz w:val="16"/>
                <w:szCs w:val="20"/>
                <w:highlight w:val="magenta"/>
              </w:rPr>
              <w:t>, 3 et 6</w:t>
            </w:r>
          </w:p>
        </w:tc>
        <w:tc>
          <w:tcPr>
            <w:tcW w:w="1458" w:type="dxa"/>
            <w:vAlign w:val="center"/>
          </w:tcPr>
          <w:p w14:paraId="6D3DCA67" w14:textId="3B25C670" w:rsidR="00DF28D8" w:rsidRPr="00F85B6B" w:rsidRDefault="00F85B6B" w:rsidP="00F85B6B">
            <w:pPr>
              <w:widowControl w:val="0"/>
              <w:autoSpaceDE w:val="0"/>
              <w:autoSpaceDN w:val="0"/>
              <w:adjustRightInd w:val="0"/>
              <w:spacing w:before="40" w:after="80" w:line="200" w:lineRule="exact"/>
              <w:jc w:val="center"/>
              <w:rPr>
                <w:rFonts w:ascii="Trebuchet MS" w:eastAsia="Times New Roman" w:hAnsi="Trebuchet MS" w:cs="Trebuchet MS"/>
                <w:iCs/>
                <w:color w:val="FF0000"/>
                <w:sz w:val="16"/>
                <w:szCs w:val="16"/>
              </w:rPr>
            </w:pPr>
            <w:r w:rsidRPr="00F85B6B">
              <w:rPr>
                <w:rFonts w:ascii="Trebuchet MS" w:eastAsia="Times New Roman" w:hAnsi="Trebuchet MS" w:cs="Trebuchet MS"/>
                <w:iCs/>
                <w:sz w:val="16"/>
                <w:szCs w:val="16"/>
              </w:rPr>
              <w:t>X</w:t>
            </w:r>
          </w:p>
        </w:tc>
        <w:tc>
          <w:tcPr>
            <w:tcW w:w="1459" w:type="dxa"/>
            <w:vAlign w:val="center"/>
          </w:tcPr>
          <w:p w14:paraId="768ACFAB" w14:textId="77777777" w:rsidR="00DF28D8" w:rsidRPr="00F85B6B" w:rsidRDefault="00DF28D8" w:rsidP="00F85B6B">
            <w:pPr>
              <w:widowControl w:val="0"/>
              <w:autoSpaceDE w:val="0"/>
              <w:autoSpaceDN w:val="0"/>
              <w:adjustRightInd w:val="0"/>
              <w:spacing w:before="40" w:after="80" w:line="200" w:lineRule="exact"/>
              <w:jc w:val="center"/>
              <w:rPr>
                <w:rFonts w:ascii="Trebuchet MS" w:eastAsia="Times New Roman" w:hAnsi="Trebuchet MS" w:cs="Trebuchet MS"/>
                <w:iCs/>
                <w:color w:val="FF0000"/>
                <w:sz w:val="16"/>
                <w:szCs w:val="16"/>
              </w:rPr>
            </w:pPr>
          </w:p>
        </w:tc>
        <w:tc>
          <w:tcPr>
            <w:tcW w:w="1459" w:type="dxa"/>
            <w:vAlign w:val="center"/>
          </w:tcPr>
          <w:p w14:paraId="464DD5DF" w14:textId="31CB3E6D" w:rsidR="00DF28D8" w:rsidRPr="00F85B6B" w:rsidRDefault="00F85B6B" w:rsidP="00F85B6B">
            <w:pPr>
              <w:widowControl w:val="0"/>
              <w:autoSpaceDE w:val="0"/>
              <w:autoSpaceDN w:val="0"/>
              <w:adjustRightInd w:val="0"/>
              <w:spacing w:before="40" w:after="80" w:line="200" w:lineRule="exact"/>
              <w:jc w:val="center"/>
              <w:rPr>
                <w:rFonts w:ascii="Trebuchet MS" w:eastAsia="Times New Roman" w:hAnsi="Trebuchet MS" w:cs="Trebuchet MS"/>
                <w:iCs/>
                <w:color w:val="FF0000"/>
                <w:sz w:val="16"/>
                <w:szCs w:val="16"/>
              </w:rPr>
            </w:pPr>
            <w:r w:rsidRPr="00F85B6B">
              <w:rPr>
                <w:rFonts w:ascii="Trebuchet MS" w:eastAsia="Times New Roman" w:hAnsi="Trebuchet MS" w:cs="Trebuchet MS"/>
                <w:iCs/>
                <w:sz w:val="16"/>
                <w:szCs w:val="16"/>
              </w:rPr>
              <w:t>X</w:t>
            </w:r>
          </w:p>
        </w:tc>
        <w:tc>
          <w:tcPr>
            <w:tcW w:w="1458" w:type="dxa"/>
            <w:vAlign w:val="center"/>
          </w:tcPr>
          <w:p w14:paraId="3312A481" w14:textId="77777777" w:rsidR="00DF28D8" w:rsidRPr="00F85B6B" w:rsidRDefault="00DF28D8" w:rsidP="00F85B6B">
            <w:pPr>
              <w:widowControl w:val="0"/>
              <w:autoSpaceDE w:val="0"/>
              <w:autoSpaceDN w:val="0"/>
              <w:adjustRightInd w:val="0"/>
              <w:spacing w:before="40" w:after="80" w:line="200" w:lineRule="exact"/>
              <w:jc w:val="center"/>
              <w:rPr>
                <w:rFonts w:ascii="Trebuchet MS" w:eastAsia="Times New Roman" w:hAnsi="Trebuchet MS" w:cs="Trebuchet MS"/>
                <w:b/>
                <w:iCs/>
                <w:color w:val="FF0000"/>
                <w:sz w:val="16"/>
                <w:szCs w:val="16"/>
              </w:rPr>
            </w:pPr>
          </w:p>
        </w:tc>
        <w:tc>
          <w:tcPr>
            <w:tcW w:w="1459" w:type="dxa"/>
            <w:vAlign w:val="center"/>
          </w:tcPr>
          <w:p w14:paraId="6D3DB031" w14:textId="77777777" w:rsidR="00DF28D8" w:rsidRPr="00F85B6B" w:rsidRDefault="00DF28D8" w:rsidP="00F85B6B">
            <w:pPr>
              <w:widowControl w:val="0"/>
              <w:autoSpaceDE w:val="0"/>
              <w:autoSpaceDN w:val="0"/>
              <w:adjustRightInd w:val="0"/>
              <w:spacing w:before="60" w:after="60" w:line="160" w:lineRule="atLeast"/>
              <w:jc w:val="center"/>
              <w:rPr>
                <w:rFonts w:ascii="Trebuchet MS" w:eastAsia="Times New Roman" w:hAnsi="Trebuchet MS"/>
                <w:color w:val="FF0000"/>
                <w:sz w:val="16"/>
                <w:szCs w:val="16"/>
              </w:rPr>
            </w:pPr>
          </w:p>
        </w:tc>
        <w:tc>
          <w:tcPr>
            <w:tcW w:w="1459" w:type="dxa"/>
            <w:vAlign w:val="center"/>
          </w:tcPr>
          <w:p w14:paraId="729D4501" w14:textId="77777777" w:rsidR="00DF28D8" w:rsidRPr="00F85B6B" w:rsidRDefault="00DF28D8" w:rsidP="00F85B6B">
            <w:pPr>
              <w:widowControl w:val="0"/>
              <w:autoSpaceDE w:val="0"/>
              <w:autoSpaceDN w:val="0"/>
              <w:adjustRightInd w:val="0"/>
              <w:spacing w:before="40" w:after="80" w:line="200" w:lineRule="exact"/>
              <w:jc w:val="center"/>
              <w:rPr>
                <w:rFonts w:ascii="Trebuchet MS" w:eastAsia="Times New Roman" w:hAnsi="Trebuchet MS" w:cs="Trebuchet MS"/>
                <w:b/>
                <w:iCs/>
                <w:color w:val="FF0000"/>
                <w:sz w:val="16"/>
                <w:szCs w:val="16"/>
              </w:rPr>
            </w:pPr>
          </w:p>
        </w:tc>
        <w:tc>
          <w:tcPr>
            <w:tcW w:w="1459" w:type="dxa"/>
            <w:vAlign w:val="center"/>
          </w:tcPr>
          <w:p w14:paraId="166D2549" w14:textId="77777777" w:rsidR="00DF28D8" w:rsidRPr="00F85B6B" w:rsidRDefault="00DF28D8" w:rsidP="00F85B6B">
            <w:pPr>
              <w:widowControl w:val="0"/>
              <w:autoSpaceDE w:val="0"/>
              <w:autoSpaceDN w:val="0"/>
              <w:adjustRightInd w:val="0"/>
              <w:spacing w:before="40" w:after="80" w:line="200" w:lineRule="exact"/>
              <w:jc w:val="center"/>
              <w:rPr>
                <w:rFonts w:ascii="Trebuchet MS" w:eastAsia="Times New Roman" w:hAnsi="Trebuchet MS" w:cs="Trebuchet MS"/>
                <w:b/>
                <w:iCs/>
                <w:color w:val="FF0000"/>
                <w:sz w:val="16"/>
                <w:szCs w:val="16"/>
              </w:rPr>
            </w:pPr>
          </w:p>
        </w:tc>
      </w:tr>
      <w:tr w:rsidR="00DF28D8" w:rsidRPr="00990E13" w14:paraId="0E9AFB1F" w14:textId="77777777" w:rsidTr="00F85B6B">
        <w:trPr>
          <w:trHeight w:val="523"/>
          <w:jc w:val="center"/>
        </w:trPr>
        <w:tc>
          <w:tcPr>
            <w:tcW w:w="2972" w:type="dxa"/>
          </w:tcPr>
          <w:p w14:paraId="48577685" w14:textId="77777777" w:rsidR="0024029E" w:rsidRPr="00990E13" w:rsidRDefault="0024029E"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 xml:space="preserve">Landes sèches à </w:t>
            </w:r>
            <w:proofErr w:type="spellStart"/>
            <w:r w:rsidRPr="00990E13">
              <w:rPr>
                <w:rFonts w:ascii="Trebuchet MS" w:eastAsia="Times New Roman" w:hAnsi="Trebuchet MS" w:cs="Trebuchet MS"/>
                <w:b/>
                <w:i/>
                <w:iCs/>
                <w:color w:val="000000"/>
                <w:sz w:val="16"/>
                <w:szCs w:val="20"/>
                <w:highlight w:val="magenta"/>
              </w:rPr>
              <w:t>sub</w:t>
            </w:r>
            <w:proofErr w:type="spellEnd"/>
            <w:r w:rsidRPr="00990E13">
              <w:rPr>
                <w:rFonts w:ascii="Trebuchet MS" w:eastAsia="Times New Roman" w:hAnsi="Trebuchet MS" w:cs="Trebuchet MS"/>
                <w:b/>
                <w:i/>
                <w:iCs/>
                <w:color w:val="000000"/>
                <w:sz w:val="16"/>
                <w:szCs w:val="20"/>
                <w:highlight w:val="magenta"/>
              </w:rPr>
              <w:t>-sèches nord-atlantiques à Ajonc maritime et Bruyère cendrée</w:t>
            </w:r>
          </w:p>
        </w:tc>
        <w:tc>
          <w:tcPr>
            <w:tcW w:w="1134" w:type="dxa"/>
          </w:tcPr>
          <w:p w14:paraId="5E6A9A77" w14:textId="77777777" w:rsidR="0024029E" w:rsidRPr="00990E13" w:rsidRDefault="0024029E"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4030-2</w:t>
            </w:r>
          </w:p>
        </w:tc>
        <w:tc>
          <w:tcPr>
            <w:tcW w:w="1458" w:type="dxa"/>
            <w:vAlign w:val="center"/>
          </w:tcPr>
          <w:p w14:paraId="3AB4B261" w14:textId="1A00810A" w:rsidR="0024029E" w:rsidRPr="00F85B6B" w:rsidRDefault="00F85B6B"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X</w:t>
            </w:r>
          </w:p>
        </w:tc>
        <w:tc>
          <w:tcPr>
            <w:tcW w:w="1459" w:type="dxa"/>
            <w:vAlign w:val="center"/>
          </w:tcPr>
          <w:p w14:paraId="412C0356" w14:textId="50FAC1DA"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tc>
        <w:tc>
          <w:tcPr>
            <w:tcW w:w="1459" w:type="dxa"/>
            <w:vAlign w:val="center"/>
          </w:tcPr>
          <w:p w14:paraId="5088DAC0" w14:textId="6127DA9E"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tc>
        <w:tc>
          <w:tcPr>
            <w:tcW w:w="1458" w:type="dxa"/>
            <w:vAlign w:val="center"/>
          </w:tcPr>
          <w:p w14:paraId="2D3CCFCB" w14:textId="601D5A8E"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b/>
                <w:iCs/>
                <w:color w:val="000000"/>
                <w:sz w:val="16"/>
                <w:szCs w:val="16"/>
              </w:rPr>
            </w:pPr>
          </w:p>
        </w:tc>
        <w:tc>
          <w:tcPr>
            <w:tcW w:w="1459" w:type="dxa"/>
            <w:vAlign w:val="center"/>
          </w:tcPr>
          <w:p w14:paraId="10FC62A2" w14:textId="76561981"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b/>
                <w:iCs/>
                <w:color w:val="000000"/>
                <w:sz w:val="16"/>
                <w:szCs w:val="16"/>
              </w:rPr>
            </w:pPr>
          </w:p>
        </w:tc>
        <w:tc>
          <w:tcPr>
            <w:tcW w:w="1459" w:type="dxa"/>
            <w:vAlign w:val="center"/>
          </w:tcPr>
          <w:p w14:paraId="3D60AA0F" w14:textId="094D522C"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b/>
                <w:iCs/>
                <w:color w:val="000000"/>
                <w:sz w:val="16"/>
                <w:szCs w:val="16"/>
              </w:rPr>
            </w:pPr>
          </w:p>
        </w:tc>
        <w:tc>
          <w:tcPr>
            <w:tcW w:w="1459" w:type="dxa"/>
            <w:vAlign w:val="center"/>
          </w:tcPr>
          <w:p w14:paraId="4068C6AF" w14:textId="0D1C148E"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b/>
                <w:iCs/>
                <w:color w:val="000000"/>
                <w:sz w:val="16"/>
                <w:szCs w:val="16"/>
              </w:rPr>
            </w:pPr>
          </w:p>
        </w:tc>
      </w:tr>
      <w:tr w:rsidR="00DF28D8" w:rsidRPr="00990E13" w14:paraId="3CA828AB" w14:textId="77777777" w:rsidTr="00F85B6B">
        <w:trPr>
          <w:trHeight w:val="523"/>
          <w:jc w:val="center"/>
        </w:trPr>
        <w:tc>
          <w:tcPr>
            <w:tcW w:w="2972" w:type="dxa"/>
          </w:tcPr>
          <w:p w14:paraId="6AA09C0A" w14:textId="77777777" w:rsidR="0024029E" w:rsidRPr="00990E13" w:rsidRDefault="0024029E"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Prairies maigres de fauche de basse altitude, xérophiles à mésophiles</w:t>
            </w:r>
          </w:p>
        </w:tc>
        <w:tc>
          <w:tcPr>
            <w:tcW w:w="1134" w:type="dxa"/>
          </w:tcPr>
          <w:p w14:paraId="2E8F2C49" w14:textId="77777777" w:rsidR="0024029E" w:rsidRPr="00990E13" w:rsidRDefault="0024029E"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6510</w:t>
            </w:r>
          </w:p>
        </w:tc>
        <w:tc>
          <w:tcPr>
            <w:tcW w:w="1458" w:type="dxa"/>
            <w:shd w:val="clear" w:color="auto" w:fill="auto"/>
            <w:vAlign w:val="center"/>
          </w:tcPr>
          <w:p w14:paraId="45A2C1A3" w14:textId="2995CDE9"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tc>
        <w:tc>
          <w:tcPr>
            <w:tcW w:w="1459" w:type="dxa"/>
            <w:shd w:val="clear" w:color="auto" w:fill="auto"/>
            <w:vAlign w:val="center"/>
          </w:tcPr>
          <w:p w14:paraId="0FEB713F" w14:textId="7C8230C4"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tc>
        <w:tc>
          <w:tcPr>
            <w:tcW w:w="1459" w:type="dxa"/>
            <w:shd w:val="clear" w:color="auto" w:fill="auto"/>
            <w:vAlign w:val="center"/>
          </w:tcPr>
          <w:p w14:paraId="566427FF" w14:textId="67D82729" w:rsidR="0024029E" w:rsidRPr="00F85B6B" w:rsidRDefault="00F85B6B"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X</w:t>
            </w:r>
          </w:p>
        </w:tc>
        <w:tc>
          <w:tcPr>
            <w:tcW w:w="1458" w:type="dxa"/>
            <w:vAlign w:val="center"/>
          </w:tcPr>
          <w:p w14:paraId="5B5F3E9F" w14:textId="5FEB2C96"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b/>
                <w:iCs/>
                <w:color w:val="000000"/>
                <w:sz w:val="16"/>
                <w:szCs w:val="16"/>
              </w:rPr>
            </w:pPr>
          </w:p>
        </w:tc>
        <w:tc>
          <w:tcPr>
            <w:tcW w:w="1459" w:type="dxa"/>
            <w:vAlign w:val="center"/>
          </w:tcPr>
          <w:p w14:paraId="6FF2438F" w14:textId="15EDD403"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b/>
                <w:color w:val="000000"/>
                <w:sz w:val="16"/>
                <w:szCs w:val="16"/>
              </w:rPr>
            </w:pPr>
          </w:p>
        </w:tc>
        <w:tc>
          <w:tcPr>
            <w:tcW w:w="1459" w:type="dxa"/>
            <w:vAlign w:val="center"/>
          </w:tcPr>
          <w:p w14:paraId="3C16B112" w14:textId="5059891C"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b/>
                <w:iCs/>
                <w:color w:val="000000"/>
                <w:sz w:val="16"/>
                <w:szCs w:val="16"/>
              </w:rPr>
            </w:pPr>
          </w:p>
        </w:tc>
        <w:tc>
          <w:tcPr>
            <w:tcW w:w="1459" w:type="dxa"/>
            <w:shd w:val="clear" w:color="auto" w:fill="auto"/>
            <w:vAlign w:val="center"/>
          </w:tcPr>
          <w:p w14:paraId="4D93DD93" w14:textId="74969831"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b/>
                <w:iCs/>
                <w:color w:val="000000"/>
                <w:sz w:val="16"/>
                <w:szCs w:val="16"/>
              </w:rPr>
            </w:pPr>
          </w:p>
        </w:tc>
      </w:tr>
      <w:tr w:rsidR="00DF28D8" w:rsidRPr="00990E13" w14:paraId="13F00282" w14:textId="77777777" w:rsidTr="00F85B6B">
        <w:trPr>
          <w:trHeight w:val="523"/>
          <w:jc w:val="center"/>
        </w:trPr>
        <w:tc>
          <w:tcPr>
            <w:tcW w:w="2972" w:type="dxa"/>
          </w:tcPr>
          <w:p w14:paraId="1A2D00EA" w14:textId="197211A3" w:rsidR="0024029E" w:rsidRPr="00990E13" w:rsidRDefault="0024029E" w:rsidP="00DF28D8">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 xml:space="preserve">Pentes rocheuses siliceuses avec végétation </w:t>
            </w:r>
            <w:proofErr w:type="spellStart"/>
            <w:r w:rsidRPr="00990E13">
              <w:rPr>
                <w:rFonts w:ascii="Trebuchet MS" w:eastAsia="Times New Roman" w:hAnsi="Trebuchet MS" w:cs="Trebuchet MS"/>
                <w:b/>
                <w:i/>
                <w:iCs/>
                <w:color w:val="000000"/>
                <w:sz w:val="16"/>
                <w:szCs w:val="20"/>
                <w:highlight w:val="magenta"/>
              </w:rPr>
              <w:t>chasmophytique</w:t>
            </w:r>
            <w:proofErr w:type="spellEnd"/>
          </w:p>
        </w:tc>
        <w:tc>
          <w:tcPr>
            <w:tcW w:w="1134" w:type="dxa"/>
          </w:tcPr>
          <w:p w14:paraId="4B88CDD9" w14:textId="77777777" w:rsidR="0024029E" w:rsidRPr="00990E13" w:rsidRDefault="0024029E"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8220-13</w:t>
            </w:r>
          </w:p>
        </w:tc>
        <w:tc>
          <w:tcPr>
            <w:tcW w:w="1458" w:type="dxa"/>
            <w:shd w:val="clear" w:color="auto" w:fill="auto"/>
            <w:vAlign w:val="center"/>
          </w:tcPr>
          <w:p w14:paraId="5A4DEA8D" w14:textId="0558355F"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tc>
        <w:tc>
          <w:tcPr>
            <w:tcW w:w="1459" w:type="dxa"/>
            <w:shd w:val="clear" w:color="auto" w:fill="auto"/>
            <w:vAlign w:val="center"/>
          </w:tcPr>
          <w:p w14:paraId="7A2C1290" w14:textId="4660A9A0"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tc>
        <w:tc>
          <w:tcPr>
            <w:tcW w:w="1459" w:type="dxa"/>
            <w:shd w:val="clear" w:color="auto" w:fill="auto"/>
            <w:vAlign w:val="center"/>
          </w:tcPr>
          <w:p w14:paraId="07D11B5F" w14:textId="2F7CDED7" w:rsidR="0024029E" w:rsidRPr="00F85B6B" w:rsidRDefault="00F85B6B"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X</w:t>
            </w:r>
          </w:p>
        </w:tc>
        <w:tc>
          <w:tcPr>
            <w:tcW w:w="1458" w:type="dxa"/>
            <w:vAlign w:val="center"/>
          </w:tcPr>
          <w:p w14:paraId="7C13C521" w14:textId="39D6B72B"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b/>
                <w:iCs/>
                <w:color w:val="000000"/>
                <w:sz w:val="16"/>
                <w:szCs w:val="16"/>
              </w:rPr>
            </w:pPr>
          </w:p>
        </w:tc>
        <w:tc>
          <w:tcPr>
            <w:tcW w:w="1459" w:type="dxa"/>
            <w:vAlign w:val="center"/>
          </w:tcPr>
          <w:p w14:paraId="1D7E76FB" w14:textId="2F2BAE9E"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b/>
                <w:color w:val="000000"/>
                <w:sz w:val="16"/>
                <w:szCs w:val="16"/>
              </w:rPr>
            </w:pPr>
          </w:p>
        </w:tc>
        <w:tc>
          <w:tcPr>
            <w:tcW w:w="1459" w:type="dxa"/>
            <w:vAlign w:val="center"/>
          </w:tcPr>
          <w:p w14:paraId="17A7358E" w14:textId="3FAEC796"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tc>
        <w:tc>
          <w:tcPr>
            <w:tcW w:w="1459" w:type="dxa"/>
            <w:vAlign w:val="center"/>
          </w:tcPr>
          <w:p w14:paraId="04BE4F2C" w14:textId="73091D1D"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b/>
                <w:iCs/>
                <w:color w:val="000000"/>
                <w:sz w:val="16"/>
                <w:szCs w:val="16"/>
              </w:rPr>
            </w:pPr>
          </w:p>
        </w:tc>
      </w:tr>
      <w:tr w:rsidR="00DF28D8" w:rsidRPr="00990E13" w14:paraId="5F31F5DB" w14:textId="77777777" w:rsidTr="00F85B6B">
        <w:trPr>
          <w:trHeight w:val="523"/>
          <w:jc w:val="center"/>
        </w:trPr>
        <w:tc>
          <w:tcPr>
            <w:tcW w:w="2972" w:type="dxa"/>
          </w:tcPr>
          <w:p w14:paraId="799CFF8D" w14:textId="2D204F3A" w:rsidR="0024029E" w:rsidRPr="00990E13" w:rsidRDefault="0024029E" w:rsidP="00DF28D8">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 xml:space="preserve">Forêts de pentes, éboulis ou ravins du </w:t>
            </w:r>
            <w:proofErr w:type="spellStart"/>
            <w:r w:rsidRPr="00990E13">
              <w:rPr>
                <w:rFonts w:ascii="Trebuchet MS" w:eastAsia="Times New Roman" w:hAnsi="Trebuchet MS" w:cs="Trebuchet MS"/>
                <w:b/>
                <w:i/>
                <w:iCs/>
                <w:color w:val="000000"/>
                <w:sz w:val="16"/>
                <w:szCs w:val="20"/>
                <w:highlight w:val="magenta"/>
              </w:rPr>
              <w:t>Tilio-Acerion</w:t>
            </w:r>
            <w:proofErr w:type="spellEnd"/>
            <w:r w:rsidRPr="00990E13">
              <w:rPr>
                <w:rFonts w:ascii="Trebuchet MS" w:eastAsia="Times New Roman" w:hAnsi="Trebuchet MS" w:cs="Trebuchet MS"/>
                <w:b/>
                <w:i/>
                <w:iCs/>
                <w:color w:val="000000"/>
                <w:sz w:val="16"/>
                <w:szCs w:val="20"/>
                <w:highlight w:val="magenta"/>
              </w:rPr>
              <w:t>*</w:t>
            </w:r>
          </w:p>
        </w:tc>
        <w:tc>
          <w:tcPr>
            <w:tcW w:w="1134" w:type="dxa"/>
          </w:tcPr>
          <w:p w14:paraId="1704CB9F" w14:textId="77777777" w:rsidR="0024029E" w:rsidRPr="00990E13" w:rsidRDefault="0024029E"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sidRPr="00990E13">
              <w:rPr>
                <w:rFonts w:ascii="Trebuchet MS" w:eastAsia="Times New Roman" w:hAnsi="Trebuchet MS" w:cs="Trebuchet MS"/>
                <w:b/>
                <w:i/>
                <w:iCs/>
                <w:color w:val="000000"/>
                <w:sz w:val="16"/>
                <w:szCs w:val="20"/>
                <w:highlight w:val="magenta"/>
              </w:rPr>
              <w:t>9180*-1</w:t>
            </w:r>
          </w:p>
        </w:tc>
        <w:tc>
          <w:tcPr>
            <w:tcW w:w="1458" w:type="dxa"/>
            <w:shd w:val="clear" w:color="auto" w:fill="auto"/>
            <w:vAlign w:val="center"/>
          </w:tcPr>
          <w:p w14:paraId="2E044EEE" w14:textId="02E123A7" w:rsidR="0024029E" w:rsidRPr="00F85B6B" w:rsidRDefault="00F85B6B"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X</w:t>
            </w:r>
          </w:p>
        </w:tc>
        <w:tc>
          <w:tcPr>
            <w:tcW w:w="1459" w:type="dxa"/>
            <w:shd w:val="clear" w:color="auto" w:fill="auto"/>
            <w:vAlign w:val="center"/>
          </w:tcPr>
          <w:p w14:paraId="7654D4D4" w14:textId="382840F4"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tc>
        <w:tc>
          <w:tcPr>
            <w:tcW w:w="1459" w:type="dxa"/>
            <w:shd w:val="clear" w:color="auto" w:fill="auto"/>
            <w:vAlign w:val="center"/>
          </w:tcPr>
          <w:p w14:paraId="2F75B716" w14:textId="505A9AF0" w:rsidR="0024029E" w:rsidRPr="00F85B6B" w:rsidRDefault="00F85B6B"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X</w:t>
            </w:r>
          </w:p>
        </w:tc>
        <w:tc>
          <w:tcPr>
            <w:tcW w:w="1458" w:type="dxa"/>
            <w:vAlign w:val="center"/>
          </w:tcPr>
          <w:p w14:paraId="51FD9A63" w14:textId="007DCFA4"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b/>
                <w:iCs/>
                <w:color w:val="000000"/>
                <w:sz w:val="16"/>
                <w:szCs w:val="16"/>
              </w:rPr>
            </w:pPr>
          </w:p>
        </w:tc>
        <w:tc>
          <w:tcPr>
            <w:tcW w:w="1459" w:type="dxa"/>
            <w:vAlign w:val="center"/>
          </w:tcPr>
          <w:p w14:paraId="0918A82D" w14:textId="46AD46B1"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b/>
                <w:color w:val="000000"/>
                <w:sz w:val="16"/>
                <w:szCs w:val="16"/>
              </w:rPr>
            </w:pPr>
          </w:p>
        </w:tc>
        <w:tc>
          <w:tcPr>
            <w:tcW w:w="1459" w:type="dxa"/>
            <w:vAlign w:val="center"/>
          </w:tcPr>
          <w:p w14:paraId="11F88285" w14:textId="503CC70E"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b/>
                <w:iCs/>
                <w:color w:val="000000"/>
                <w:sz w:val="16"/>
                <w:szCs w:val="16"/>
              </w:rPr>
            </w:pPr>
          </w:p>
        </w:tc>
        <w:tc>
          <w:tcPr>
            <w:tcW w:w="1459" w:type="dxa"/>
            <w:vAlign w:val="center"/>
          </w:tcPr>
          <w:p w14:paraId="05B3D654" w14:textId="2404339D" w:rsidR="0024029E" w:rsidRPr="00F85B6B" w:rsidRDefault="0024029E" w:rsidP="00F85B6B">
            <w:pPr>
              <w:widowControl w:val="0"/>
              <w:autoSpaceDE w:val="0"/>
              <w:autoSpaceDN w:val="0"/>
              <w:adjustRightInd w:val="0"/>
              <w:spacing w:before="40" w:after="80" w:line="200" w:lineRule="exact"/>
              <w:jc w:val="center"/>
              <w:rPr>
                <w:rFonts w:ascii="Trebuchet MS" w:eastAsia="Times New Roman" w:hAnsi="Trebuchet MS" w:cs="Trebuchet MS"/>
                <w:b/>
                <w:iCs/>
                <w:color w:val="000000"/>
                <w:sz w:val="16"/>
                <w:szCs w:val="16"/>
              </w:rPr>
            </w:pPr>
          </w:p>
        </w:tc>
      </w:tr>
      <w:tr w:rsidR="00A52492" w:rsidRPr="00990E13" w14:paraId="0D106EB9" w14:textId="77777777" w:rsidTr="00F85B6B">
        <w:trPr>
          <w:trHeight w:val="523"/>
          <w:jc w:val="center"/>
        </w:trPr>
        <w:tc>
          <w:tcPr>
            <w:tcW w:w="2972" w:type="dxa"/>
            <w:shd w:val="clear" w:color="auto" w:fill="auto"/>
          </w:tcPr>
          <w:p w14:paraId="398F4B3F" w14:textId="62AF8906" w:rsidR="00A52492" w:rsidRDefault="00A52492"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Pr>
                <w:rFonts w:ascii="Trebuchet MS" w:eastAsia="Times New Roman" w:hAnsi="Trebuchet MS" w:cs="Trebuchet MS"/>
                <w:b/>
                <w:i/>
                <w:iCs/>
                <w:color w:val="000000"/>
                <w:sz w:val="16"/>
                <w:szCs w:val="20"/>
              </w:rPr>
              <w:t xml:space="preserve">Nombre d’habitats </w:t>
            </w:r>
            <w:r w:rsidR="00F51180">
              <w:rPr>
                <w:rFonts w:ascii="Trebuchet MS" w:eastAsia="Times New Roman" w:hAnsi="Trebuchet MS" w:cs="Trebuchet MS"/>
                <w:b/>
                <w:i/>
                <w:iCs/>
                <w:color w:val="000000"/>
                <w:sz w:val="16"/>
                <w:szCs w:val="20"/>
              </w:rPr>
              <w:t>hors Directive</w:t>
            </w:r>
          </w:p>
        </w:tc>
        <w:tc>
          <w:tcPr>
            <w:tcW w:w="1134" w:type="dxa"/>
          </w:tcPr>
          <w:p w14:paraId="49468C93" w14:textId="77777777" w:rsidR="00A52492" w:rsidRPr="00F85B6B" w:rsidRDefault="00A52492" w:rsidP="00F51180">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highlight w:val="magenta"/>
              </w:rPr>
            </w:pPr>
          </w:p>
        </w:tc>
        <w:tc>
          <w:tcPr>
            <w:tcW w:w="1458" w:type="dxa"/>
            <w:shd w:val="clear" w:color="auto" w:fill="auto"/>
            <w:vAlign w:val="center"/>
          </w:tcPr>
          <w:p w14:paraId="328BB154" w14:textId="62FB2675" w:rsidR="00A52492" w:rsidRPr="00F85B6B" w:rsidRDefault="00F85B6B"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7</w:t>
            </w:r>
          </w:p>
        </w:tc>
        <w:tc>
          <w:tcPr>
            <w:tcW w:w="1459" w:type="dxa"/>
            <w:shd w:val="clear" w:color="auto" w:fill="auto"/>
            <w:vAlign w:val="center"/>
          </w:tcPr>
          <w:p w14:paraId="341EB9C2" w14:textId="03DB314F" w:rsidR="00A52492" w:rsidRPr="00F85B6B" w:rsidRDefault="00F85B6B"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16</w:t>
            </w:r>
          </w:p>
        </w:tc>
        <w:tc>
          <w:tcPr>
            <w:tcW w:w="1459" w:type="dxa"/>
            <w:shd w:val="clear" w:color="auto" w:fill="auto"/>
            <w:vAlign w:val="center"/>
          </w:tcPr>
          <w:p w14:paraId="19C923F1" w14:textId="3302AF7F" w:rsidR="00A52492" w:rsidRPr="00F85B6B" w:rsidRDefault="00A52492"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tc>
        <w:tc>
          <w:tcPr>
            <w:tcW w:w="1458" w:type="dxa"/>
            <w:vAlign w:val="center"/>
          </w:tcPr>
          <w:p w14:paraId="54748D92" w14:textId="109977F8" w:rsidR="00A52492" w:rsidRPr="00F85B6B" w:rsidRDefault="00195191"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sidRPr="00F85B6B">
              <w:rPr>
                <w:rFonts w:ascii="Trebuchet MS" w:eastAsia="Times New Roman" w:hAnsi="Trebuchet MS" w:cs="Trebuchet MS"/>
                <w:iCs/>
                <w:color w:val="000000"/>
                <w:sz w:val="16"/>
                <w:szCs w:val="16"/>
              </w:rPr>
              <w:t>11</w:t>
            </w:r>
          </w:p>
        </w:tc>
        <w:tc>
          <w:tcPr>
            <w:tcW w:w="1459" w:type="dxa"/>
            <w:vAlign w:val="center"/>
          </w:tcPr>
          <w:p w14:paraId="1667FCA6" w14:textId="43E89A61" w:rsidR="00A52492" w:rsidRPr="00F85B6B" w:rsidRDefault="00195191" w:rsidP="00F85B6B">
            <w:pPr>
              <w:widowControl w:val="0"/>
              <w:autoSpaceDE w:val="0"/>
              <w:autoSpaceDN w:val="0"/>
              <w:adjustRightInd w:val="0"/>
              <w:spacing w:before="40" w:after="80" w:line="200" w:lineRule="exact"/>
              <w:jc w:val="center"/>
              <w:rPr>
                <w:rFonts w:ascii="Trebuchet MS" w:eastAsia="Times New Roman" w:hAnsi="Trebuchet MS"/>
                <w:color w:val="000000"/>
                <w:sz w:val="16"/>
                <w:szCs w:val="16"/>
              </w:rPr>
            </w:pPr>
            <w:r w:rsidRPr="00F85B6B">
              <w:rPr>
                <w:rFonts w:ascii="Trebuchet MS" w:eastAsia="Times New Roman" w:hAnsi="Trebuchet MS"/>
                <w:color w:val="000000"/>
                <w:sz w:val="16"/>
                <w:szCs w:val="16"/>
              </w:rPr>
              <w:t>10</w:t>
            </w:r>
          </w:p>
        </w:tc>
        <w:tc>
          <w:tcPr>
            <w:tcW w:w="1459" w:type="dxa"/>
            <w:vAlign w:val="center"/>
          </w:tcPr>
          <w:p w14:paraId="2E542148" w14:textId="1F0301AD" w:rsidR="00A52492" w:rsidRPr="00F85B6B" w:rsidRDefault="00F51180"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sidRPr="00F85B6B">
              <w:rPr>
                <w:rFonts w:ascii="Trebuchet MS" w:eastAsia="Times New Roman" w:hAnsi="Trebuchet MS" w:cs="Trebuchet MS"/>
                <w:iCs/>
                <w:color w:val="000000"/>
                <w:sz w:val="16"/>
                <w:szCs w:val="16"/>
              </w:rPr>
              <w:t>15</w:t>
            </w:r>
          </w:p>
        </w:tc>
        <w:tc>
          <w:tcPr>
            <w:tcW w:w="1459" w:type="dxa"/>
            <w:vAlign w:val="center"/>
          </w:tcPr>
          <w:p w14:paraId="6C8D8ABD" w14:textId="1B00CF54" w:rsidR="00A52492" w:rsidRPr="00F85B6B" w:rsidRDefault="00195191"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sidRPr="00F85B6B">
              <w:rPr>
                <w:rFonts w:ascii="Trebuchet MS" w:eastAsia="Times New Roman" w:hAnsi="Trebuchet MS" w:cs="Trebuchet MS"/>
                <w:iCs/>
                <w:color w:val="000000"/>
                <w:sz w:val="16"/>
                <w:szCs w:val="16"/>
              </w:rPr>
              <w:t>8</w:t>
            </w:r>
          </w:p>
        </w:tc>
      </w:tr>
      <w:tr w:rsidR="00A52492" w:rsidRPr="00990E13" w14:paraId="477AC07E" w14:textId="77777777" w:rsidTr="00A52492">
        <w:trPr>
          <w:trHeight w:val="523"/>
          <w:jc w:val="center"/>
        </w:trPr>
        <w:tc>
          <w:tcPr>
            <w:tcW w:w="2972" w:type="dxa"/>
            <w:shd w:val="clear" w:color="auto" w:fill="auto"/>
          </w:tcPr>
          <w:p w14:paraId="3AAC1FAC" w14:textId="71C31158" w:rsidR="00A52492" w:rsidRPr="00990E13" w:rsidRDefault="00A52492" w:rsidP="00DF28D8">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Pr>
                <w:rFonts w:ascii="Trebuchet MS" w:eastAsia="Times New Roman" w:hAnsi="Trebuchet MS" w:cs="Trebuchet MS"/>
                <w:b/>
                <w:i/>
                <w:iCs/>
                <w:color w:val="000000"/>
                <w:sz w:val="16"/>
                <w:szCs w:val="20"/>
              </w:rPr>
              <w:t>Total</w:t>
            </w:r>
          </w:p>
        </w:tc>
        <w:tc>
          <w:tcPr>
            <w:tcW w:w="1134" w:type="dxa"/>
          </w:tcPr>
          <w:p w14:paraId="7847D2FC" w14:textId="77777777" w:rsidR="00A52492" w:rsidRPr="00990E13" w:rsidRDefault="00A52492" w:rsidP="00F51180">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p>
        </w:tc>
        <w:tc>
          <w:tcPr>
            <w:tcW w:w="1458" w:type="dxa"/>
            <w:shd w:val="clear" w:color="auto" w:fill="auto"/>
          </w:tcPr>
          <w:p w14:paraId="76761504" w14:textId="1E7E39CD" w:rsidR="00A52492" w:rsidRPr="00195191" w:rsidRDefault="00F85B6B"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8 habitats générique</w:t>
            </w:r>
            <w:r w:rsidRPr="0061056A">
              <w:rPr>
                <w:rFonts w:ascii="Trebuchet MS" w:eastAsia="Times New Roman" w:hAnsi="Trebuchet MS" w:cs="Trebuchet MS"/>
                <w:iCs/>
                <w:color w:val="000000"/>
                <w:sz w:val="16"/>
                <w:szCs w:val="16"/>
              </w:rPr>
              <w:t xml:space="preserve">s d’intérêt européen </w:t>
            </w:r>
            <w:r>
              <w:rPr>
                <w:rFonts w:ascii="Trebuchet MS" w:eastAsia="Times New Roman" w:hAnsi="Trebuchet MS" w:cs="Trebuchet MS"/>
                <w:iCs/>
                <w:color w:val="000000"/>
                <w:sz w:val="16"/>
                <w:szCs w:val="16"/>
              </w:rPr>
              <w:t>+ 5 mosaïques de ces habitats</w:t>
            </w:r>
          </w:p>
        </w:tc>
        <w:tc>
          <w:tcPr>
            <w:tcW w:w="1459" w:type="dxa"/>
            <w:shd w:val="clear" w:color="auto" w:fill="auto"/>
          </w:tcPr>
          <w:p w14:paraId="2B1123E1" w14:textId="76C0BED5" w:rsidR="00A52492" w:rsidRPr="00195191" w:rsidRDefault="00195191"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8 habitats générique</w:t>
            </w:r>
            <w:r w:rsidRPr="0061056A">
              <w:rPr>
                <w:rFonts w:ascii="Trebuchet MS" w:eastAsia="Times New Roman" w:hAnsi="Trebuchet MS" w:cs="Trebuchet MS"/>
                <w:iCs/>
                <w:color w:val="000000"/>
                <w:sz w:val="16"/>
                <w:szCs w:val="16"/>
              </w:rPr>
              <w:t xml:space="preserve">s d’intérêt européen </w:t>
            </w:r>
            <w:r>
              <w:rPr>
                <w:rFonts w:ascii="Trebuchet MS" w:eastAsia="Times New Roman" w:hAnsi="Trebuchet MS" w:cs="Trebuchet MS"/>
                <w:iCs/>
                <w:color w:val="000000"/>
                <w:sz w:val="16"/>
                <w:szCs w:val="16"/>
              </w:rPr>
              <w:t xml:space="preserve">+ </w:t>
            </w:r>
            <w:r w:rsidR="00F85B6B">
              <w:rPr>
                <w:rFonts w:ascii="Trebuchet MS" w:eastAsia="Times New Roman" w:hAnsi="Trebuchet MS" w:cs="Trebuchet MS"/>
                <w:iCs/>
                <w:color w:val="000000"/>
                <w:sz w:val="16"/>
                <w:szCs w:val="16"/>
              </w:rPr>
              <w:t>8</w:t>
            </w:r>
            <w:r>
              <w:rPr>
                <w:rFonts w:ascii="Trebuchet MS" w:eastAsia="Times New Roman" w:hAnsi="Trebuchet MS" w:cs="Trebuchet MS"/>
                <w:iCs/>
                <w:color w:val="000000"/>
                <w:sz w:val="16"/>
                <w:szCs w:val="16"/>
              </w:rPr>
              <w:t xml:space="preserve"> mosaïques de ces habitats</w:t>
            </w:r>
          </w:p>
        </w:tc>
        <w:tc>
          <w:tcPr>
            <w:tcW w:w="1459" w:type="dxa"/>
            <w:shd w:val="clear" w:color="auto" w:fill="auto"/>
          </w:tcPr>
          <w:p w14:paraId="4B9A3818" w14:textId="0D5800C1" w:rsidR="00A52492" w:rsidRPr="00195191" w:rsidRDefault="00195191"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4 habitats générique</w:t>
            </w:r>
            <w:r w:rsidRPr="0061056A">
              <w:rPr>
                <w:rFonts w:ascii="Trebuchet MS" w:eastAsia="Times New Roman" w:hAnsi="Trebuchet MS" w:cs="Trebuchet MS"/>
                <w:iCs/>
                <w:color w:val="000000"/>
                <w:sz w:val="16"/>
                <w:szCs w:val="16"/>
              </w:rPr>
              <w:t xml:space="preserve">s d’intérêt européen </w:t>
            </w:r>
            <w:r>
              <w:rPr>
                <w:rFonts w:ascii="Trebuchet MS" w:eastAsia="Times New Roman" w:hAnsi="Trebuchet MS" w:cs="Trebuchet MS"/>
                <w:iCs/>
                <w:color w:val="000000"/>
                <w:sz w:val="16"/>
                <w:szCs w:val="16"/>
              </w:rPr>
              <w:t>+ 2 mosaïques de ces habitats</w:t>
            </w:r>
          </w:p>
        </w:tc>
        <w:tc>
          <w:tcPr>
            <w:tcW w:w="1458" w:type="dxa"/>
          </w:tcPr>
          <w:p w14:paraId="7666C3E3" w14:textId="2B907D99" w:rsidR="00A52492" w:rsidRPr="00195191" w:rsidRDefault="00195191" w:rsidP="00F85B6B">
            <w:pPr>
              <w:widowControl w:val="0"/>
              <w:autoSpaceDE w:val="0"/>
              <w:autoSpaceDN w:val="0"/>
              <w:adjustRightInd w:val="0"/>
              <w:spacing w:before="40" w:after="80" w:line="200" w:lineRule="exact"/>
              <w:jc w:val="center"/>
              <w:rPr>
                <w:rFonts w:ascii="Trebuchet MS" w:eastAsia="Times New Roman" w:hAnsi="Trebuchet MS" w:cs="Trebuchet MS"/>
                <w:b/>
                <w:iCs/>
                <w:color w:val="000000"/>
                <w:sz w:val="16"/>
                <w:szCs w:val="16"/>
              </w:rPr>
            </w:pPr>
            <w:r>
              <w:rPr>
                <w:rFonts w:ascii="Trebuchet MS" w:eastAsia="Times New Roman" w:hAnsi="Trebuchet MS" w:cs="Trebuchet MS"/>
                <w:iCs/>
                <w:color w:val="000000"/>
                <w:sz w:val="16"/>
                <w:szCs w:val="16"/>
              </w:rPr>
              <w:t>7 habitats générique</w:t>
            </w:r>
            <w:r w:rsidRPr="0061056A">
              <w:rPr>
                <w:rFonts w:ascii="Trebuchet MS" w:eastAsia="Times New Roman" w:hAnsi="Trebuchet MS" w:cs="Trebuchet MS"/>
                <w:iCs/>
                <w:color w:val="000000"/>
                <w:sz w:val="16"/>
                <w:szCs w:val="16"/>
              </w:rPr>
              <w:t xml:space="preserve">s d’intérêt européen </w:t>
            </w:r>
            <w:r>
              <w:rPr>
                <w:rFonts w:ascii="Trebuchet MS" w:eastAsia="Times New Roman" w:hAnsi="Trebuchet MS" w:cs="Trebuchet MS"/>
                <w:iCs/>
                <w:color w:val="000000"/>
                <w:sz w:val="16"/>
                <w:szCs w:val="16"/>
              </w:rPr>
              <w:t>+ 4 mosaïques de ces habitats</w:t>
            </w:r>
          </w:p>
        </w:tc>
        <w:tc>
          <w:tcPr>
            <w:tcW w:w="1459" w:type="dxa"/>
          </w:tcPr>
          <w:p w14:paraId="5F75CD21" w14:textId="0D78B3B3" w:rsidR="00A52492" w:rsidRPr="00195191" w:rsidRDefault="00195191" w:rsidP="00F85B6B">
            <w:pPr>
              <w:widowControl w:val="0"/>
              <w:autoSpaceDE w:val="0"/>
              <w:autoSpaceDN w:val="0"/>
              <w:adjustRightInd w:val="0"/>
              <w:spacing w:before="40" w:after="80" w:line="200" w:lineRule="exact"/>
              <w:jc w:val="center"/>
              <w:rPr>
                <w:rFonts w:ascii="Trebuchet MS" w:eastAsia="Times New Roman" w:hAnsi="Trebuchet MS"/>
                <w:color w:val="000000"/>
                <w:sz w:val="16"/>
                <w:szCs w:val="16"/>
              </w:rPr>
            </w:pPr>
            <w:r>
              <w:rPr>
                <w:rFonts w:ascii="Trebuchet MS" w:eastAsia="Times New Roman" w:hAnsi="Trebuchet MS" w:cs="Trebuchet MS"/>
                <w:iCs/>
                <w:color w:val="000000"/>
                <w:sz w:val="16"/>
                <w:szCs w:val="16"/>
              </w:rPr>
              <w:t>11 habitats générique</w:t>
            </w:r>
            <w:r w:rsidRPr="0061056A">
              <w:rPr>
                <w:rFonts w:ascii="Trebuchet MS" w:eastAsia="Times New Roman" w:hAnsi="Trebuchet MS" w:cs="Trebuchet MS"/>
                <w:iCs/>
                <w:color w:val="000000"/>
                <w:sz w:val="16"/>
                <w:szCs w:val="16"/>
              </w:rPr>
              <w:t xml:space="preserve">s d’intérêt européen </w:t>
            </w:r>
            <w:r>
              <w:rPr>
                <w:rFonts w:ascii="Trebuchet MS" w:eastAsia="Times New Roman" w:hAnsi="Trebuchet MS" w:cs="Trebuchet MS"/>
                <w:iCs/>
                <w:color w:val="000000"/>
                <w:sz w:val="16"/>
                <w:szCs w:val="16"/>
              </w:rPr>
              <w:t>+ 12 mosaïques de ces habitats</w:t>
            </w:r>
          </w:p>
        </w:tc>
        <w:tc>
          <w:tcPr>
            <w:tcW w:w="1459" w:type="dxa"/>
          </w:tcPr>
          <w:p w14:paraId="454B59F5" w14:textId="666AB329" w:rsidR="00A52492" w:rsidRPr="0061056A" w:rsidRDefault="00F51180" w:rsidP="00F85B6B">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11 habitats générique</w:t>
            </w:r>
            <w:r w:rsidR="00A52492" w:rsidRPr="0061056A">
              <w:rPr>
                <w:rFonts w:ascii="Trebuchet MS" w:eastAsia="Times New Roman" w:hAnsi="Trebuchet MS" w:cs="Trebuchet MS"/>
                <w:iCs/>
                <w:color w:val="000000"/>
                <w:sz w:val="16"/>
                <w:szCs w:val="16"/>
              </w:rPr>
              <w:t xml:space="preserve">s d’intérêt européen </w:t>
            </w:r>
            <w:r w:rsidR="00195191">
              <w:rPr>
                <w:rFonts w:ascii="Trebuchet MS" w:eastAsia="Times New Roman" w:hAnsi="Trebuchet MS" w:cs="Trebuchet MS"/>
                <w:iCs/>
                <w:color w:val="000000"/>
                <w:sz w:val="16"/>
                <w:szCs w:val="16"/>
              </w:rPr>
              <w:t>+ 17 mosaïques de ces habitats</w:t>
            </w:r>
          </w:p>
        </w:tc>
        <w:tc>
          <w:tcPr>
            <w:tcW w:w="1459" w:type="dxa"/>
          </w:tcPr>
          <w:p w14:paraId="76C6E637" w14:textId="3D7FF825" w:rsidR="00A52492" w:rsidRPr="0061056A" w:rsidRDefault="00195191" w:rsidP="00F85B6B">
            <w:pPr>
              <w:widowControl w:val="0"/>
              <w:autoSpaceDE w:val="0"/>
              <w:autoSpaceDN w:val="0"/>
              <w:adjustRightInd w:val="0"/>
              <w:spacing w:before="40" w:after="80" w:line="200" w:lineRule="exact"/>
              <w:jc w:val="center"/>
              <w:rPr>
                <w:rFonts w:ascii="Trebuchet MS" w:eastAsia="Times New Roman" w:hAnsi="Trebuchet MS" w:cs="Trebuchet MS"/>
                <w:b/>
                <w:i/>
                <w:iCs/>
                <w:color w:val="000000"/>
                <w:sz w:val="16"/>
                <w:szCs w:val="16"/>
              </w:rPr>
            </w:pPr>
            <w:r>
              <w:rPr>
                <w:rFonts w:ascii="Trebuchet MS" w:eastAsia="Times New Roman" w:hAnsi="Trebuchet MS" w:cs="Trebuchet MS"/>
                <w:iCs/>
                <w:color w:val="000000"/>
                <w:sz w:val="16"/>
                <w:szCs w:val="16"/>
              </w:rPr>
              <w:t>7 habitats générique</w:t>
            </w:r>
            <w:r w:rsidRPr="0061056A">
              <w:rPr>
                <w:rFonts w:ascii="Trebuchet MS" w:eastAsia="Times New Roman" w:hAnsi="Trebuchet MS" w:cs="Trebuchet MS"/>
                <w:iCs/>
                <w:color w:val="000000"/>
                <w:sz w:val="16"/>
                <w:szCs w:val="16"/>
              </w:rPr>
              <w:t xml:space="preserve">s d’intérêt européen </w:t>
            </w:r>
            <w:r>
              <w:rPr>
                <w:rFonts w:ascii="Trebuchet MS" w:eastAsia="Times New Roman" w:hAnsi="Trebuchet MS" w:cs="Trebuchet MS"/>
                <w:iCs/>
                <w:color w:val="000000"/>
                <w:sz w:val="16"/>
                <w:szCs w:val="16"/>
              </w:rPr>
              <w:t>+ 3 mosaïques de ces habitats</w:t>
            </w:r>
          </w:p>
        </w:tc>
      </w:tr>
    </w:tbl>
    <w:p w14:paraId="1AB1CC3F" w14:textId="77777777" w:rsidR="0024029E" w:rsidRPr="00990E13" w:rsidRDefault="0024029E" w:rsidP="0024029E">
      <w:pPr>
        <w:spacing w:after="0"/>
        <w:rPr>
          <w:rFonts w:eastAsia="Times New Roman"/>
          <w:b/>
          <w:i/>
          <w:sz w:val="22"/>
          <w:szCs w:val="22"/>
          <w:lang w:eastAsia="fr-FR"/>
        </w:rPr>
      </w:pPr>
    </w:p>
    <w:p w14:paraId="31F53FC4" w14:textId="77777777" w:rsidR="0024029E" w:rsidRPr="00990E13" w:rsidRDefault="0024029E" w:rsidP="0024029E">
      <w:pPr>
        <w:spacing w:after="0"/>
        <w:rPr>
          <w:rFonts w:eastAsia="Times New Roman"/>
          <w:b/>
          <w:i/>
          <w:sz w:val="22"/>
          <w:szCs w:val="22"/>
          <w:lang w:eastAsia="fr-FR"/>
        </w:rPr>
      </w:pPr>
    </w:p>
    <w:p w14:paraId="1AAFF659" w14:textId="77777777" w:rsidR="0024029E" w:rsidRDefault="0024029E" w:rsidP="0024029E">
      <w:pPr>
        <w:spacing w:after="0"/>
        <w:rPr>
          <w:rFonts w:eastAsia="Times New Roman"/>
          <w:b/>
          <w:i/>
          <w:sz w:val="22"/>
          <w:szCs w:val="22"/>
          <w:lang w:eastAsia="fr-FR"/>
        </w:rPr>
        <w:sectPr w:rsidR="0024029E" w:rsidSect="0024029E">
          <w:pgSz w:w="16839" w:h="11907" w:orient="landscape" w:code="9"/>
          <w:pgMar w:top="1134" w:right="1276" w:bottom="1134" w:left="1417" w:header="709" w:footer="309" w:gutter="0"/>
          <w:cols w:space="708"/>
          <w:docGrid w:linePitch="360"/>
        </w:sectPr>
      </w:pPr>
    </w:p>
    <w:p w14:paraId="50B4B5C7" w14:textId="5DAE8361" w:rsidR="00F20CC2" w:rsidRDefault="00F20CC2" w:rsidP="00990E13">
      <w:pPr>
        <w:spacing w:after="0"/>
        <w:rPr>
          <w:rFonts w:eastAsia="Times New Roman"/>
          <w:b/>
          <w:i/>
          <w:sz w:val="22"/>
          <w:szCs w:val="22"/>
          <w:lang w:eastAsia="fr-FR"/>
        </w:rPr>
      </w:pPr>
    </w:p>
    <w:p w14:paraId="2F393E83" w14:textId="18BCADCF" w:rsidR="008332FB" w:rsidRPr="00415BEE" w:rsidRDefault="000D4173" w:rsidP="008332FB">
      <w:pPr>
        <w:keepNext/>
        <w:keepLines/>
        <w:pBdr>
          <w:top w:val="single" w:sz="4" w:space="1" w:color="auto"/>
          <w:left w:val="single" w:sz="4" w:space="4" w:color="auto"/>
          <w:bottom w:val="single" w:sz="4" w:space="1" w:color="auto"/>
          <w:right w:val="single" w:sz="4" w:space="4" w:color="auto"/>
        </w:pBdr>
        <w:spacing w:after="0" w:line="259" w:lineRule="auto"/>
        <w:ind w:left="142" w:right="141"/>
        <w:jc w:val="center"/>
        <w:outlineLvl w:val="1"/>
        <w:rPr>
          <w:rFonts w:ascii="Times New Roman" w:eastAsiaTheme="majorEastAsia" w:hAnsi="Times New Roman"/>
          <w:b/>
          <w:color w:val="4BACC6" w:themeColor="accent5"/>
          <w:sz w:val="40"/>
          <w:szCs w:val="40"/>
        </w:rPr>
      </w:pPr>
      <w:r>
        <w:rPr>
          <w:rFonts w:ascii="Times New Roman" w:eastAsiaTheme="majorEastAsia" w:hAnsi="Times New Roman"/>
          <w:b/>
          <w:color w:val="4BACC6" w:themeColor="accent5"/>
          <w:sz w:val="40"/>
          <w:szCs w:val="40"/>
        </w:rPr>
        <w:t>Evaluation patrimoniale de</w:t>
      </w:r>
      <w:r w:rsidR="008332FB" w:rsidRPr="00415BEE">
        <w:rPr>
          <w:rFonts w:ascii="Times New Roman" w:eastAsiaTheme="majorEastAsia" w:hAnsi="Times New Roman"/>
          <w:b/>
          <w:color w:val="4BACC6" w:themeColor="accent5"/>
          <w:sz w:val="40"/>
          <w:szCs w:val="40"/>
        </w:rPr>
        <w:t xml:space="preserve"> la flore</w:t>
      </w:r>
    </w:p>
    <w:p w14:paraId="2FC87FAE" w14:textId="77777777" w:rsidR="008332FB" w:rsidRDefault="008332FB" w:rsidP="008332FB">
      <w:pPr>
        <w:spacing w:before="120" w:after="0" w:line="240" w:lineRule="auto"/>
        <w:jc w:val="both"/>
        <w:rPr>
          <w:rFonts w:ascii="Times New Roman" w:eastAsiaTheme="minorHAnsi" w:hAnsi="Times New Roman"/>
        </w:rPr>
      </w:pPr>
    </w:p>
    <w:p w14:paraId="3558F788" w14:textId="77777777" w:rsidR="00C84CC3" w:rsidRPr="00DA1D89" w:rsidRDefault="00C84CC3" w:rsidP="00C84CC3">
      <w:pPr>
        <w:spacing w:before="120" w:after="0" w:line="240" w:lineRule="auto"/>
        <w:jc w:val="both"/>
        <w:rPr>
          <w:rFonts w:ascii="Times New Roman" w:eastAsiaTheme="minorHAnsi" w:hAnsi="Times New Roman"/>
        </w:rPr>
      </w:pPr>
      <w:r>
        <w:rPr>
          <w:rFonts w:ascii="Times New Roman" w:eastAsiaTheme="minorHAnsi" w:hAnsi="Times New Roman"/>
        </w:rPr>
        <w:t>Cette synthèse, plus complète et actualisée, remplace l</w:t>
      </w:r>
      <w:r w:rsidRPr="00DA1D89">
        <w:rPr>
          <w:rFonts w:ascii="Times New Roman" w:eastAsiaTheme="minorHAnsi" w:hAnsi="Times New Roman"/>
        </w:rPr>
        <w:t>es données présentes dans l’état des lieux du DUG validé en novembre 2014.</w:t>
      </w:r>
    </w:p>
    <w:p w14:paraId="10370CD7" w14:textId="77777777" w:rsidR="00990E13" w:rsidRPr="00F20CC2" w:rsidRDefault="00990E13" w:rsidP="00717BD9">
      <w:pPr>
        <w:spacing w:after="0" w:line="240" w:lineRule="auto"/>
        <w:rPr>
          <w:rFonts w:ascii="Times New Roman" w:eastAsia="Times New Roman" w:hAnsi="Times New Roman"/>
          <w:b/>
          <w:i/>
          <w:lang w:eastAsia="fr-FR"/>
        </w:rPr>
      </w:pPr>
    </w:p>
    <w:p w14:paraId="5B3A6A06" w14:textId="0C3ABAEC"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b/>
          <w:lang w:eastAsia="fr-FR"/>
        </w:rPr>
      </w:pPr>
      <w:r w:rsidRPr="00F20CC2">
        <w:rPr>
          <w:rFonts w:ascii="Times New Roman" w:eastAsia="Times New Roman" w:hAnsi="Times New Roman"/>
          <w:b/>
          <w:lang w:eastAsia="fr-FR"/>
        </w:rPr>
        <w:t xml:space="preserve">Ce sont 37 taxons de plantes patrimoniales qui ont été relevés sur l’ensemble du site, répartis en fonction de grands types d’habitats. </w:t>
      </w:r>
    </w:p>
    <w:p w14:paraId="6B0245D6"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Certaines espèces peuvent être observées dans différents types d’habitats, elles sont ici rattachées aux habitats où elles ont principalement été relevées sur l’aire d’étude.</w:t>
      </w:r>
    </w:p>
    <w:p w14:paraId="513E24E4"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Malgré l’existence de la liste rouge des plantes rares et menacées en Basse-Normandie, il est à noter une forte méconnaissance de la flore actuelle dans le département de la Manche, les données disponibles étant déjà anciennes et « dégradées ». L’acquisition de nouvelles connaissances sur la flore actuelle est indispensable et est engagée (atlas départemental) pour plusieurs années, ce qui permettra d’actualiser la liste rouge.</w:t>
      </w:r>
    </w:p>
    <w:p w14:paraId="581A2C4C" w14:textId="77777777" w:rsidR="00F20CC2" w:rsidRPr="00F20CC2" w:rsidRDefault="00F20CC2" w:rsidP="00717BD9">
      <w:pPr>
        <w:widowControl w:val="0"/>
        <w:autoSpaceDE w:val="0"/>
        <w:autoSpaceDN w:val="0"/>
        <w:adjustRightInd w:val="0"/>
        <w:spacing w:after="0" w:line="240" w:lineRule="auto"/>
        <w:jc w:val="both"/>
        <w:rPr>
          <w:rFonts w:ascii="Times New Roman" w:eastAsia="Times New Roman" w:hAnsi="Times New Roman"/>
          <w:color w:val="000000"/>
          <w:lang w:eastAsia="fr-FR"/>
        </w:rPr>
      </w:pPr>
    </w:p>
    <w:p w14:paraId="7F2247E8"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u w:val="single"/>
          <w:lang w:eastAsia="fr-FR"/>
        </w:rPr>
        <w:t xml:space="preserve">Flore </w:t>
      </w:r>
      <w:proofErr w:type="spellStart"/>
      <w:r w:rsidRPr="00F20CC2">
        <w:rPr>
          <w:rFonts w:ascii="Times New Roman" w:eastAsia="Times New Roman" w:hAnsi="Times New Roman"/>
          <w:color w:val="000000"/>
          <w:u w:val="single"/>
          <w:lang w:eastAsia="fr-FR"/>
        </w:rPr>
        <w:t>bryo-lichenique</w:t>
      </w:r>
      <w:proofErr w:type="spellEnd"/>
      <w:r w:rsidRPr="00F20CC2">
        <w:rPr>
          <w:rFonts w:ascii="Times New Roman" w:eastAsia="Times New Roman" w:hAnsi="Times New Roman"/>
          <w:color w:val="000000"/>
          <w:lang w:eastAsia="fr-FR"/>
        </w:rPr>
        <w:t> : Une étude menée sur les dunes d’</w:t>
      </w:r>
      <w:proofErr w:type="spellStart"/>
      <w:r w:rsidRPr="00F20CC2">
        <w:rPr>
          <w:rFonts w:ascii="Times New Roman" w:eastAsia="Times New Roman" w:hAnsi="Times New Roman"/>
          <w:color w:val="000000"/>
          <w:lang w:eastAsia="fr-FR"/>
        </w:rPr>
        <w:t>Hatainville</w:t>
      </w:r>
      <w:proofErr w:type="spellEnd"/>
      <w:r w:rsidRPr="00F20CC2">
        <w:rPr>
          <w:rFonts w:ascii="Times New Roman" w:eastAsia="Times New Roman" w:hAnsi="Times New Roman"/>
          <w:color w:val="000000"/>
          <w:lang w:eastAsia="fr-FR"/>
        </w:rPr>
        <w:t xml:space="preserve"> en 2003 a montré une diversité relative en lichens (33 espèces) et mousses (47 espèces), la plupart s’observant dans les pannes dunaires. Parmi ces espèces, 8 sont considérées comme rares à très rares à l’échelle régionale. </w:t>
      </w:r>
    </w:p>
    <w:p w14:paraId="612D897D"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Il subsiste actuellement des manques de connaissances dans certains domaines, notamment concernant les Characées ou les hépatiques, et globalement les mousses et lichens sur l’ensemble du site. </w:t>
      </w:r>
    </w:p>
    <w:p w14:paraId="2B006424"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p>
    <w:p w14:paraId="490E89DA"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b/>
          <w:lang w:eastAsia="fr-FR"/>
        </w:rPr>
        <w:t>La liste d’espèces patrimoniales présentée ci-après pourra être complétée en fonction des menaces pesant sur les espèces de la liste rouge régionale.</w:t>
      </w:r>
    </w:p>
    <w:p w14:paraId="4DCB42B1" w14:textId="77777777" w:rsidR="00F20CC2" w:rsidRPr="00F20CC2" w:rsidRDefault="00F20CC2" w:rsidP="00717BD9">
      <w:pPr>
        <w:widowControl w:val="0"/>
        <w:autoSpaceDE w:val="0"/>
        <w:autoSpaceDN w:val="0"/>
        <w:adjustRightInd w:val="0"/>
        <w:spacing w:after="0" w:line="240" w:lineRule="auto"/>
        <w:jc w:val="both"/>
        <w:rPr>
          <w:rFonts w:ascii="Times New Roman" w:eastAsia="Times New Roman" w:hAnsi="Times New Roman"/>
          <w:color w:val="000000"/>
          <w:highlight w:val="yellow"/>
          <w:lang w:eastAsia="fr-FR"/>
        </w:rPr>
      </w:pPr>
    </w:p>
    <w:p w14:paraId="09CA599E"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highlight w:val="yellow"/>
          <w:lang w:eastAsia="fr-FR"/>
        </w:rPr>
        <w:t>8 taxons de plantes rares et/ou menacées des hauts de plage et dunes</w:t>
      </w:r>
    </w:p>
    <w:p w14:paraId="32DCC9A8"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Ces espèces vivent dans des conditions écologiques difficiles : vents réguliers et forts, salinité élevée, humidité faible liée au sol sableux extrêmement drainant. Pour résister à ces facteurs contraignants, ces plantes ont subi des adaptations physionomiques très marquées.</w:t>
      </w:r>
    </w:p>
    <w:p w14:paraId="5B3101E7"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Cette hyperspécialisation permet un développement dans ces milieux difficiles mais limite la dispersion dans d’autres habitats. Ainsi, elles peuvent être communes dans les milieux littoraux sableux mais rares à l’échelle du département ou de la région, d’où leur statut de patrimonialité.</w:t>
      </w:r>
    </w:p>
    <w:p w14:paraId="0222ECE3"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On peut remarquer un étagement de la végétation en fonction du niveau d’humidité (cf. partie suivante) et de la distance au front de mer :</w:t>
      </w:r>
    </w:p>
    <w:p w14:paraId="10E67E82" w14:textId="77777777" w:rsidR="00F20CC2" w:rsidRPr="00717BD9" w:rsidRDefault="00F20CC2" w:rsidP="00FB5942">
      <w:pPr>
        <w:pStyle w:val="Paragraphedeliste"/>
        <w:widowControl w:val="0"/>
        <w:numPr>
          <w:ilvl w:val="0"/>
          <w:numId w:val="37"/>
        </w:numPr>
        <w:tabs>
          <w:tab w:val="left" w:pos="-2410"/>
          <w:tab w:val="left" w:pos="567"/>
        </w:tabs>
        <w:autoSpaceDE w:val="0"/>
        <w:autoSpaceDN w:val="0"/>
        <w:adjustRightInd w:val="0"/>
        <w:spacing w:before="20" w:after="40" w:line="240" w:lineRule="auto"/>
        <w:jc w:val="both"/>
        <w:rPr>
          <w:rFonts w:ascii="Times New Roman" w:eastAsia="Times New Roman" w:hAnsi="Times New Roman"/>
          <w:color w:val="221E1F"/>
          <w:spacing w:val="-2"/>
          <w:lang w:eastAsia="fr-FR"/>
        </w:rPr>
      </w:pPr>
      <w:r w:rsidRPr="00717BD9">
        <w:rPr>
          <w:rFonts w:ascii="Times New Roman" w:eastAsia="Times New Roman" w:hAnsi="Times New Roman"/>
          <w:color w:val="221E1F"/>
          <w:spacing w:val="-2"/>
          <w:lang w:eastAsia="fr-FR"/>
        </w:rPr>
        <w:t xml:space="preserve">au plus près des embruns, sur le haut de plage et la dune embryonnaire, se développent des espèces comme le </w:t>
      </w:r>
      <w:r w:rsidRPr="00717BD9">
        <w:rPr>
          <w:rFonts w:ascii="Times New Roman" w:eastAsia="Times New Roman" w:hAnsi="Times New Roman"/>
          <w:b/>
          <w:color w:val="221E1F"/>
          <w:spacing w:val="-2"/>
          <w:lang w:eastAsia="fr-FR"/>
        </w:rPr>
        <w:t>Chou marin</w:t>
      </w:r>
      <w:r w:rsidRPr="00717BD9">
        <w:rPr>
          <w:rFonts w:ascii="Times New Roman" w:eastAsia="Times New Roman" w:hAnsi="Times New Roman"/>
          <w:color w:val="221E1F"/>
          <w:spacing w:val="-2"/>
          <w:lang w:eastAsia="fr-FR"/>
        </w:rPr>
        <w:t xml:space="preserve"> ou </w:t>
      </w:r>
      <w:r w:rsidRPr="00717BD9">
        <w:rPr>
          <w:rFonts w:ascii="Times New Roman" w:eastAsia="Times New Roman" w:hAnsi="Times New Roman"/>
          <w:b/>
          <w:color w:val="221E1F"/>
          <w:spacing w:val="-2"/>
          <w:lang w:eastAsia="fr-FR"/>
        </w:rPr>
        <w:t>l’Elyme des sables</w:t>
      </w:r>
      <w:r w:rsidRPr="00717BD9">
        <w:rPr>
          <w:rFonts w:ascii="Times New Roman" w:eastAsia="Times New Roman" w:hAnsi="Times New Roman"/>
          <w:color w:val="221E1F"/>
          <w:spacing w:val="-2"/>
          <w:lang w:eastAsia="fr-FR"/>
        </w:rPr>
        <w:t xml:space="preserve">, tous deux protégés à l’échelle nationale. </w:t>
      </w:r>
    </w:p>
    <w:p w14:paraId="759003FD" w14:textId="77777777" w:rsidR="00F20CC2" w:rsidRPr="00717BD9" w:rsidRDefault="00F20CC2" w:rsidP="00FB5942">
      <w:pPr>
        <w:pStyle w:val="Paragraphedeliste"/>
        <w:widowControl w:val="0"/>
        <w:numPr>
          <w:ilvl w:val="0"/>
          <w:numId w:val="37"/>
        </w:numPr>
        <w:tabs>
          <w:tab w:val="left" w:pos="-2410"/>
          <w:tab w:val="left" w:pos="567"/>
        </w:tabs>
        <w:autoSpaceDE w:val="0"/>
        <w:autoSpaceDN w:val="0"/>
        <w:adjustRightInd w:val="0"/>
        <w:spacing w:before="20" w:after="40" w:line="240" w:lineRule="auto"/>
        <w:jc w:val="both"/>
        <w:rPr>
          <w:rFonts w:ascii="Times New Roman" w:eastAsia="Times New Roman" w:hAnsi="Times New Roman"/>
          <w:color w:val="221E1F"/>
          <w:spacing w:val="-2"/>
          <w:lang w:eastAsia="fr-FR"/>
        </w:rPr>
      </w:pPr>
      <w:r w:rsidRPr="00717BD9">
        <w:rPr>
          <w:rFonts w:ascii="Times New Roman" w:eastAsia="Times New Roman" w:hAnsi="Times New Roman"/>
          <w:color w:val="221E1F"/>
          <w:spacing w:val="-2"/>
          <w:lang w:eastAsia="fr-FR"/>
        </w:rPr>
        <w:t xml:space="preserve">Dans la dune grise, ce sont des espèces un peu moins résistantes aux assauts maritimes et au recouvrement de sable qui s’épanouissent, tel </w:t>
      </w:r>
      <w:r w:rsidRPr="00717BD9">
        <w:rPr>
          <w:rFonts w:ascii="Times New Roman" w:eastAsia="Times New Roman" w:hAnsi="Times New Roman"/>
          <w:b/>
          <w:color w:val="221E1F"/>
          <w:spacing w:val="-2"/>
          <w:lang w:eastAsia="fr-FR"/>
        </w:rPr>
        <w:t>l’</w:t>
      </w:r>
      <w:proofErr w:type="spellStart"/>
      <w:r w:rsidRPr="00717BD9">
        <w:rPr>
          <w:rFonts w:ascii="Times New Roman" w:eastAsia="Times New Roman" w:hAnsi="Times New Roman"/>
          <w:b/>
          <w:color w:val="221E1F"/>
          <w:spacing w:val="-2"/>
          <w:lang w:eastAsia="fr-FR"/>
        </w:rPr>
        <w:t>Oeillet</w:t>
      </w:r>
      <w:proofErr w:type="spellEnd"/>
      <w:r w:rsidRPr="00717BD9">
        <w:rPr>
          <w:rFonts w:ascii="Times New Roman" w:eastAsia="Times New Roman" w:hAnsi="Times New Roman"/>
          <w:b/>
          <w:color w:val="221E1F"/>
          <w:spacing w:val="-2"/>
          <w:lang w:eastAsia="fr-FR"/>
        </w:rPr>
        <w:t xml:space="preserve"> de France</w:t>
      </w:r>
      <w:r w:rsidRPr="00717BD9">
        <w:rPr>
          <w:rFonts w:ascii="Times New Roman" w:eastAsia="Times New Roman" w:hAnsi="Times New Roman"/>
          <w:color w:val="221E1F"/>
          <w:spacing w:val="-2"/>
          <w:lang w:eastAsia="fr-FR"/>
        </w:rPr>
        <w:t xml:space="preserve">. La </w:t>
      </w:r>
      <w:r w:rsidRPr="00717BD9">
        <w:rPr>
          <w:rFonts w:ascii="Times New Roman" w:eastAsia="Times New Roman" w:hAnsi="Times New Roman"/>
          <w:b/>
          <w:color w:val="221E1F"/>
          <w:spacing w:val="-2"/>
          <w:lang w:eastAsia="fr-FR"/>
        </w:rPr>
        <w:t>Laîche luisante</w:t>
      </w:r>
      <w:r w:rsidRPr="00717BD9">
        <w:rPr>
          <w:rFonts w:ascii="Times New Roman" w:eastAsia="Times New Roman" w:hAnsi="Times New Roman"/>
          <w:color w:val="221E1F"/>
          <w:spacing w:val="-2"/>
          <w:lang w:eastAsia="fr-FR"/>
        </w:rPr>
        <w:t xml:space="preserve"> tend à se développer de plus en plus sur le littoral.</w:t>
      </w:r>
    </w:p>
    <w:p w14:paraId="30F5EBAF" w14:textId="77777777" w:rsidR="00F20CC2" w:rsidRPr="00717BD9" w:rsidRDefault="00F20CC2" w:rsidP="00FB5942">
      <w:pPr>
        <w:pStyle w:val="Paragraphedeliste"/>
        <w:widowControl w:val="0"/>
        <w:numPr>
          <w:ilvl w:val="0"/>
          <w:numId w:val="37"/>
        </w:numPr>
        <w:tabs>
          <w:tab w:val="left" w:pos="-2410"/>
          <w:tab w:val="left" w:pos="567"/>
        </w:tabs>
        <w:autoSpaceDE w:val="0"/>
        <w:autoSpaceDN w:val="0"/>
        <w:adjustRightInd w:val="0"/>
        <w:spacing w:before="20" w:after="40" w:line="240" w:lineRule="auto"/>
        <w:jc w:val="both"/>
        <w:rPr>
          <w:rFonts w:ascii="Times New Roman" w:eastAsia="Times New Roman" w:hAnsi="Times New Roman"/>
          <w:color w:val="221E1F"/>
          <w:spacing w:val="-2"/>
          <w:lang w:eastAsia="fr-FR"/>
        </w:rPr>
      </w:pPr>
      <w:r w:rsidRPr="00717BD9">
        <w:rPr>
          <w:rFonts w:ascii="Times New Roman" w:eastAsia="Times New Roman" w:hAnsi="Times New Roman"/>
          <w:color w:val="221E1F"/>
          <w:spacing w:val="-2"/>
          <w:lang w:eastAsia="fr-FR"/>
        </w:rPr>
        <w:t>Enfin, la plupart des autres taxons se retrouvent dans les dunes sur le site, mais ne sont pas exclusifs à ce milieu, comme les orchidées.</w:t>
      </w:r>
    </w:p>
    <w:p w14:paraId="655F6C44" w14:textId="77777777" w:rsidR="00F20CC2" w:rsidRPr="00F20CC2" w:rsidRDefault="00F20CC2" w:rsidP="00717BD9">
      <w:pPr>
        <w:widowControl w:val="0"/>
        <w:tabs>
          <w:tab w:val="left" w:pos="-2410"/>
          <w:tab w:val="left" w:pos="567"/>
        </w:tabs>
        <w:autoSpaceDE w:val="0"/>
        <w:autoSpaceDN w:val="0"/>
        <w:adjustRightInd w:val="0"/>
        <w:spacing w:before="20" w:after="40" w:line="240" w:lineRule="auto"/>
        <w:jc w:val="both"/>
        <w:rPr>
          <w:rFonts w:ascii="Times New Roman" w:eastAsia="Times New Roman" w:hAnsi="Times New Roman"/>
          <w:color w:val="221E1F"/>
          <w:spacing w:val="-2"/>
          <w:lang w:eastAsia="fr-FR"/>
        </w:rPr>
      </w:pPr>
      <w:r w:rsidRPr="00F20CC2">
        <w:rPr>
          <w:rFonts w:ascii="Times New Roman" w:eastAsia="Times New Roman" w:hAnsi="Times New Roman"/>
          <w:color w:val="221E1F"/>
          <w:spacing w:val="-2"/>
          <w:lang w:eastAsia="fr-FR"/>
        </w:rPr>
        <w:t>A noter : la Giroflée des dunes est considérée comme patrimoniale selon les critères retenus, mais on peut s’interroger sur sa naturalité dans les massifs dunaires.</w:t>
      </w:r>
    </w:p>
    <w:p w14:paraId="18C968C9" w14:textId="77777777" w:rsidR="00F20CC2" w:rsidRPr="00F20CC2" w:rsidRDefault="00F20CC2" w:rsidP="00717BD9">
      <w:pPr>
        <w:spacing w:after="0" w:line="240" w:lineRule="auto"/>
        <w:rPr>
          <w:rFonts w:ascii="Times New Roman" w:eastAsia="Times New Roman" w:hAnsi="Times New Roman"/>
          <w:lang w:eastAsia="fr-FR"/>
        </w:rPr>
      </w:pPr>
      <w:r w:rsidRPr="00F20CC2">
        <w:rPr>
          <w:rFonts w:ascii="Times New Roman" w:eastAsia="Times New Roman" w:hAnsi="Times New Roman"/>
          <w:highlight w:val="darkCyan"/>
          <w:lang w:eastAsia="fr-FR"/>
        </w:rPr>
        <w:br w:type="page"/>
      </w:r>
      <w:r w:rsidRPr="00F20CC2">
        <w:rPr>
          <w:rFonts w:ascii="Times New Roman" w:eastAsia="Times New Roman" w:hAnsi="Times New Roman"/>
          <w:highlight w:val="darkCyan"/>
          <w:lang w:eastAsia="fr-FR"/>
        </w:rPr>
        <w:lastRenderedPageBreak/>
        <w:t>14 taxons de plantes rares et/ou menacées des mares et zones humides arrière-dunaires</w:t>
      </w:r>
    </w:p>
    <w:p w14:paraId="01C5B912"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Ces espèces se retrouvent dans les vastes zones humides arrière-dunaires (pannes). Le pH élevé et l’humidité de ces habitats spécifiques offrent des conditions écologiques tout à fait singulières à l’échelle régionale. Ainsi, plusieurs espèces croissant dans les zones humides de l’aire d’étude, milieux de vie fragiles, sont extrêmement rares à l’échelle régionale et particulièrement bien suivies :</w:t>
      </w:r>
    </w:p>
    <w:p w14:paraId="1959970C" w14:textId="77777777" w:rsidR="00F20CC2" w:rsidRPr="00FB5942" w:rsidRDefault="00F20CC2" w:rsidP="00FB5942">
      <w:pPr>
        <w:pStyle w:val="Paragraphedeliste"/>
        <w:widowControl w:val="0"/>
        <w:numPr>
          <w:ilvl w:val="0"/>
          <w:numId w:val="38"/>
        </w:numPr>
        <w:tabs>
          <w:tab w:val="left" w:pos="-2410"/>
          <w:tab w:val="left" w:pos="567"/>
        </w:tabs>
        <w:autoSpaceDE w:val="0"/>
        <w:autoSpaceDN w:val="0"/>
        <w:adjustRightInd w:val="0"/>
        <w:spacing w:before="20" w:after="40" w:line="240" w:lineRule="auto"/>
        <w:ind w:left="426"/>
        <w:jc w:val="both"/>
        <w:rPr>
          <w:rFonts w:ascii="Times New Roman" w:eastAsia="Times New Roman" w:hAnsi="Times New Roman"/>
          <w:color w:val="221E1F"/>
          <w:spacing w:val="-2"/>
          <w:lang w:eastAsia="fr-FR"/>
        </w:rPr>
      </w:pPr>
      <w:r w:rsidRPr="00FB5942">
        <w:rPr>
          <w:rFonts w:ascii="Times New Roman" w:eastAsia="Times New Roman" w:hAnsi="Times New Roman"/>
          <w:b/>
          <w:color w:val="221E1F"/>
          <w:spacing w:val="-2"/>
          <w:lang w:eastAsia="fr-FR"/>
        </w:rPr>
        <w:t xml:space="preserve">le Liparis de </w:t>
      </w:r>
      <w:proofErr w:type="spellStart"/>
      <w:r w:rsidRPr="00FB5942">
        <w:rPr>
          <w:rFonts w:ascii="Times New Roman" w:eastAsia="Times New Roman" w:hAnsi="Times New Roman"/>
          <w:b/>
          <w:color w:val="221E1F"/>
          <w:spacing w:val="-2"/>
          <w:lang w:eastAsia="fr-FR"/>
        </w:rPr>
        <w:t>Loësel</w:t>
      </w:r>
      <w:proofErr w:type="spellEnd"/>
      <w:r w:rsidRPr="00FB5942">
        <w:rPr>
          <w:rFonts w:ascii="Times New Roman" w:eastAsia="Times New Roman" w:hAnsi="Times New Roman"/>
          <w:b/>
          <w:color w:val="221E1F"/>
          <w:spacing w:val="-2"/>
          <w:lang w:eastAsia="fr-FR"/>
        </w:rPr>
        <w:t>, espèce d’intérêt européen faisant l’objet d’un plan d’action et de conservation national</w:t>
      </w:r>
      <w:r w:rsidRPr="00FB5942">
        <w:rPr>
          <w:rFonts w:ascii="Times New Roman" w:eastAsia="Times New Roman" w:hAnsi="Times New Roman"/>
          <w:color w:val="221E1F"/>
          <w:spacing w:val="-2"/>
          <w:lang w:eastAsia="fr-FR"/>
        </w:rPr>
        <w:t> : seule station dans la région </w:t>
      </w:r>
      <w:r w:rsidRPr="00FB5942">
        <w:rPr>
          <w:rFonts w:ascii="Times New Roman" w:eastAsia="Times New Roman" w:hAnsi="Times New Roman"/>
          <w:b/>
          <w:color w:val="221E1F"/>
          <w:spacing w:val="-2"/>
          <w:lang w:eastAsia="fr-FR"/>
        </w:rPr>
        <w:t xml:space="preserve"> </w:t>
      </w:r>
    </w:p>
    <w:p w14:paraId="1D0460FC" w14:textId="77777777" w:rsidR="00F20CC2" w:rsidRPr="00FB5942" w:rsidRDefault="00F20CC2" w:rsidP="00FB5942">
      <w:pPr>
        <w:pStyle w:val="Paragraphedeliste"/>
        <w:widowControl w:val="0"/>
        <w:numPr>
          <w:ilvl w:val="0"/>
          <w:numId w:val="38"/>
        </w:numPr>
        <w:tabs>
          <w:tab w:val="left" w:pos="-2410"/>
          <w:tab w:val="left" w:pos="567"/>
        </w:tabs>
        <w:autoSpaceDE w:val="0"/>
        <w:autoSpaceDN w:val="0"/>
        <w:adjustRightInd w:val="0"/>
        <w:spacing w:before="20" w:after="40" w:line="240" w:lineRule="auto"/>
        <w:ind w:left="426"/>
        <w:jc w:val="both"/>
        <w:rPr>
          <w:rFonts w:ascii="Times New Roman" w:eastAsia="Times New Roman" w:hAnsi="Times New Roman"/>
          <w:color w:val="221E1F"/>
          <w:spacing w:val="-2"/>
          <w:lang w:eastAsia="fr-FR"/>
        </w:rPr>
      </w:pPr>
      <w:r w:rsidRPr="00FB5942">
        <w:rPr>
          <w:rFonts w:ascii="Times New Roman" w:eastAsia="Times New Roman" w:hAnsi="Times New Roman"/>
          <w:b/>
          <w:color w:val="221E1F"/>
          <w:spacing w:val="-2"/>
          <w:lang w:eastAsia="fr-FR"/>
        </w:rPr>
        <w:t>l’Ache rampante, espèce d’intérêt européen faisant l’objet d’un plan de conservation régional</w:t>
      </w:r>
      <w:r w:rsidRPr="00FB5942">
        <w:rPr>
          <w:rFonts w:ascii="Times New Roman" w:eastAsia="Times New Roman" w:hAnsi="Times New Roman"/>
          <w:color w:val="221E1F"/>
          <w:spacing w:val="-2"/>
          <w:lang w:eastAsia="fr-FR"/>
        </w:rPr>
        <w:t xml:space="preserve"> : aucune autre station dans la région (à noter : cette espèce se porte mieux dans les milieux perturbés et </w:t>
      </w:r>
      <w:proofErr w:type="spellStart"/>
      <w:r w:rsidRPr="00FB5942">
        <w:rPr>
          <w:rFonts w:ascii="Times New Roman" w:eastAsia="Times New Roman" w:hAnsi="Times New Roman"/>
          <w:color w:val="221E1F"/>
          <w:spacing w:val="-2"/>
          <w:lang w:eastAsia="fr-FR"/>
        </w:rPr>
        <w:t>eutrophes</w:t>
      </w:r>
      <w:proofErr w:type="spellEnd"/>
      <w:r w:rsidRPr="00FB5942">
        <w:rPr>
          <w:rFonts w:ascii="Times New Roman" w:eastAsia="Times New Roman" w:hAnsi="Times New Roman"/>
          <w:color w:val="221E1F"/>
          <w:spacing w:val="-2"/>
          <w:lang w:eastAsia="fr-FR"/>
        </w:rPr>
        <w:t>, ce qui va à l’encontre de la gestion menée pour la conservation des dépressions humides) ;</w:t>
      </w:r>
    </w:p>
    <w:p w14:paraId="4C0961D0" w14:textId="77777777" w:rsidR="00F20CC2" w:rsidRPr="00FB5942" w:rsidRDefault="00F20CC2" w:rsidP="00FB5942">
      <w:pPr>
        <w:pStyle w:val="Paragraphedeliste"/>
        <w:widowControl w:val="0"/>
        <w:numPr>
          <w:ilvl w:val="0"/>
          <w:numId w:val="38"/>
        </w:numPr>
        <w:tabs>
          <w:tab w:val="left" w:pos="-2410"/>
          <w:tab w:val="left" w:pos="567"/>
        </w:tabs>
        <w:autoSpaceDE w:val="0"/>
        <w:autoSpaceDN w:val="0"/>
        <w:adjustRightInd w:val="0"/>
        <w:spacing w:before="20" w:after="40" w:line="240" w:lineRule="auto"/>
        <w:ind w:left="426"/>
        <w:jc w:val="both"/>
        <w:rPr>
          <w:rFonts w:ascii="Times New Roman" w:eastAsia="Times New Roman" w:hAnsi="Times New Roman"/>
          <w:color w:val="221E1F"/>
          <w:spacing w:val="-2"/>
          <w:lang w:eastAsia="fr-FR"/>
        </w:rPr>
      </w:pPr>
      <w:r w:rsidRPr="00FB5942">
        <w:rPr>
          <w:rFonts w:ascii="Times New Roman" w:eastAsia="Times New Roman" w:hAnsi="Times New Roman"/>
          <w:b/>
          <w:color w:val="221E1F"/>
          <w:spacing w:val="-2"/>
          <w:lang w:eastAsia="fr-FR"/>
        </w:rPr>
        <w:t>la Laîche à trois nervures faisant l’objet d’un plan de conservation régional ;</w:t>
      </w:r>
    </w:p>
    <w:p w14:paraId="1EFA403B" w14:textId="77777777" w:rsidR="00F20CC2" w:rsidRPr="00FB5942" w:rsidRDefault="00F20CC2" w:rsidP="00FB5942">
      <w:pPr>
        <w:pStyle w:val="Paragraphedeliste"/>
        <w:widowControl w:val="0"/>
        <w:numPr>
          <w:ilvl w:val="0"/>
          <w:numId w:val="38"/>
        </w:numPr>
        <w:tabs>
          <w:tab w:val="left" w:pos="-2410"/>
          <w:tab w:val="left" w:pos="567"/>
        </w:tabs>
        <w:autoSpaceDE w:val="0"/>
        <w:autoSpaceDN w:val="0"/>
        <w:adjustRightInd w:val="0"/>
        <w:spacing w:before="20" w:after="40" w:line="240" w:lineRule="auto"/>
        <w:ind w:left="426"/>
        <w:jc w:val="both"/>
        <w:rPr>
          <w:rFonts w:ascii="Times New Roman" w:eastAsia="Times New Roman" w:hAnsi="Times New Roman"/>
          <w:color w:val="221E1F"/>
          <w:spacing w:val="-2"/>
          <w:lang w:eastAsia="fr-FR"/>
        </w:rPr>
      </w:pPr>
      <w:r w:rsidRPr="00FB5942">
        <w:rPr>
          <w:rFonts w:ascii="Times New Roman" w:eastAsia="Times New Roman" w:hAnsi="Times New Roman"/>
          <w:b/>
          <w:color w:val="221E1F"/>
          <w:spacing w:val="-2"/>
          <w:lang w:eastAsia="fr-FR"/>
        </w:rPr>
        <w:t>la Pyrole à feuilles rondes</w:t>
      </w:r>
      <w:r w:rsidRPr="00FB5942">
        <w:rPr>
          <w:rFonts w:ascii="Times New Roman" w:eastAsia="Times New Roman" w:hAnsi="Times New Roman"/>
          <w:color w:val="221E1F"/>
          <w:spacing w:val="-2"/>
          <w:lang w:eastAsia="fr-FR"/>
        </w:rPr>
        <w:t> : 1 seule autre station dans la région ;</w:t>
      </w:r>
    </w:p>
    <w:p w14:paraId="017EDED8" w14:textId="77777777" w:rsidR="00F20CC2" w:rsidRPr="00FB5942" w:rsidRDefault="00F20CC2" w:rsidP="00FB5942">
      <w:pPr>
        <w:pStyle w:val="Paragraphedeliste"/>
        <w:widowControl w:val="0"/>
        <w:numPr>
          <w:ilvl w:val="0"/>
          <w:numId w:val="38"/>
        </w:numPr>
        <w:tabs>
          <w:tab w:val="left" w:pos="-2410"/>
          <w:tab w:val="left" w:pos="567"/>
        </w:tabs>
        <w:autoSpaceDE w:val="0"/>
        <w:autoSpaceDN w:val="0"/>
        <w:adjustRightInd w:val="0"/>
        <w:spacing w:before="20" w:after="40" w:line="240" w:lineRule="auto"/>
        <w:ind w:left="426"/>
        <w:jc w:val="both"/>
        <w:rPr>
          <w:rFonts w:ascii="Times New Roman" w:eastAsia="Times New Roman" w:hAnsi="Times New Roman"/>
          <w:color w:val="221E1F"/>
          <w:spacing w:val="-2"/>
          <w:lang w:eastAsia="fr-FR"/>
        </w:rPr>
      </w:pPr>
      <w:r w:rsidRPr="00FB5942">
        <w:rPr>
          <w:rFonts w:ascii="Times New Roman" w:eastAsia="Times New Roman" w:hAnsi="Times New Roman"/>
          <w:b/>
          <w:color w:val="221E1F"/>
          <w:spacing w:val="-2"/>
          <w:lang w:eastAsia="fr-FR"/>
        </w:rPr>
        <w:t>la Gentiane amère </w:t>
      </w:r>
      <w:r w:rsidRPr="00FB5942">
        <w:rPr>
          <w:rFonts w:ascii="Times New Roman" w:eastAsia="Times New Roman" w:hAnsi="Times New Roman"/>
          <w:color w:val="221E1F"/>
          <w:spacing w:val="-2"/>
          <w:lang w:eastAsia="fr-FR"/>
        </w:rPr>
        <w:t>: uniquement localisée dans les dunes d’</w:t>
      </w:r>
      <w:proofErr w:type="spellStart"/>
      <w:r w:rsidRPr="00FB5942">
        <w:rPr>
          <w:rFonts w:ascii="Times New Roman" w:eastAsia="Times New Roman" w:hAnsi="Times New Roman"/>
          <w:color w:val="221E1F"/>
          <w:spacing w:val="-2"/>
          <w:lang w:eastAsia="fr-FR"/>
        </w:rPr>
        <w:t>Hatainville</w:t>
      </w:r>
      <w:proofErr w:type="spellEnd"/>
      <w:r w:rsidRPr="00FB5942">
        <w:rPr>
          <w:rFonts w:ascii="Times New Roman" w:eastAsia="Times New Roman" w:hAnsi="Times New Roman"/>
          <w:color w:val="221E1F"/>
          <w:spacing w:val="-2"/>
          <w:lang w:eastAsia="fr-FR"/>
        </w:rPr>
        <w:t xml:space="preserve"> et dans quelques stations du Calvados.</w:t>
      </w:r>
    </w:p>
    <w:p w14:paraId="7B37BBEA"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p>
    <w:p w14:paraId="2430E9BC" w14:textId="77777777" w:rsidR="00F20CC2" w:rsidRPr="00F20CC2" w:rsidRDefault="00F20CC2" w:rsidP="00FB5942">
      <w:pPr>
        <w:widowControl w:val="0"/>
        <w:pBdr>
          <w:top w:val="dotted" w:sz="8" w:space="1" w:color="984806" w:shadow="1"/>
          <w:left w:val="dotted" w:sz="8" w:space="4" w:color="984806" w:shadow="1"/>
          <w:bottom w:val="dotted" w:sz="8" w:space="1" w:color="984806" w:shadow="1"/>
          <w:right w:val="dotted" w:sz="8" w:space="4" w:color="984806" w:shadow="1"/>
        </w:pBdr>
        <w:shd w:val="clear" w:color="auto" w:fill="D6E3BC"/>
        <w:tabs>
          <w:tab w:val="left" w:pos="1418"/>
        </w:tabs>
        <w:autoSpaceDE w:val="0"/>
        <w:autoSpaceDN w:val="0"/>
        <w:adjustRightInd w:val="0"/>
        <w:spacing w:after="0" w:line="240" w:lineRule="auto"/>
        <w:ind w:left="142" w:right="141"/>
        <w:jc w:val="both"/>
        <w:rPr>
          <w:rFonts w:ascii="Times New Roman" w:eastAsia="Times New Roman" w:hAnsi="Times New Roman"/>
          <w:noProof/>
          <w:color w:val="262626"/>
          <w:lang w:eastAsia="fr-FR"/>
        </w:rPr>
      </w:pPr>
      <w:r w:rsidRPr="00F20CC2">
        <w:rPr>
          <w:rFonts w:ascii="Times New Roman" w:eastAsia="Times New Roman" w:hAnsi="Times New Roman"/>
          <w:noProof/>
          <w:color w:val="262626"/>
          <w:lang w:eastAsia="fr-FR"/>
        </w:rPr>
        <w:t xml:space="preserve">Les dunes et leurs zones humides abritent une </w:t>
      </w:r>
      <w:r w:rsidRPr="00F20CC2">
        <w:rPr>
          <w:rFonts w:ascii="Times New Roman" w:eastAsia="Times New Roman" w:hAnsi="Times New Roman"/>
          <w:b/>
          <w:noProof/>
          <w:color w:val="262626"/>
          <w:lang w:eastAsia="fr-FR"/>
        </w:rPr>
        <w:t>flore exceptionnelle</w:t>
      </w:r>
      <w:r w:rsidRPr="00F20CC2">
        <w:rPr>
          <w:rFonts w:ascii="Times New Roman" w:eastAsia="Times New Roman" w:hAnsi="Times New Roman"/>
          <w:noProof/>
          <w:color w:val="262626"/>
          <w:lang w:eastAsia="fr-FR"/>
        </w:rPr>
        <w:t>. Ces vastes zones constituent un enjeu primordial pour la flore à l’échelle régionale.</w:t>
      </w:r>
    </w:p>
    <w:p w14:paraId="03839BB4" w14:textId="77777777" w:rsidR="00F20CC2" w:rsidRPr="00F20CC2" w:rsidRDefault="00F20CC2" w:rsidP="00FB5942">
      <w:pPr>
        <w:widowControl w:val="0"/>
        <w:tabs>
          <w:tab w:val="left" w:pos="-2410"/>
          <w:tab w:val="left" w:pos="567"/>
        </w:tabs>
        <w:autoSpaceDE w:val="0"/>
        <w:autoSpaceDN w:val="0"/>
        <w:adjustRightInd w:val="0"/>
        <w:spacing w:before="20" w:after="40" w:line="240" w:lineRule="auto"/>
        <w:ind w:left="142" w:right="141"/>
        <w:jc w:val="both"/>
        <w:rPr>
          <w:rFonts w:ascii="Times New Roman" w:eastAsia="Times New Roman" w:hAnsi="Times New Roman"/>
          <w:color w:val="000000"/>
          <w:lang w:eastAsia="fr-FR"/>
        </w:rPr>
      </w:pPr>
    </w:p>
    <w:p w14:paraId="6AF90A07" w14:textId="77777777" w:rsidR="00F20CC2" w:rsidRPr="00F20CC2" w:rsidRDefault="00F20CC2" w:rsidP="00717BD9">
      <w:pPr>
        <w:widowControl w:val="0"/>
        <w:tabs>
          <w:tab w:val="left" w:pos="-2410"/>
          <w:tab w:val="left" w:pos="567"/>
        </w:tabs>
        <w:autoSpaceDE w:val="0"/>
        <w:autoSpaceDN w:val="0"/>
        <w:adjustRightInd w:val="0"/>
        <w:spacing w:before="20" w:after="40" w:line="240" w:lineRule="auto"/>
        <w:jc w:val="both"/>
        <w:rPr>
          <w:rFonts w:ascii="Times New Roman" w:eastAsia="Times New Roman" w:hAnsi="Times New Roman"/>
          <w:color w:val="000000"/>
          <w:lang w:eastAsia="fr-FR"/>
        </w:rPr>
      </w:pPr>
    </w:p>
    <w:p w14:paraId="6F028CE0" w14:textId="77777777" w:rsidR="00F20CC2" w:rsidRPr="00F20CC2" w:rsidRDefault="00F20CC2" w:rsidP="00717BD9">
      <w:pPr>
        <w:widowControl w:val="0"/>
        <w:tabs>
          <w:tab w:val="left" w:pos="-2410"/>
          <w:tab w:val="left" w:pos="567"/>
        </w:tabs>
        <w:autoSpaceDE w:val="0"/>
        <w:autoSpaceDN w:val="0"/>
        <w:adjustRightInd w:val="0"/>
        <w:spacing w:before="20" w:after="40" w:line="240" w:lineRule="auto"/>
        <w:jc w:val="both"/>
        <w:rPr>
          <w:rFonts w:ascii="Times New Roman" w:eastAsia="Times New Roman" w:hAnsi="Times New Roman"/>
          <w:color w:val="221E1F"/>
          <w:spacing w:val="-2"/>
          <w:lang w:eastAsia="fr-FR"/>
        </w:rPr>
      </w:pPr>
      <w:r w:rsidRPr="00F20CC2">
        <w:rPr>
          <w:rFonts w:ascii="Times New Roman" w:eastAsia="Times New Roman" w:hAnsi="Times New Roman"/>
          <w:color w:val="221E1F"/>
          <w:spacing w:val="-2"/>
          <w:highlight w:val="cyan"/>
          <w:lang w:eastAsia="fr-FR"/>
        </w:rPr>
        <w:t>4 taxons de plantes à fort intérêt patrimonial des prés salés</w:t>
      </w:r>
    </w:p>
    <w:p w14:paraId="4FE36197"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Il est intéressant de noter que globalement, peu d’espèces de la flore peuvent vivre en milieu salé. Seules les espèces manifestant une tolérance au sel, les halophytes ou espèces halophiles, peuvent subsister dans un tel milieu. La zonation des espèces et des groupements végétaux sur les vases salées est une réponse aux variations de la salinité et des temps d’immersion depuis la slikke jusqu’aux niveaux les plus élevés des schorres. Le maintien de ces habitats est directement lié au fonctionnement hydrologique du bassin versant, les arrivées d’effluents agricoles pouvant générer des phénomènes d’eutrophisation des cours d’eau et des milieux récepteurs situés en aval. Les risques de détérioration sont liés aux remblaiements, à l’urbanisme, au pâturage s'il est trop intensif et à la fréquentation excessive de certaines marges supérieures (pistes équestres, passages d’engins divers…). </w:t>
      </w:r>
    </w:p>
    <w:p w14:paraId="6123AD34"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Deux espèces à fort intérêt patrimonial sont protégées en Basse-Normandie, la Capselle couchée et la </w:t>
      </w:r>
      <w:proofErr w:type="spellStart"/>
      <w:r w:rsidRPr="00F20CC2">
        <w:rPr>
          <w:rFonts w:ascii="Times New Roman" w:eastAsia="Times New Roman" w:hAnsi="Times New Roman"/>
          <w:color w:val="000000"/>
          <w:lang w:eastAsia="fr-FR"/>
        </w:rPr>
        <w:t>Frankénie</w:t>
      </w:r>
      <w:proofErr w:type="spellEnd"/>
      <w:r w:rsidRPr="00F20CC2">
        <w:rPr>
          <w:rFonts w:ascii="Times New Roman" w:eastAsia="Times New Roman" w:hAnsi="Times New Roman"/>
          <w:color w:val="000000"/>
          <w:lang w:eastAsia="fr-FR"/>
        </w:rPr>
        <w:t xml:space="preserve"> lisse.</w:t>
      </w:r>
    </w:p>
    <w:p w14:paraId="30B88B71"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highlight w:val="yellow"/>
          <w:lang w:eastAsia="fr-FR"/>
        </w:rPr>
      </w:pPr>
    </w:p>
    <w:p w14:paraId="32CA48F1"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highlight w:val="yellow"/>
          <w:lang w:eastAsia="fr-FR"/>
        </w:rPr>
      </w:pPr>
    </w:p>
    <w:p w14:paraId="155D05B1"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highlight w:val="magenta"/>
          <w:lang w:eastAsia="fr-FR"/>
        </w:rPr>
        <w:t xml:space="preserve">11 taxons de plantes à fort intérêt patrimonial des caps et des </w:t>
      </w:r>
      <w:proofErr w:type="spellStart"/>
      <w:r w:rsidRPr="00F20CC2">
        <w:rPr>
          <w:rFonts w:ascii="Times New Roman" w:eastAsia="Times New Roman" w:hAnsi="Times New Roman"/>
          <w:color w:val="000000"/>
          <w:highlight w:val="magenta"/>
          <w:lang w:eastAsia="fr-FR"/>
        </w:rPr>
        <w:t>des</w:t>
      </w:r>
      <w:proofErr w:type="spellEnd"/>
      <w:r w:rsidRPr="00F20CC2">
        <w:rPr>
          <w:rFonts w:ascii="Times New Roman" w:eastAsia="Times New Roman" w:hAnsi="Times New Roman"/>
          <w:color w:val="000000"/>
          <w:highlight w:val="magenta"/>
          <w:lang w:eastAsia="fr-FR"/>
        </w:rPr>
        <w:t xml:space="preserve"> falaises rocheuses littorales</w:t>
      </w:r>
    </w:p>
    <w:p w14:paraId="2CB01D5C" w14:textId="77777777" w:rsidR="00F20CC2" w:rsidRPr="00F20CC2" w:rsidRDefault="00F20CC2" w:rsidP="00717BD9">
      <w:pPr>
        <w:widowControl w:val="0"/>
        <w:autoSpaceDE w:val="0"/>
        <w:autoSpaceDN w:val="0"/>
        <w:adjustRightInd w:val="0"/>
        <w:spacing w:before="60" w:after="80" w:line="240" w:lineRule="auto"/>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L’essentiel de ce cortège est observable sur le Cap de Carteret et celui du Rozel. Malgré leur surface restreinte, ils accueillent une flore très intéressante avec notamment :</w:t>
      </w:r>
    </w:p>
    <w:p w14:paraId="7B6325E4" w14:textId="77777777" w:rsidR="00F20CC2" w:rsidRPr="00F20CC2" w:rsidRDefault="00F20CC2" w:rsidP="00FB5942">
      <w:pPr>
        <w:pStyle w:val="Paragraphedeliste"/>
        <w:widowControl w:val="0"/>
        <w:numPr>
          <w:ilvl w:val="0"/>
          <w:numId w:val="10"/>
        </w:numPr>
        <w:tabs>
          <w:tab w:val="left" w:pos="-2410"/>
          <w:tab w:val="left" w:pos="567"/>
        </w:tabs>
        <w:autoSpaceDE w:val="0"/>
        <w:autoSpaceDN w:val="0"/>
        <w:adjustRightInd w:val="0"/>
        <w:spacing w:before="20" w:after="40" w:line="240" w:lineRule="auto"/>
        <w:ind w:left="426"/>
        <w:jc w:val="both"/>
        <w:rPr>
          <w:rFonts w:ascii="Times New Roman" w:eastAsia="Times New Roman" w:hAnsi="Times New Roman"/>
          <w:color w:val="221E1F"/>
          <w:spacing w:val="-2"/>
          <w:lang w:eastAsia="fr-FR"/>
        </w:rPr>
      </w:pPr>
      <w:r w:rsidRPr="00F20CC2">
        <w:rPr>
          <w:rFonts w:ascii="Times New Roman" w:eastAsia="Times New Roman" w:hAnsi="Times New Roman"/>
          <w:color w:val="221E1F"/>
          <w:spacing w:val="-2"/>
          <w:lang w:eastAsia="fr-FR"/>
        </w:rPr>
        <w:t xml:space="preserve">le </w:t>
      </w:r>
      <w:proofErr w:type="spellStart"/>
      <w:r w:rsidRPr="00F20CC2">
        <w:rPr>
          <w:rFonts w:ascii="Times New Roman" w:eastAsia="Times New Roman" w:hAnsi="Times New Roman"/>
          <w:b/>
          <w:color w:val="221E1F"/>
          <w:spacing w:val="-2"/>
          <w:lang w:eastAsia="fr-FR"/>
        </w:rPr>
        <w:t>Polycarpon</w:t>
      </w:r>
      <w:proofErr w:type="spellEnd"/>
      <w:r w:rsidRPr="00F20CC2">
        <w:rPr>
          <w:rFonts w:ascii="Times New Roman" w:eastAsia="Times New Roman" w:hAnsi="Times New Roman"/>
          <w:b/>
          <w:color w:val="221E1F"/>
          <w:spacing w:val="-2"/>
          <w:lang w:eastAsia="fr-FR"/>
        </w:rPr>
        <w:t xml:space="preserve"> à feuilles de </w:t>
      </w:r>
      <w:proofErr w:type="spellStart"/>
      <w:r w:rsidRPr="00F20CC2">
        <w:rPr>
          <w:rFonts w:ascii="Times New Roman" w:eastAsia="Times New Roman" w:hAnsi="Times New Roman"/>
          <w:b/>
          <w:color w:val="221E1F"/>
          <w:spacing w:val="-2"/>
          <w:lang w:eastAsia="fr-FR"/>
        </w:rPr>
        <w:t>sabline</w:t>
      </w:r>
      <w:proofErr w:type="spellEnd"/>
      <w:r w:rsidRPr="00F20CC2">
        <w:rPr>
          <w:rFonts w:ascii="Times New Roman" w:eastAsia="Times New Roman" w:hAnsi="Times New Roman"/>
          <w:color w:val="221E1F"/>
          <w:spacing w:val="-2"/>
          <w:lang w:eastAsia="fr-FR"/>
        </w:rPr>
        <w:t xml:space="preserve"> connue à l’échelle régionale que sur une autre localité ;</w:t>
      </w:r>
    </w:p>
    <w:p w14:paraId="25B18302" w14:textId="77777777" w:rsidR="00F20CC2" w:rsidRPr="00F20CC2" w:rsidRDefault="00F20CC2" w:rsidP="00FB5942">
      <w:pPr>
        <w:pStyle w:val="Paragraphedeliste"/>
        <w:widowControl w:val="0"/>
        <w:numPr>
          <w:ilvl w:val="0"/>
          <w:numId w:val="10"/>
        </w:numPr>
        <w:tabs>
          <w:tab w:val="left" w:pos="-2410"/>
          <w:tab w:val="left" w:pos="567"/>
        </w:tabs>
        <w:autoSpaceDE w:val="0"/>
        <w:autoSpaceDN w:val="0"/>
        <w:adjustRightInd w:val="0"/>
        <w:spacing w:before="20" w:after="40" w:line="240" w:lineRule="auto"/>
        <w:ind w:left="426"/>
        <w:jc w:val="both"/>
        <w:rPr>
          <w:rFonts w:ascii="Times New Roman" w:eastAsia="Times New Roman" w:hAnsi="Times New Roman"/>
          <w:color w:val="221E1F"/>
          <w:spacing w:val="-2"/>
          <w:lang w:eastAsia="fr-FR"/>
        </w:rPr>
      </w:pPr>
      <w:r w:rsidRPr="00F20CC2">
        <w:rPr>
          <w:rFonts w:ascii="Times New Roman" w:eastAsia="Times New Roman" w:hAnsi="Times New Roman"/>
          <w:color w:val="221E1F"/>
          <w:spacing w:val="-2"/>
          <w:lang w:eastAsia="fr-FR"/>
        </w:rPr>
        <w:t xml:space="preserve">le </w:t>
      </w:r>
      <w:r w:rsidRPr="00F20CC2">
        <w:rPr>
          <w:rFonts w:ascii="Times New Roman" w:eastAsia="Times New Roman" w:hAnsi="Times New Roman"/>
          <w:b/>
          <w:color w:val="221E1F"/>
          <w:spacing w:val="-2"/>
          <w:lang w:eastAsia="fr-FR"/>
        </w:rPr>
        <w:t xml:space="preserve">Trèfle de </w:t>
      </w:r>
      <w:proofErr w:type="spellStart"/>
      <w:r w:rsidRPr="00F20CC2">
        <w:rPr>
          <w:rFonts w:ascii="Times New Roman" w:eastAsia="Times New Roman" w:hAnsi="Times New Roman"/>
          <w:b/>
          <w:color w:val="221E1F"/>
          <w:spacing w:val="-2"/>
          <w:lang w:eastAsia="fr-FR"/>
        </w:rPr>
        <w:t>Bocconi</w:t>
      </w:r>
      <w:proofErr w:type="spellEnd"/>
      <w:r w:rsidRPr="00F20CC2">
        <w:rPr>
          <w:rFonts w:ascii="Times New Roman" w:eastAsia="Times New Roman" w:hAnsi="Times New Roman"/>
          <w:b/>
          <w:color w:val="221E1F"/>
          <w:spacing w:val="-2"/>
          <w:lang w:eastAsia="fr-FR"/>
        </w:rPr>
        <w:t>,</w:t>
      </w:r>
      <w:r w:rsidRPr="00F20CC2">
        <w:rPr>
          <w:rFonts w:ascii="Times New Roman" w:eastAsia="Times New Roman" w:hAnsi="Times New Roman"/>
          <w:color w:val="221E1F"/>
          <w:spacing w:val="-2"/>
          <w:lang w:eastAsia="fr-FR"/>
        </w:rPr>
        <w:t xml:space="preserve"> très rare à l’échelle régionale ;</w:t>
      </w:r>
    </w:p>
    <w:p w14:paraId="25FB9BDA" w14:textId="77777777" w:rsidR="00F20CC2" w:rsidRPr="00F20CC2" w:rsidRDefault="00F20CC2" w:rsidP="00FB5942">
      <w:pPr>
        <w:pStyle w:val="Paragraphedeliste"/>
        <w:widowControl w:val="0"/>
        <w:numPr>
          <w:ilvl w:val="0"/>
          <w:numId w:val="10"/>
        </w:numPr>
        <w:tabs>
          <w:tab w:val="left" w:pos="-2410"/>
          <w:tab w:val="left" w:pos="567"/>
        </w:tabs>
        <w:autoSpaceDE w:val="0"/>
        <w:autoSpaceDN w:val="0"/>
        <w:adjustRightInd w:val="0"/>
        <w:spacing w:before="20" w:after="40" w:line="240" w:lineRule="auto"/>
        <w:ind w:left="426"/>
        <w:jc w:val="both"/>
        <w:rPr>
          <w:rFonts w:ascii="Times New Roman" w:eastAsia="Times New Roman" w:hAnsi="Times New Roman"/>
          <w:color w:val="221E1F"/>
          <w:spacing w:val="-2"/>
          <w:lang w:eastAsia="fr-FR"/>
        </w:rPr>
      </w:pPr>
      <w:r w:rsidRPr="00F20CC2">
        <w:rPr>
          <w:rFonts w:ascii="Times New Roman" w:eastAsia="Times New Roman" w:hAnsi="Times New Roman"/>
          <w:color w:val="221E1F"/>
          <w:spacing w:val="-2"/>
          <w:lang w:eastAsia="fr-FR"/>
        </w:rPr>
        <w:t>l’</w:t>
      </w:r>
      <w:r w:rsidRPr="00F20CC2">
        <w:rPr>
          <w:rFonts w:ascii="Times New Roman" w:eastAsia="Times New Roman" w:hAnsi="Times New Roman"/>
          <w:b/>
          <w:color w:val="221E1F"/>
          <w:spacing w:val="-2"/>
          <w:lang w:eastAsia="fr-FR"/>
        </w:rPr>
        <w:t>Oseille des rochers</w:t>
      </w:r>
      <w:r w:rsidRPr="00F20CC2">
        <w:rPr>
          <w:rFonts w:ascii="Times New Roman" w:eastAsia="Times New Roman" w:hAnsi="Times New Roman"/>
          <w:color w:val="221E1F"/>
          <w:spacing w:val="-2"/>
          <w:lang w:eastAsia="fr-FR"/>
        </w:rPr>
        <w:t>, espèce d’intérêt européen, mais qui n’a pas été retrouvée sur le site (Cap de Carteret) depuis 1998.</w:t>
      </w:r>
    </w:p>
    <w:p w14:paraId="4096AF8B" w14:textId="77777777" w:rsidR="00F20CC2" w:rsidRPr="00F20CC2" w:rsidRDefault="00F20CC2" w:rsidP="00FB5942">
      <w:pPr>
        <w:pStyle w:val="Paragraphedeliste"/>
        <w:widowControl w:val="0"/>
        <w:numPr>
          <w:ilvl w:val="0"/>
          <w:numId w:val="10"/>
        </w:numPr>
        <w:tabs>
          <w:tab w:val="left" w:pos="-2410"/>
          <w:tab w:val="left" w:pos="567"/>
        </w:tabs>
        <w:autoSpaceDE w:val="0"/>
        <w:autoSpaceDN w:val="0"/>
        <w:adjustRightInd w:val="0"/>
        <w:spacing w:before="20" w:after="40" w:line="240" w:lineRule="auto"/>
        <w:ind w:left="426"/>
        <w:jc w:val="both"/>
        <w:rPr>
          <w:rFonts w:ascii="Times New Roman" w:eastAsia="Times New Roman" w:hAnsi="Times New Roman"/>
          <w:color w:val="221E1F"/>
          <w:spacing w:val="-2"/>
          <w:lang w:eastAsia="fr-FR"/>
        </w:rPr>
      </w:pPr>
      <w:r w:rsidRPr="00F20CC2">
        <w:rPr>
          <w:rFonts w:ascii="Times New Roman" w:eastAsia="Times New Roman" w:hAnsi="Times New Roman"/>
          <w:b/>
          <w:color w:val="221E1F"/>
          <w:spacing w:val="-2"/>
          <w:lang w:eastAsia="fr-FR"/>
        </w:rPr>
        <w:t>la Renoncule à feuilles de cerfeuil</w:t>
      </w:r>
      <w:r w:rsidRPr="00F20CC2">
        <w:rPr>
          <w:rFonts w:ascii="Times New Roman" w:eastAsia="Times New Roman" w:hAnsi="Times New Roman"/>
          <w:color w:val="221E1F"/>
          <w:spacing w:val="-2"/>
          <w:lang w:eastAsia="fr-FR"/>
        </w:rPr>
        <w:t> : espèce faisant l’objet d’un plan de conservation régional, actuellement en veille puisque les populations régionales se portent bien. Espèce xérophile habituellement présente sur les pelouses sèches, elle est présente sur le site dans les vires rocheuses des caps de Carteret et du Rozel.</w:t>
      </w:r>
    </w:p>
    <w:p w14:paraId="6FD94DEC" w14:textId="77777777" w:rsidR="00F20CC2" w:rsidRPr="00F20CC2" w:rsidRDefault="00F20CC2" w:rsidP="00FB5942">
      <w:pPr>
        <w:widowControl w:val="0"/>
        <w:tabs>
          <w:tab w:val="left" w:pos="-2410"/>
          <w:tab w:val="left" w:pos="567"/>
        </w:tabs>
        <w:autoSpaceDE w:val="0"/>
        <w:autoSpaceDN w:val="0"/>
        <w:adjustRightInd w:val="0"/>
        <w:spacing w:before="20" w:after="40" w:line="240" w:lineRule="auto"/>
        <w:ind w:left="426" w:hanging="360"/>
        <w:jc w:val="both"/>
        <w:rPr>
          <w:rFonts w:ascii="Times New Roman" w:eastAsia="Times New Roman" w:hAnsi="Times New Roman"/>
          <w:color w:val="221E1F"/>
          <w:spacing w:val="-2"/>
          <w:lang w:eastAsia="fr-FR"/>
        </w:rPr>
      </w:pPr>
    </w:p>
    <w:p w14:paraId="7E8F3C2F" w14:textId="77777777" w:rsidR="00F20CC2" w:rsidRPr="00F20CC2" w:rsidRDefault="00F20CC2" w:rsidP="00F20CC2">
      <w:pPr>
        <w:spacing w:after="0"/>
        <w:rPr>
          <w:rFonts w:eastAsia="Times New Roman"/>
          <w:b/>
          <w:i/>
          <w:sz w:val="22"/>
          <w:szCs w:val="22"/>
          <w:lang w:eastAsia="fr-FR"/>
        </w:rPr>
        <w:sectPr w:rsidR="00F20CC2" w:rsidRPr="00F20CC2" w:rsidSect="0024029E">
          <w:pgSz w:w="11907" w:h="16839" w:code="9"/>
          <w:pgMar w:top="1276" w:right="1134" w:bottom="1417" w:left="1134" w:header="709" w:footer="309" w:gutter="0"/>
          <w:cols w:space="708"/>
          <w:docGrid w:linePitch="360"/>
        </w:sectPr>
      </w:pPr>
    </w:p>
    <w:p w14:paraId="5804D52D" w14:textId="77777777" w:rsidR="00F20CC2" w:rsidRPr="00F20CC2" w:rsidRDefault="00F20CC2" w:rsidP="00F20CC2">
      <w:pPr>
        <w:spacing w:after="0" w:line="240" w:lineRule="auto"/>
        <w:ind w:left="-284" w:right="-314"/>
        <w:jc w:val="center"/>
        <w:rPr>
          <w:rFonts w:eastAsia="Times New Roman"/>
          <w:b/>
          <w:sz w:val="28"/>
          <w:szCs w:val="28"/>
          <w:lang w:eastAsia="fr-FR"/>
        </w:rPr>
      </w:pPr>
      <w:r w:rsidRPr="00F20CC2">
        <w:rPr>
          <w:rFonts w:eastAsia="Times New Roman"/>
          <w:b/>
          <w:sz w:val="28"/>
          <w:szCs w:val="28"/>
          <w:u w:val="single"/>
          <w:lang w:eastAsia="fr-FR"/>
        </w:rPr>
        <w:lastRenderedPageBreak/>
        <w:t>Synthèse des espèces de flore d’intérêt européen</w:t>
      </w:r>
      <w:r w:rsidRPr="00F20CC2">
        <w:rPr>
          <w:rFonts w:eastAsia="Times New Roman"/>
          <w:b/>
          <w:sz w:val="28"/>
          <w:szCs w:val="28"/>
          <w:lang w:eastAsia="fr-FR"/>
        </w:rPr>
        <w:t xml:space="preserve"> relevées lors de l’élaboration du DOCOB (1999-2001) et de la cartographie des habitats et de leur état de conservation par le CPIE du Cotentin (2011)</w:t>
      </w:r>
    </w:p>
    <w:p w14:paraId="4C731429" w14:textId="77777777" w:rsidR="00F20CC2" w:rsidRPr="00F20CC2" w:rsidRDefault="00F20CC2" w:rsidP="00F20CC2">
      <w:pPr>
        <w:spacing w:after="0" w:line="240" w:lineRule="auto"/>
        <w:jc w:val="center"/>
        <w:rPr>
          <w:rFonts w:eastAsia="Times New Roman"/>
          <w:sz w:val="16"/>
          <w:szCs w:val="16"/>
          <w:lang w:eastAsia="fr-FR"/>
        </w:rPr>
      </w:pPr>
      <w:r w:rsidRPr="00F20CC2">
        <w:rPr>
          <w:rFonts w:eastAsia="Times New Roman" w:cs="Trebuchet MS"/>
          <w:iCs/>
          <w:sz w:val="16"/>
          <w:szCs w:val="16"/>
          <w:lang w:eastAsia="fr-FR"/>
        </w:rPr>
        <w:t>(</w:t>
      </w:r>
      <w:r w:rsidRPr="00F20CC2">
        <w:rPr>
          <w:rFonts w:eastAsia="Times New Roman"/>
          <w:sz w:val="16"/>
          <w:szCs w:val="16"/>
          <w:lang w:eastAsia="fr-FR"/>
        </w:rPr>
        <w:t>* : espèce sur la liste de vigilance du Conservatoire du littoral)</w:t>
      </w:r>
    </w:p>
    <w:p w14:paraId="75D9498D" w14:textId="77777777" w:rsidR="00F20CC2" w:rsidRPr="00F20CC2" w:rsidRDefault="00F20CC2" w:rsidP="00F20CC2">
      <w:pPr>
        <w:spacing w:after="0" w:line="240" w:lineRule="auto"/>
        <w:jc w:val="center"/>
        <w:rPr>
          <w:rFonts w:eastAsia="Times New Roman"/>
          <w:sz w:val="22"/>
          <w:szCs w:val="22"/>
          <w:lang w:eastAsia="fr-FR"/>
        </w:rPr>
      </w:pPr>
    </w:p>
    <w:tbl>
      <w:tblPr>
        <w:tblW w:w="14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34"/>
        <w:gridCol w:w="1276"/>
        <w:gridCol w:w="1701"/>
        <w:gridCol w:w="1559"/>
        <w:gridCol w:w="1843"/>
        <w:gridCol w:w="2958"/>
        <w:gridCol w:w="2072"/>
      </w:tblGrid>
      <w:tr w:rsidR="00F20CC2" w:rsidRPr="00F20CC2" w14:paraId="7855B2D7" w14:textId="77777777" w:rsidTr="002D0C6F">
        <w:trPr>
          <w:trHeight w:val="624"/>
          <w:tblHeader/>
          <w:jc w:val="center"/>
        </w:trPr>
        <w:tc>
          <w:tcPr>
            <w:tcW w:w="1980" w:type="dxa"/>
            <w:shd w:val="clear" w:color="auto" w:fill="BFBFBF" w:themeFill="background1" w:themeFillShade="BF"/>
            <w:vAlign w:val="center"/>
          </w:tcPr>
          <w:p w14:paraId="2BE78C34" w14:textId="77777777" w:rsidR="00F20CC2" w:rsidRPr="00F20CC2" w:rsidRDefault="00F20CC2" w:rsidP="00F20CC2">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F20CC2">
              <w:rPr>
                <w:rFonts w:ascii="Trebuchet MS" w:eastAsia="Times New Roman" w:hAnsi="Trebuchet MS" w:cs="Trebuchet MS"/>
                <w:b/>
                <w:bCs/>
                <w:i/>
                <w:iCs/>
                <w:color w:val="221E1F"/>
                <w:sz w:val="18"/>
                <w:szCs w:val="18"/>
              </w:rPr>
              <w:t>Intitulé de l’élément d’intérêt européen</w:t>
            </w:r>
          </w:p>
        </w:tc>
        <w:tc>
          <w:tcPr>
            <w:tcW w:w="1134" w:type="dxa"/>
            <w:shd w:val="clear" w:color="auto" w:fill="BFBFBF" w:themeFill="background1" w:themeFillShade="BF"/>
            <w:vAlign w:val="center"/>
          </w:tcPr>
          <w:p w14:paraId="6CFA629B" w14:textId="77777777" w:rsidR="00F20CC2" w:rsidRPr="00F20CC2" w:rsidRDefault="00F20CC2" w:rsidP="00F20CC2">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F20CC2">
              <w:rPr>
                <w:rFonts w:ascii="Trebuchet MS" w:eastAsia="Times New Roman" w:hAnsi="Trebuchet MS" w:cs="Trebuchet MS"/>
                <w:b/>
                <w:bCs/>
                <w:i/>
                <w:iCs/>
                <w:color w:val="221E1F"/>
                <w:sz w:val="18"/>
                <w:szCs w:val="18"/>
              </w:rPr>
              <w:t>Code N. 2000</w:t>
            </w:r>
          </w:p>
        </w:tc>
        <w:tc>
          <w:tcPr>
            <w:tcW w:w="1276" w:type="dxa"/>
            <w:shd w:val="clear" w:color="auto" w:fill="BFBFBF" w:themeFill="background1" w:themeFillShade="BF"/>
            <w:vAlign w:val="center"/>
          </w:tcPr>
          <w:p w14:paraId="5CA5CB98" w14:textId="77777777" w:rsidR="00F20CC2" w:rsidRPr="00F20CC2" w:rsidRDefault="00F20CC2" w:rsidP="00F20CC2">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r w:rsidRPr="00F20CC2">
              <w:rPr>
                <w:rFonts w:ascii="Trebuchet MS" w:eastAsia="Times New Roman" w:hAnsi="Trebuchet MS" w:cs="Trebuchet MS"/>
                <w:b/>
                <w:bCs/>
                <w:i/>
                <w:iCs/>
                <w:color w:val="221E1F"/>
                <w:sz w:val="16"/>
                <w:szCs w:val="18"/>
              </w:rPr>
              <w:t>Surface estimée au sein du site Natura 2000</w:t>
            </w:r>
          </w:p>
          <w:p w14:paraId="5F8066A6" w14:textId="77777777" w:rsidR="00F20CC2" w:rsidRPr="00F20CC2" w:rsidRDefault="00F20CC2" w:rsidP="00F20CC2">
            <w:pPr>
              <w:spacing w:after="0"/>
              <w:jc w:val="center"/>
              <w:rPr>
                <w:rFonts w:ascii="Trebuchet MS" w:eastAsia="Times New Roman" w:hAnsi="Trebuchet MS"/>
                <w:b/>
                <w:i/>
                <w:sz w:val="16"/>
                <w:szCs w:val="16"/>
              </w:rPr>
            </w:pPr>
            <w:r w:rsidRPr="00F20CC2">
              <w:rPr>
                <w:rFonts w:ascii="Trebuchet MS" w:eastAsia="Times New Roman" w:hAnsi="Trebuchet MS"/>
                <w:b/>
                <w:i/>
                <w:sz w:val="16"/>
                <w:szCs w:val="16"/>
              </w:rPr>
              <w:t>en 2001</w:t>
            </w:r>
          </w:p>
        </w:tc>
        <w:tc>
          <w:tcPr>
            <w:tcW w:w="1701" w:type="dxa"/>
            <w:shd w:val="clear" w:color="auto" w:fill="BFBFBF" w:themeFill="background1" w:themeFillShade="BF"/>
            <w:vAlign w:val="center"/>
          </w:tcPr>
          <w:p w14:paraId="5BEEE5BD" w14:textId="77777777" w:rsidR="00F20CC2" w:rsidRPr="00F20CC2" w:rsidRDefault="00F20CC2" w:rsidP="00F20CC2">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F20CC2">
              <w:rPr>
                <w:rFonts w:ascii="Trebuchet MS" w:eastAsia="Times New Roman" w:hAnsi="Trebuchet MS" w:cs="Trebuchet MS"/>
                <w:b/>
                <w:bCs/>
                <w:i/>
                <w:iCs/>
                <w:color w:val="221E1F"/>
                <w:sz w:val="18"/>
                <w:szCs w:val="18"/>
              </w:rPr>
              <w:t>État de conservation estimé en 2001 (DOCOB)</w:t>
            </w:r>
          </w:p>
        </w:tc>
        <w:tc>
          <w:tcPr>
            <w:tcW w:w="1559" w:type="dxa"/>
            <w:shd w:val="clear" w:color="auto" w:fill="BFBFBF" w:themeFill="background1" w:themeFillShade="BF"/>
            <w:vAlign w:val="center"/>
          </w:tcPr>
          <w:p w14:paraId="76F07207" w14:textId="77777777" w:rsidR="00F20CC2" w:rsidRPr="00F20CC2" w:rsidRDefault="00F20CC2" w:rsidP="00F20CC2">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F20CC2">
              <w:rPr>
                <w:rFonts w:ascii="Trebuchet MS" w:eastAsia="Times New Roman" w:hAnsi="Trebuchet MS" w:cs="Trebuchet MS"/>
                <w:b/>
                <w:bCs/>
                <w:i/>
                <w:iCs/>
                <w:color w:val="221E1F"/>
                <w:sz w:val="18"/>
                <w:szCs w:val="18"/>
              </w:rPr>
              <w:t>Facteurs de dégradation identifiés en 2001 (DOCOB)</w:t>
            </w:r>
          </w:p>
        </w:tc>
        <w:tc>
          <w:tcPr>
            <w:tcW w:w="1843" w:type="dxa"/>
            <w:shd w:val="clear" w:color="auto" w:fill="BFBFBF" w:themeFill="background1" w:themeFillShade="BF"/>
            <w:vAlign w:val="center"/>
          </w:tcPr>
          <w:p w14:paraId="015365BE" w14:textId="77777777" w:rsidR="00F20CC2" w:rsidRPr="00F20CC2" w:rsidRDefault="00F20CC2" w:rsidP="00F20CC2">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F20CC2">
              <w:rPr>
                <w:rFonts w:ascii="Trebuchet MS" w:eastAsia="Times New Roman" w:hAnsi="Trebuchet MS" w:cs="Trebuchet MS"/>
                <w:b/>
                <w:bCs/>
                <w:i/>
                <w:iCs/>
                <w:color w:val="221E1F"/>
                <w:sz w:val="16"/>
                <w:szCs w:val="18"/>
              </w:rPr>
              <w:t xml:space="preserve">Surface estimée au sein du site Natura 2000 </w:t>
            </w:r>
            <w:r w:rsidRPr="00F20CC2">
              <w:rPr>
                <w:rFonts w:ascii="Trebuchet MS" w:eastAsia="Times New Roman" w:hAnsi="Trebuchet MS"/>
                <w:b/>
                <w:i/>
                <w:color w:val="221E1F"/>
                <w:sz w:val="16"/>
                <w:szCs w:val="16"/>
              </w:rPr>
              <w:t>en 2011</w:t>
            </w:r>
          </w:p>
        </w:tc>
        <w:tc>
          <w:tcPr>
            <w:tcW w:w="2958" w:type="dxa"/>
            <w:shd w:val="clear" w:color="auto" w:fill="BFBFBF" w:themeFill="background1" w:themeFillShade="BF"/>
            <w:vAlign w:val="center"/>
          </w:tcPr>
          <w:p w14:paraId="7772CC6A" w14:textId="77777777" w:rsidR="00F20CC2" w:rsidRPr="00F20CC2" w:rsidRDefault="00F20CC2" w:rsidP="00F20CC2">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r w:rsidRPr="00F20CC2">
              <w:rPr>
                <w:rFonts w:ascii="Trebuchet MS" w:eastAsia="Times New Roman" w:hAnsi="Trebuchet MS" w:cs="Trebuchet MS"/>
                <w:b/>
                <w:bCs/>
                <w:i/>
                <w:iCs/>
                <w:color w:val="221E1F"/>
                <w:sz w:val="18"/>
                <w:szCs w:val="18"/>
              </w:rPr>
              <w:t xml:space="preserve">Protection </w:t>
            </w:r>
            <w:proofErr w:type="spellStart"/>
            <w:r w:rsidRPr="00F20CC2">
              <w:rPr>
                <w:rFonts w:ascii="Trebuchet MS" w:eastAsia="Times New Roman" w:hAnsi="Trebuchet MS" w:cs="Trebuchet MS"/>
                <w:b/>
                <w:bCs/>
                <w:i/>
                <w:iCs/>
                <w:color w:val="221E1F"/>
                <w:sz w:val="18"/>
                <w:szCs w:val="18"/>
              </w:rPr>
              <w:t>nationalre</w:t>
            </w:r>
            <w:proofErr w:type="spellEnd"/>
            <w:r w:rsidRPr="00F20CC2">
              <w:rPr>
                <w:rFonts w:ascii="Trebuchet MS" w:eastAsia="Times New Roman" w:hAnsi="Trebuchet MS" w:cs="Trebuchet MS"/>
                <w:b/>
                <w:bCs/>
                <w:i/>
                <w:iCs/>
                <w:color w:val="221E1F"/>
                <w:sz w:val="18"/>
                <w:szCs w:val="18"/>
              </w:rPr>
              <w:t xml:space="preserve"> et classement liste rouge régionale 2015</w:t>
            </w:r>
          </w:p>
        </w:tc>
        <w:tc>
          <w:tcPr>
            <w:tcW w:w="2072" w:type="dxa"/>
            <w:shd w:val="clear" w:color="auto" w:fill="BFBFBF" w:themeFill="background1" w:themeFillShade="BF"/>
            <w:vAlign w:val="center"/>
          </w:tcPr>
          <w:p w14:paraId="0A18E6AA" w14:textId="77777777" w:rsidR="00F20CC2" w:rsidRPr="00F20CC2" w:rsidRDefault="00F20CC2" w:rsidP="00F20CC2">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F20CC2">
              <w:rPr>
                <w:rFonts w:ascii="Trebuchet MS" w:eastAsia="Times New Roman" w:hAnsi="Trebuchet MS" w:cs="Trebuchet MS"/>
                <w:b/>
                <w:bCs/>
                <w:i/>
                <w:iCs/>
                <w:color w:val="221E1F"/>
                <w:sz w:val="18"/>
                <w:szCs w:val="18"/>
              </w:rPr>
              <w:t>Facteurs de dégradation identifiés en 2011</w:t>
            </w:r>
          </w:p>
        </w:tc>
      </w:tr>
      <w:tr w:rsidR="00F20CC2" w:rsidRPr="00F20CC2" w14:paraId="11B04593" w14:textId="77777777" w:rsidTr="002D0C6F">
        <w:trPr>
          <w:trHeight w:val="590"/>
          <w:jc w:val="center"/>
        </w:trPr>
        <w:tc>
          <w:tcPr>
            <w:tcW w:w="1980" w:type="dxa"/>
          </w:tcPr>
          <w:p w14:paraId="0ABACCF5"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8A288F">
              <w:rPr>
                <w:rFonts w:ascii="Trebuchet MS" w:eastAsia="Times New Roman" w:hAnsi="Trebuchet MS" w:cs="Trebuchet MS"/>
                <w:b/>
                <w:iCs/>
                <w:color w:val="000000"/>
                <w:sz w:val="16"/>
                <w:szCs w:val="20"/>
                <w:highlight w:val="magenta"/>
              </w:rPr>
              <w:t>L’Oseille des rochers</w:t>
            </w:r>
            <w:r w:rsidRPr="00F20CC2">
              <w:rPr>
                <w:rFonts w:ascii="Trebuchet MS" w:eastAsia="Times New Roman" w:hAnsi="Trebuchet MS" w:cs="Trebuchet MS"/>
                <w:b/>
                <w:i/>
                <w:iCs/>
                <w:color w:val="000000"/>
                <w:sz w:val="16"/>
                <w:szCs w:val="20"/>
                <w:highlight w:val="magenta"/>
              </w:rPr>
              <w:t xml:space="preserve"> </w:t>
            </w:r>
            <w:r w:rsidRPr="00F20CC2">
              <w:rPr>
                <w:rFonts w:ascii="Trebuchet MS" w:eastAsia="Times New Roman" w:hAnsi="Trebuchet MS"/>
                <w:b/>
                <w:color w:val="000000"/>
                <w:sz w:val="16"/>
                <w:szCs w:val="20"/>
                <w:highlight w:val="magenta"/>
              </w:rPr>
              <w:t>(</w:t>
            </w:r>
            <w:r w:rsidRPr="008A288F">
              <w:rPr>
                <w:rFonts w:ascii="Trebuchet MS" w:eastAsia="Times New Roman" w:hAnsi="Trebuchet MS"/>
                <w:b/>
                <w:i/>
                <w:color w:val="000000"/>
                <w:sz w:val="16"/>
                <w:szCs w:val="20"/>
                <w:highlight w:val="magenta"/>
              </w:rPr>
              <w:t xml:space="preserve">Rumex </w:t>
            </w:r>
            <w:proofErr w:type="spellStart"/>
            <w:r w:rsidRPr="008A288F">
              <w:rPr>
                <w:rFonts w:ascii="Trebuchet MS" w:eastAsia="Times New Roman" w:hAnsi="Trebuchet MS"/>
                <w:b/>
                <w:i/>
                <w:color w:val="000000"/>
                <w:sz w:val="16"/>
                <w:szCs w:val="20"/>
                <w:highlight w:val="magenta"/>
              </w:rPr>
              <w:t>rupestris</w:t>
            </w:r>
            <w:proofErr w:type="spellEnd"/>
            <w:r w:rsidRPr="008A288F">
              <w:rPr>
                <w:rFonts w:ascii="Trebuchet MS" w:eastAsia="Times New Roman" w:hAnsi="Trebuchet MS"/>
                <w:b/>
                <w:i/>
                <w:color w:val="000000"/>
                <w:sz w:val="16"/>
                <w:szCs w:val="20"/>
                <w:highlight w:val="magenta"/>
              </w:rPr>
              <w:t xml:space="preserve"> Le Gall)</w:t>
            </w:r>
            <w:r w:rsidRPr="008A288F">
              <w:rPr>
                <w:rFonts w:ascii="Trebuchet MS" w:eastAsia="Times New Roman" w:hAnsi="Trebuchet MS"/>
                <w:b/>
                <w:i/>
                <w:color w:val="000000"/>
                <w:sz w:val="16"/>
                <w:szCs w:val="20"/>
              </w:rPr>
              <w:t>*</w:t>
            </w:r>
          </w:p>
        </w:tc>
        <w:tc>
          <w:tcPr>
            <w:tcW w:w="1134" w:type="dxa"/>
          </w:tcPr>
          <w:p w14:paraId="3B558761"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1441</w:t>
            </w:r>
          </w:p>
        </w:tc>
        <w:tc>
          <w:tcPr>
            <w:tcW w:w="1276" w:type="dxa"/>
            <w:shd w:val="clear" w:color="auto" w:fill="DDD9C3" w:themeFill="background2" w:themeFillShade="E6"/>
          </w:tcPr>
          <w:p w14:paraId="5B376CCD"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Non identifié</w:t>
            </w:r>
          </w:p>
        </w:tc>
        <w:tc>
          <w:tcPr>
            <w:tcW w:w="1701" w:type="dxa"/>
            <w:shd w:val="clear" w:color="auto" w:fill="DDD9C3" w:themeFill="background2" w:themeFillShade="E6"/>
          </w:tcPr>
          <w:p w14:paraId="7855E922"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Sans objet</w:t>
            </w:r>
          </w:p>
        </w:tc>
        <w:tc>
          <w:tcPr>
            <w:tcW w:w="1559" w:type="dxa"/>
            <w:shd w:val="clear" w:color="auto" w:fill="DDD9C3" w:themeFill="background2" w:themeFillShade="E6"/>
          </w:tcPr>
          <w:p w14:paraId="12DDB670"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Sans objet</w:t>
            </w:r>
          </w:p>
        </w:tc>
        <w:tc>
          <w:tcPr>
            <w:tcW w:w="1843" w:type="dxa"/>
            <w:shd w:val="clear" w:color="auto" w:fill="FBD4B4" w:themeFill="accent6" w:themeFillTint="66"/>
          </w:tcPr>
          <w:p w14:paraId="5EACAE8B"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La station à la pointe Est du Cap de Carteret vue en 1998 n’a pas été retrouvée depuis</w:t>
            </w:r>
          </w:p>
        </w:tc>
        <w:tc>
          <w:tcPr>
            <w:tcW w:w="2958" w:type="dxa"/>
            <w:shd w:val="clear" w:color="auto" w:fill="FBD4B4" w:themeFill="accent6" w:themeFillTint="66"/>
          </w:tcPr>
          <w:p w14:paraId="21B0EBC1"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Protection nationale, classé vulnérable (VU) en Normandie. Présent uniquement dans la Manche</w:t>
            </w:r>
          </w:p>
        </w:tc>
        <w:tc>
          <w:tcPr>
            <w:tcW w:w="2072" w:type="dxa"/>
            <w:shd w:val="clear" w:color="auto" w:fill="auto"/>
          </w:tcPr>
          <w:p w14:paraId="1B511C1D"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Risque d’hybridation</w:t>
            </w:r>
          </w:p>
        </w:tc>
      </w:tr>
      <w:tr w:rsidR="00F20CC2" w:rsidRPr="00F20CC2" w14:paraId="65805864" w14:textId="77777777" w:rsidTr="002D0C6F">
        <w:trPr>
          <w:trHeight w:val="590"/>
          <w:jc w:val="center"/>
        </w:trPr>
        <w:tc>
          <w:tcPr>
            <w:tcW w:w="1980" w:type="dxa"/>
          </w:tcPr>
          <w:p w14:paraId="3269E55B"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8A288F">
              <w:rPr>
                <w:rFonts w:ascii="Trebuchet MS" w:eastAsia="Times New Roman" w:hAnsi="Trebuchet MS" w:cs="Trebuchet MS"/>
                <w:b/>
                <w:iCs/>
                <w:color w:val="000000"/>
                <w:sz w:val="16"/>
                <w:szCs w:val="20"/>
                <w:highlight w:val="darkCyan"/>
              </w:rPr>
              <w:t>L’Ache rampante</w:t>
            </w:r>
            <w:r w:rsidRPr="00F20CC2">
              <w:rPr>
                <w:rFonts w:ascii="Trebuchet MS" w:eastAsia="Times New Roman" w:hAnsi="Trebuchet MS" w:cs="Trebuchet MS"/>
                <w:b/>
                <w:i/>
                <w:iCs/>
                <w:color w:val="000000"/>
                <w:sz w:val="16"/>
                <w:szCs w:val="20"/>
                <w:highlight w:val="darkCyan"/>
              </w:rPr>
              <w:t xml:space="preserve"> (</w:t>
            </w:r>
            <w:proofErr w:type="spellStart"/>
            <w:r w:rsidRPr="00F20CC2">
              <w:rPr>
                <w:rFonts w:ascii="Trebuchet MS" w:eastAsia="Times New Roman" w:hAnsi="Trebuchet MS" w:cs="Trebuchet MS"/>
                <w:b/>
                <w:i/>
                <w:iCs/>
                <w:color w:val="000000"/>
                <w:sz w:val="16"/>
                <w:szCs w:val="20"/>
                <w:highlight w:val="darkCyan"/>
              </w:rPr>
              <w:t>Apium</w:t>
            </w:r>
            <w:proofErr w:type="spellEnd"/>
            <w:r w:rsidRPr="00F20CC2">
              <w:rPr>
                <w:rFonts w:ascii="Trebuchet MS" w:eastAsia="Times New Roman" w:hAnsi="Trebuchet MS" w:cs="Trebuchet MS"/>
                <w:b/>
                <w:i/>
                <w:iCs/>
                <w:color w:val="000000"/>
                <w:sz w:val="16"/>
                <w:szCs w:val="20"/>
                <w:highlight w:val="darkCyan"/>
              </w:rPr>
              <w:t xml:space="preserve"> repens (Jacq.) </w:t>
            </w:r>
            <w:proofErr w:type="spellStart"/>
            <w:r w:rsidRPr="00F20CC2">
              <w:rPr>
                <w:rFonts w:ascii="Trebuchet MS" w:eastAsia="Times New Roman" w:hAnsi="Trebuchet MS" w:cs="Trebuchet MS"/>
                <w:b/>
                <w:i/>
                <w:iCs/>
                <w:color w:val="000000"/>
                <w:sz w:val="16"/>
                <w:szCs w:val="20"/>
                <w:highlight w:val="darkCyan"/>
              </w:rPr>
              <w:t>Lag</w:t>
            </w:r>
            <w:proofErr w:type="spellEnd"/>
            <w:r w:rsidRPr="00F20CC2">
              <w:rPr>
                <w:rFonts w:ascii="Trebuchet MS" w:eastAsia="Times New Roman" w:hAnsi="Trebuchet MS" w:cs="Trebuchet MS"/>
                <w:b/>
                <w:i/>
                <w:iCs/>
                <w:color w:val="000000"/>
                <w:sz w:val="16"/>
                <w:szCs w:val="20"/>
                <w:highlight w:val="darkCyan"/>
              </w:rPr>
              <w:t>.)</w:t>
            </w:r>
          </w:p>
        </w:tc>
        <w:tc>
          <w:tcPr>
            <w:tcW w:w="1134" w:type="dxa"/>
          </w:tcPr>
          <w:p w14:paraId="23909C71"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1614</w:t>
            </w:r>
          </w:p>
        </w:tc>
        <w:tc>
          <w:tcPr>
            <w:tcW w:w="1276" w:type="dxa"/>
            <w:shd w:val="clear" w:color="auto" w:fill="DDD9C3" w:themeFill="background2" w:themeFillShade="E6"/>
          </w:tcPr>
          <w:p w14:paraId="7DCE605B"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Non identifié</w:t>
            </w:r>
          </w:p>
        </w:tc>
        <w:tc>
          <w:tcPr>
            <w:tcW w:w="1701" w:type="dxa"/>
            <w:shd w:val="clear" w:color="auto" w:fill="DDD9C3" w:themeFill="background2" w:themeFillShade="E6"/>
          </w:tcPr>
          <w:p w14:paraId="715383EF"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Sans objet</w:t>
            </w:r>
          </w:p>
        </w:tc>
        <w:tc>
          <w:tcPr>
            <w:tcW w:w="1559" w:type="dxa"/>
            <w:shd w:val="clear" w:color="auto" w:fill="DDD9C3" w:themeFill="background2" w:themeFillShade="E6"/>
          </w:tcPr>
          <w:p w14:paraId="2BF951D9"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Sans objet</w:t>
            </w:r>
          </w:p>
        </w:tc>
        <w:tc>
          <w:tcPr>
            <w:tcW w:w="1843" w:type="dxa"/>
            <w:tcBorders>
              <w:bottom w:val="single" w:sz="4" w:space="0" w:color="auto"/>
            </w:tcBorders>
          </w:tcPr>
          <w:p w14:paraId="16C5CC93"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proofErr w:type="spellStart"/>
            <w:r w:rsidRPr="00F20CC2">
              <w:rPr>
                <w:rFonts w:ascii="Trebuchet MS" w:eastAsia="Times New Roman" w:hAnsi="Trebuchet MS" w:cs="Trebuchet MS"/>
                <w:b/>
                <w:i/>
                <w:iCs/>
                <w:color w:val="000000"/>
                <w:sz w:val="16"/>
                <w:szCs w:val="20"/>
              </w:rPr>
              <w:t>Qq</w:t>
            </w:r>
            <w:proofErr w:type="spellEnd"/>
            <w:r w:rsidRPr="00F20CC2">
              <w:rPr>
                <w:rFonts w:ascii="Trebuchet MS" w:eastAsia="Times New Roman" w:hAnsi="Trebuchet MS" w:cs="Trebuchet MS"/>
                <w:b/>
                <w:i/>
                <w:iCs/>
                <w:color w:val="000000"/>
                <w:sz w:val="16"/>
                <w:szCs w:val="20"/>
              </w:rPr>
              <w:t xml:space="preserve"> m², entre 100 et 1000 pieds, 3 stations dans 3 dépressions humides d’</w:t>
            </w:r>
            <w:proofErr w:type="spellStart"/>
            <w:r w:rsidRPr="00F20CC2">
              <w:rPr>
                <w:rFonts w:ascii="Trebuchet MS" w:eastAsia="Times New Roman" w:hAnsi="Trebuchet MS" w:cs="Trebuchet MS"/>
                <w:b/>
                <w:i/>
                <w:iCs/>
                <w:color w:val="000000"/>
                <w:sz w:val="16"/>
                <w:szCs w:val="20"/>
              </w:rPr>
              <w:t>Hatainville</w:t>
            </w:r>
            <w:proofErr w:type="spellEnd"/>
          </w:p>
        </w:tc>
        <w:tc>
          <w:tcPr>
            <w:tcW w:w="2958" w:type="dxa"/>
            <w:tcBorders>
              <w:bottom w:val="single" w:sz="4" w:space="0" w:color="auto"/>
            </w:tcBorders>
          </w:tcPr>
          <w:p w14:paraId="3D45D59B"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En danger de disparition, protection nationale, effectifs très fluctuants suivant l’hydrologie annuelle. 1 seule localisation en Normandie. Plan d’action régional</w:t>
            </w:r>
          </w:p>
        </w:tc>
        <w:tc>
          <w:tcPr>
            <w:tcW w:w="2072" w:type="dxa"/>
          </w:tcPr>
          <w:p w14:paraId="3B20699C"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 xml:space="preserve">Assèchement des zones humides, disparition d’habitats amphibies pionniers, fragmentation des habitats, </w:t>
            </w:r>
            <w:proofErr w:type="spellStart"/>
            <w:r w:rsidRPr="00F20CC2">
              <w:rPr>
                <w:rFonts w:ascii="Trebuchet MS" w:eastAsia="Times New Roman" w:hAnsi="Trebuchet MS" w:cs="Trebuchet MS"/>
                <w:b/>
                <w:i/>
                <w:iCs/>
                <w:color w:val="000000"/>
                <w:sz w:val="16"/>
                <w:szCs w:val="20"/>
              </w:rPr>
              <w:t>introgression</w:t>
            </w:r>
            <w:proofErr w:type="spellEnd"/>
            <w:r w:rsidRPr="00F20CC2">
              <w:rPr>
                <w:rFonts w:ascii="Trebuchet MS" w:eastAsia="Times New Roman" w:hAnsi="Trebuchet MS" w:cs="Trebuchet MS"/>
                <w:b/>
                <w:i/>
                <w:iCs/>
                <w:color w:val="000000"/>
                <w:sz w:val="16"/>
                <w:szCs w:val="20"/>
              </w:rPr>
              <w:t xml:space="preserve"> génétique</w:t>
            </w:r>
          </w:p>
        </w:tc>
      </w:tr>
      <w:tr w:rsidR="00F20CC2" w:rsidRPr="00F20CC2" w14:paraId="6C5FB241" w14:textId="77777777" w:rsidTr="002D0C6F">
        <w:trPr>
          <w:trHeight w:val="590"/>
          <w:jc w:val="center"/>
        </w:trPr>
        <w:tc>
          <w:tcPr>
            <w:tcW w:w="1980" w:type="dxa"/>
            <w:vAlign w:val="center"/>
          </w:tcPr>
          <w:p w14:paraId="07CBE28D" w14:textId="77777777" w:rsidR="00F20CC2" w:rsidRPr="00F20CC2" w:rsidRDefault="00F20CC2" w:rsidP="00F20CC2">
            <w:pPr>
              <w:widowControl w:val="0"/>
              <w:autoSpaceDE w:val="0"/>
              <w:autoSpaceDN w:val="0"/>
              <w:adjustRightInd w:val="0"/>
              <w:spacing w:after="0" w:line="141" w:lineRule="atLeast"/>
              <w:rPr>
                <w:rFonts w:ascii="Trebuchet MS" w:eastAsia="Times New Roman" w:hAnsi="Trebuchet MS"/>
                <w:i/>
                <w:color w:val="000000"/>
                <w:sz w:val="16"/>
                <w:szCs w:val="20"/>
                <w:highlight w:val="darkCyan"/>
                <w:lang w:eastAsia="fr-FR"/>
              </w:rPr>
            </w:pPr>
            <w:r w:rsidRPr="008A288F">
              <w:rPr>
                <w:rFonts w:ascii="Trebuchet MS" w:eastAsia="Times New Roman" w:hAnsi="Trebuchet MS"/>
                <w:color w:val="000000"/>
                <w:sz w:val="16"/>
                <w:szCs w:val="20"/>
                <w:highlight w:val="darkCyan"/>
                <w:lang w:eastAsia="fr-FR"/>
              </w:rPr>
              <w:t xml:space="preserve">Le Liparis de </w:t>
            </w:r>
            <w:proofErr w:type="spellStart"/>
            <w:r w:rsidRPr="008A288F">
              <w:rPr>
                <w:rFonts w:ascii="Trebuchet MS" w:eastAsia="Times New Roman" w:hAnsi="Trebuchet MS"/>
                <w:color w:val="000000"/>
                <w:sz w:val="16"/>
                <w:szCs w:val="20"/>
                <w:highlight w:val="darkCyan"/>
                <w:lang w:eastAsia="fr-FR"/>
              </w:rPr>
              <w:t>Loësel</w:t>
            </w:r>
            <w:proofErr w:type="spellEnd"/>
            <w:r w:rsidRPr="00F20CC2">
              <w:rPr>
                <w:rFonts w:ascii="Trebuchet MS" w:eastAsia="Times New Roman" w:hAnsi="Trebuchet MS"/>
                <w:i/>
                <w:color w:val="000000"/>
                <w:sz w:val="16"/>
                <w:szCs w:val="20"/>
                <w:highlight w:val="darkCyan"/>
                <w:lang w:eastAsia="fr-FR"/>
              </w:rPr>
              <w:t xml:space="preserve"> (Liparis </w:t>
            </w:r>
            <w:proofErr w:type="spellStart"/>
            <w:r w:rsidRPr="00F20CC2">
              <w:rPr>
                <w:rFonts w:ascii="Trebuchet MS" w:eastAsia="Times New Roman" w:hAnsi="Trebuchet MS"/>
                <w:i/>
                <w:color w:val="000000"/>
                <w:sz w:val="16"/>
                <w:szCs w:val="20"/>
                <w:highlight w:val="darkCyan"/>
                <w:lang w:eastAsia="fr-FR"/>
              </w:rPr>
              <w:t>loeselii</w:t>
            </w:r>
            <w:proofErr w:type="spellEnd"/>
            <w:r w:rsidRPr="00F20CC2">
              <w:rPr>
                <w:rFonts w:ascii="Trebuchet MS" w:eastAsia="Times New Roman" w:hAnsi="Trebuchet MS"/>
                <w:i/>
                <w:color w:val="000000"/>
                <w:sz w:val="16"/>
                <w:szCs w:val="20"/>
                <w:highlight w:val="darkCyan"/>
                <w:lang w:eastAsia="fr-FR"/>
              </w:rPr>
              <w:t xml:space="preserve"> (L.) Rich.)</w:t>
            </w:r>
            <w:r w:rsidRPr="00F20CC2">
              <w:rPr>
                <w:rFonts w:ascii="Trebuchet MS" w:eastAsia="Times New Roman" w:hAnsi="Trebuchet MS"/>
                <w:i/>
                <w:color w:val="000000"/>
                <w:sz w:val="16"/>
                <w:szCs w:val="20"/>
                <w:lang w:eastAsia="fr-FR"/>
              </w:rPr>
              <w:t>*</w:t>
            </w:r>
          </w:p>
        </w:tc>
        <w:tc>
          <w:tcPr>
            <w:tcW w:w="1134" w:type="dxa"/>
          </w:tcPr>
          <w:p w14:paraId="33BEF61E"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1903</w:t>
            </w:r>
          </w:p>
        </w:tc>
        <w:tc>
          <w:tcPr>
            <w:tcW w:w="1276" w:type="dxa"/>
          </w:tcPr>
          <w:p w14:paraId="3FF4ADE5"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Non connu</w:t>
            </w:r>
          </w:p>
        </w:tc>
        <w:tc>
          <w:tcPr>
            <w:tcW w:w="1701" w:type="dxa"/>
          </w:tcPr>
          <w:p w14:paraId="28C01198"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Non connu</w:t>
            </w:r>
          </w:p>
        </w:tc>
        <w:tc>
          <w:tcPr>
            <w:tcW w:w="1559" w:type="dxa"/>
          </w:tcPr>
          <w:p w14:paraId="6B6FC12B"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Assèchement des zones humides, pollution des eaux, abandon du pastoralisme, urbanisation</w:t>
            </w:r>
          </w:p>
        </w:tc>
        <w:tc>
          <w:tcPr>
            <w:tcW w:w="1843" w:type="dxa"/>
            <w:tcBorders>
              <w:bottom w:val="single" w:sz="4" w:space="0" w:color="auto"/>
            </w:tcBorders>
          </w:tcPr>
          <w:p w14:paraId="39527D5E"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 xml:space="preserve">3 m², </w:t>
            </w:r>
            <w:proofErr w:type="spellStart"/>
            <w:r w:rsidRPr="00F20CC2">
              <w:rPr>
                <w:rFonts w:ascii="Trebuchet MS" w:eastAsia="Times New Roman" w:hAnsi="Trebuchet MS" w:cs="Trebuchet MS"/>
                <w:b/>
                <w:i/>
                <w:iCs/>
                <w:color w:val="000000"/>
                <w:sz w:val="16"/>
                <w:szCs w:val="20"/>
              </w:rPr>
              <w:t>qq</w:t>
            </w:r>
            <w:proofErr w:type="spellEnd"/>
            <w:r w:rsidRPr="00F20CC2">
              <w:rPr>
                <w:rFonts w:ascii="Trebuchet MS" w:eastAsia="Times New Roman" w:hAnsi="Trebuchet MS" w:cs="Trebuchet MS"/>
                <w:b/>
                <w:i/>
                <w:iCs/>
                <w:color w:val="000000"/>
                <w:sz w:val="16"/>
                <w:szCs w:val="20"/>
              </w:rPr>
              <w:t xml:space="preserve"> individus, dans une seule station située dans une dépression humide de Saint-Rémy-des-Landes</w:t>
            </w:r>
          </w:p>
        </w:tc>
        <w:tc>
          <w:tcPr>
            <w:tcW w:w="2958" w:type="dxa"/>
            <w:tcBorders>
              <w:bottom w:val="single" w:sz="4" w:space="0" w:color="auto"/>
            </w:tcBorders>
          </w:tcPr>
          <w:p w14:paraId="2CA0449C"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Protection nationale, classé en danger critique (CR) en Normandie. Effectifs très fluctuants suivant l’hydrologie annuelle.  Présent uniquement dans la Manche, sur 2 stations dont 1 où il n’a pas été revu depuis sa découverte</w:t>
            </w:r>
          </w:p>
        </w:tc>
        <w:tc>
          <w:tcPr>
            <w:tcW w:w="2072" w:type="dxa"/>
          </w:tcPr>
          <w:p w14:paraId="1B74D6C3"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F20CC2">
              <w:rPr>
                <w:rFonts w:ascii="Trebuchet MS" w:eastAsia="Times New Roman" w:hAnsi="Trebuchet MS" w:cs="Trebuchet MS"/>
                <w:b/>
                <w:i/>
                <w:iCs/>
                <w:color w:val="000000"/>
                <w:sz w:val="16"/>
                <w:szCs w:val="20"/>
              </w:rPr>
              <w:t>Destruction de son biotope par drainage, eutrophisation (Suivi en place)</w:t>
            </w:r>
          </w:p>
        </w:tc>
      </w:tr>
    </w:tbl>
    <w:p w14:paraId="2E466964" w14:textId="77777777" w:rsidR="00F20CC2" w:rsidRPr="0068789D" w:rsidRDefault="00F20CC2" w:rsidP="00F20CC2">
      <w:pPr>
        <w:spacing w:after="0"/>
        <w:rPr>
          <w:rFonts w:eastAsia="Times New Roman"/>
          <w:b/>
          <w:i/>
          <w:sz w:val="28"/>
          <w:szCs w:val="28"/>
          <w:lang w:eastAsia="fr-FR"/>
        </w:rPr>
      </w:pPr>
    </w:p>
    <w:p w14:paraId="5E45EBE1" w14:textId="77777777" w:rsidR="00F20CC2" w:rsidRPr="00F20CC2" w:rsidRDefault="00F20CC2" w:rsidP="00F20CC2">
      <w:pPr>
        <w:spacing w:after="0"/>
        <w:jc w:val="center"/>
        <w:rPr>
          <w:rFonts w:eastAsia="Times New Roman"/>
          <w:b/>
          <w:sz w:val="28"/>
          <w:szCs w:val="28"/>
          <w:u w:val="single"/>
          <w:lang w:eastAsia="fr-FR"/>
        </w:rPr>
      </w:pPr>
      <w:r w:rsidRPr="00F20CC2">
        <w:rPr>
          <w:rFonts w:eastAsia="Times New Roman"/>
          <w:b/>
          <w:sz w:val="28"/>
          <w:szCs w:val="28"/>
          <w:u w:val="single"/>
          <w:lang w:eastAsia="fr-FR"/>
        </w:rPr>
        <w:t>Autres espèces de flore de l’aire d’étude à fort intérêt patrimonial et responsabilité pour la gestion</w:t>
      </w:r>
    </w:p>
    <w:p w14:paraId="3B770CAD" w14:textId="77777777" w:rsidR="00F20CC2" w:rsidRPr="00F20CC2" w:rsidRDefault="00F20CC2" w:rsidP="00F20CC2">
      <w:pPr>
        <w:spacing w:after="0"/>
        <w:jc w:val="center"/>
        <w:rPr>
          <w:rFonts w:eastAsia="Times New Roman"/>
          <w:i/>
          <w:sz w:val="16"/>
          <w:szCs w:val="16"/>
          <w:lang w:eastAsia="fr-FR"/>
        </w:rPr>
      </w:pPr>
      <w:r w:rsidRPr="00F20CC2">
        <w:rPr>
          <w:rFonts w:eastAsia="Times New Roman"/>
          <w:i/>
          <w:sz w:val="16"/>
          <w:szCs w:val="16"/>
          <w:lang w:eastAsia="fr-FR"/>
        </w:rPr>
        <w:t>CR : en danger critique, EN : en danger, VU : vulnérable, NT : quasi menacée, LC : préoccupation mineure, DD : données insuffisantes, PR : protection Régionale, PN : protection nationale</w:t>
      </w:r>
    </w:p>
    <w:tbl>
      <w:tblPr>
        <w:tblStyle w:val="Grilledutableau2"/>
        <w:tblW w:w="14601" w:type="dxa"/>
        <w:tblInd w:w="-176" w:type="dxa"/>
        <w:tblLayout w:type="fixed"/>
        <w:tblLook w:val="04A0" w:firstRow="1" w:lastRow="0" w:firstColumn="1" w:lastColumn="0" w:noHBand="0" w:noVBand="1"/>
      </w:tblPr>
      <w:tblGrid>
        <w:gridCol w:w="4424"/>
        <w:gridCol w:w="992"/>
        <w:gridCol w:w="992"/>
        <w:gridCol w:w="709"/>
        <w:gridCol w:w="7484"/>
      </w:tblGrid>
      <w:tr w:rsidR="00F20CC2" w:rsidRPr="00F20CC2" w14:paraId="5638006F" w14:textId="77777777" w:rsidTr="002D0C6F">
        <w:trPr>
          <w:trHeight w:val="560"/>
          <w:tblHeader/>
        </w:trPr>
        <w:tc>
          <w:tcPr>
            <w:tcW w:w="4424" w:type="dxa"/>
            <w:shd w:val="clear" w:color="auto" w:fill="BFBFBF" w:themeFill="background1" w:themeFillShade="BF"/>
            <w:vAlign w:val="center"/>
            <w:hideMark/>
          </w:tcPr>
          <w:p w14:paraId="612E1EF0" w14:textId="77777777" w:rsidR="00F20CC2" w:rsidRPr="00F20CC2" w:rsidRDefault="00F20CC2" w:rsidP="00F20CC2">
            <w:pPr>
              <w:shd w:val="solid" w:color="BFBFBF" w:fill="BFBFBF"/>
              <w:autoSpaceDE w:val="0"/>
              <w:autoSpaceDN w:val="0"/>
              <w:adjustRightInd w:val="0"/>
              <w:spacing w:line="60" w:lineRule="atLeast"/>
              <w:jc w:val="center"/>
              <w:rPr>
                <w:rFonts w:ascii="Trebuchet MS" w:eastAsia="Times New Roman" w:hAnsi="Trebuchet MS"/>
                <w:b/>
                <w:i/>
                <w:color w:val="221E1F"/>
                <w:sz w:val="18"/>
              </w:rPr>
            </w:pPr>
            <w:r w:rsidRPr="00F20CC2">
              <w:rPr>
                <w:rFonts w:ascii="Trebuchet MS" w:eastAsia="Times New Roman" w:hAnsi="Trebuchet MS"/>
                <w:b/>
                <w:i/>
                <w:color w:val="221E1F"/>
                <w:sz w:val="18"/>
              </w:rPr>
              <w:t>Nom scientifique</w:t>
            </w:r>
          </w:p>
        </w:tc>
        <w:tc>
          <w:tcPr>
            <w:tcW w:w="992" w:type="dxa"/>
            <w:shd w:val="clear" w:color="auto" w:fill="BFBFBF" w:themeFill="background1" w:themeFillShade="BF"/>
            <w:vAlign w:val="center"/>
            <w:hideMark/>
          </w:tcPr>
          <w:p w14:paraId="4165D213" w14:textId="77777777" w:rsidR="00F20CC2" w:rsidRPr="00F20CC2" w:rsidRDefault="00F20CC2" w:rsidP="00F20CC2">
            <w:pPr>
              <w:shd w:val="solid" w:color="BFBFBF" w:fill="BFBFBF"/>
              <w:autoSpaceDE w:val="0"/>
              <w:autoSpaceDN w:val="0"/>
              <w:adjustRightInd w:val="0"/>
              <w:spacing w:line="60" w:lineRule="atLeast"/>
              <w:jc w:val="center"/>
              <w:rPr>
                <w:rFonts w:ascii="Trebuchet MS" w:eastAsia="Times New Roman" w:hAnsi="Trebuchet MS"/>
                <w:b/>
                <w:i/>
                <w:color w:val="221E1F"/>
                <w:sz w:val="14"/>
              </w:rPr>
            </w:pPr>
            <w:r w:rsidRPr="00F20CC2">
              <w:rPr>
                <w:rFonts w:ascii="Trebuchet MS" w:eastAsia="Times New Roman" w:hAnsi="Trebuchet MS"/>
                <w:b/>
                <w:i/>
                <w:color w:val="221E1F"/>
                <w:sz w:val="14"/>
              </w:rPr>
              <w:t>Liste Rouge BN 2015</w:t>
            </w:r>
          </w:p>
        </w:tc>
        <w:tc>
          <w:tcPr>
            <w:tcW w:w="992" w:type="dxa"/>
            <w:shd w:val="clear" w:color="auto" w:fill="BFBFBF" w:themeFill="background1" w:themeFillShade="BF"/>
            <w:vAlign w:val="center"/>
            <w:hideMark/>
          </w:tcPr>
          <w:p w14:paraId="7A390A86" w14:textId="77777777" w:rsidR="00F20CC2" w:rsidRPr="00F20CC2" w:rsidRDefault="00F20CC2" w:rsidP="00F20CC2">
            <w:pPr>
              <w:shd w:val="solid" w:color="BFBFBF" w:fill="BFBFBF"/>
              <w:autoSpaceDE w:val="0"/>
              <w:autoSpaceDN w:val="0"/>
              <w:adjustRightInd w:val="0"/>
              <w:spacing w:line="60" w:lineRule="atLeast"/>
              <w:jc w:val="center"/>
              <w:rPr>
                <w:rFonts w:ascii="Trebuchet MS" w:eastAsia="Times New Roman" w:hAnsi="Trebuchet MS"/>
                <w:b/>
                <w:i/>
                <w:color w:val="221E1F"/>
                <w:sz w:val="14"/>
              </w:rPr>
            </w:pPr>
            <w:r w:rsidRPr="00F20CC2">
              <w:rPr>
                <w:rFonts w:ascii="Trebuchet MS" w:eastAsia="Times New Roman" w:hAnsi="Trebuchet MS"/>
                <w:b/>
                <w:i/>
                <w:color w:val="221E1F"/>
                <w:sz w:val="14"/>
              </w:rPr>
              <w:t>Présence 50 seulement</w:t>
            </w:r>
          </w:p>
        </w:tc>
        <w:tc>
          <w:tcPr>
            <w:tcW w:w="709" w:type="dxa"/>
            <w:shd w:val="clear" w:color="auto" w:fill="BFBFBF" w:themeFill="background1" w:themeFillShade="BF"/>
            <w:vAlign w:val="center"/>
            <w:hideMark/>
          </w:tcPr>
          <w:p w14:paraId="7955BEE5" w14:textId="77777777" w:rsidR="00F20CC2" w:rsidRPr="00F20CC2" w:rsidRDefault="00F20CC2" w:rsidP="00F20CC2">
            <w:pPr>
              <w:shd w:val="solid" w:color="BFBFBF" w:fill="BFBFBF"/>
              <w:autoSpaceDE w:val="0"/>
              <w:autoSpaceDN w:val="0"/>
              <w:adjustRightInd w:val="0"/>
              <w:spacing w:line="60" w:lineRule="atLeast"/>
              <w:jc w:val="center"/>
              <w:rPr>
                <w:rFonts w:ascii="Trebuchet MS" w:eastAsia="Times New Roman" w:hAnsi="Trebuchet MS"/>
                <w:b/>
                <w:i/>
                <w:color w:val="221E1F"/>
                <w:sz w:val="14"/>
              </w:rPr>
            </w:pPr>
            <w:r w:rsidRPr="00F20CC2">
              <w:rPr>
                <w:rFonts w:ascii="Trebuchet MS" w:eastAsia="Times New Roman" w:hAnsi="Trebuchet MS"/>
                <w:b/>
                <w:i/>
                <w:color w:val="221E1F"/>
                <w:sz w:val="14"/>
              </w:rPr>
              <w:t xml:space="preserve">Statut </w:t>
            </w:r>
          </w:p>
        </w:tc>
        <w:tc>
          <w:tcPr>
            <w:tcW w:w="7484" w:type="dxa"/>
            <w:shd w:val="clear" w:color="auto" w:fill="BFBFBF" w:themeFill="background1" w:themeFillShade="BF"/>
            <w:vAlign w:val="center"/>
            <w:hideMark/>
          </w:tcPr>
          <w:p w14:paraId="69896015" w14:textId="77777777" w:rsidR="00F20CC2" w:rsidRPr="00F20CC2" w:rsidRDefault="00F20CC2" w:rsidP="00F20CC2">
            <w:pPr>
              <w:shd w:val="solid" w:color="BFBFBF" w:fill="BFBFBF"/>
              <w:autoSpaceDE w:val="0"/>
              <w:autoSpaceDN w:val="0"/>
              <w:adjustRightInd w:val="0"/>
              <w:spacing w:line="60" w:lineRule="atLeast"/>
              <w:jc w:val="center"/>
              <w:rPr>
                <w:rFonts w:ascii="Trebuchet MS" w:eastAsia="Times New Roman" w:hAnsi="Trebuchet MS"/>
                <w:b/>
                <w:i/>
                <w:color w:val="221E1F"/>
                <w:sz w:val="18"/>
              </w:rPr>
            </w:pPr>
            <w:r w:rsidRPr="00F20CC2">
              <w:rPr>
                <w:rFonts w:ascii="Trebuchet MS" w:eastAsia="Times New Roman" w:hAnsi="Trebuchet MS"/>
                <w:b/>
                <w:i/>
                <w:color w:val="221E1F"/>
                <w:sz w:val="18"/>
              </w:rPr>
              <w:t>Connaissance</w:t>
            </w:r>
          </w:p>
        </w:tc>
      </w:tr>
      <w:tr w:rsidR="00F20CC2" w:rsidRPr="00F20CC2" w14:paraId="41DB9EED" w14:textId="77777777" w:rsidTr="002D0C6F">
        <w:trPr>
          <w:trHeight w:val="170"/>
        </w:trPr>
        <w:tc>
          <w:tcPr>
            <w:tcW w:w="4424" w:type="dxa"/>
            <w:noWrap/>
            <w:vAlign w:val="center"/>
            <w:hideMark/>
          </w:tcPr>
          <w:p w14:paraId="3D75975D" w14:textId="77777777" w:rsidR="00F20CC2" w:rsidRPr="008A288F" w:rsidRDefault="00F20CC2" w:rsidP="00F20CC2">
            <w:pPr>
              <w:widowControl w:val="0"/>
              <w:autoSpaceDE w:val="0"/>
              <w:autoSpaceDN w:val="0"/>
              <w:adjustRightInd w:val="0"/>
              <w:spacing w:line="141" w:lineRule="atLeast"/>
              <w:rPr>
                <w:rFonts w:ascii="Trebuchet MS" w:eastAsia="Times New Roman" w:hAnsi="Trebuchet MS"/>
                <w:color w:val="000000"/>
                <w:sz w:val="16"/>
                <w:lang w:val="en-US"/>
              </w:rPr>
            </w:pPr>
            <w:proofErr w:type="spellStart"/>
            <w:r w:rsidRPr="008A288F">
              <w:rPr>
                <w:rFonts w:ascii="Trebuchet MS" w:eastAsia="Times New Roman" w:hAnsi="Trebuchet MS"/>
                <w:color w:val="000000"/>
                <w:sz w:val="16"/>
                <w:highlight w:val="magenta"/>
                <w:lang w:val="en-US"/>
              </w:rPr>
              <w:t>Asplénium</w:t>
            </w:r>
            <w:proofErr w:type="spellEnd"/>
            <w:r w:rsidRPr="008A288F">
              <w:rPr>
                <w:rFonts w:ascii="Trebuchet MS" w:eastAsia="Times New Roman" w:hAnsi="Trebuchet MS"/>
                <w:color w:val="000000"/>
                <w:sz w:val="16"/>
                <w:highlight w:val="magenta"/>
                <w:lang w:val="en-US"/>
              </w:rPr>
              <w:t xml:space="preserve"> </w:t>
            </w:r>
            <w:proofErr w:type="spellStart"/>
            <w:r w:rsidRPr="008A288F">
              <w:rPr>
                <w:rFonts w:ascii="Trebuchet MS" w:eastAsia="Times New Roman" w:hAnsi="Trebuchet MS"/>
                <w:color w:val="000000"/>
                <w:sz w:val="16"/>
                <w:highlight w:val="magenta"/>
                <w:lang w:val="en-US"/>
              </w:rPr>
              <w:t>marin</w:t>
            </w:r>
            <w:proofErr w:type="spellEnd"/>
            <w:r w:rsidRPr="008A288F">
              <w:rPr>
                <w:rFonts w:ascii="Trebuchet MS" w:eastAsia="Times New Roman" w:hAnsi="Trebuchet MS"/>
                <w:color w:val="000000"/>
                <w:sz w:val="16"/>
                <w:highlight w:val="magenta"/>
                <w:lang w:val="en-US"/>
              </w:rPr>
              <w:t xml:space="preserve"> (</w:t>
            </w:r>
            <w:proofErr w:type="spellStart"/>
            <w:r w:rsidRPr="008A288F">
              <w:rPr>
                <w:rFonts w:ascii="Trebuchet MS" w:eastAsia="Times New Roman" w:hAnsi="Trebuchet MS"/>
                <w:i/>
                <w:color w:val="000000"/>
                <w:sz w:val="16"/>
                <w:highlight w:val="magenta"/>
                <w:lang w:val="en-US"/>
              </w:rPr>
              <w:t>Asplenium</w:t>
            </w:r>
            <w:proofErr w:type="spellEnd"/>
            <w:r w:rsidRPr="008A288F">
              <w:rPr>
                <w:rFonts w:ascii="Trebuchet MS" w:eastAsia="Times New Roman" w:hAnsi="Trebuchet MS"/>
                <w:i/>
                <w:color w:val="000000"/>
                <w:sz w:val="16"/>
                <w:highlight w:val="magenta"/>
                <w:lang w:val="en-US"/>
              </w:rPr>
              <w:t xml:space="preserve"> </w:t>
            </w:r>
            <w:proofErr w:type="spellStart"/>
            <w:r w:rsidRPr="008A288F">
              <w:rPr>
                <w:rFonts w:ascii="Trebuchet MS" w:eastAsia="Times New Roman" w:hAnsi="Trebuchet MS"/>
                <w:i/>
                <w:color w:val="000000"/>
                <w:sz w:val="16"/>
                <w:highlight w:val="magenta"/>
                <w:lang w:val="en-US"/>
              </w:rPr>
              <w:t>marinum</w:t>
            </w:r>
            <w:proofErr w:type="spellEnd"/>
            <w:r w:rsidRPr="008A288F">
              <w:rPr>
                <w:rFonts w:ascii="Trebuchet MS" w:eastAsia="Times New Roman" w:hAnsi="Trebuchet MS"/>
                <w:i/>
                <w:color w:val="000000"/>
                <w:sz w:val="16"/>
                <w:highlight w:val="magenta"/>
                <w:lang w:val="en-US"/>
              </w:rPr>
              <w:t xml:space="preserve"> L.)</w:t>
            </w:r>
          </w:p>
        </w:tc>
        <w:tc>
          <w:tcPr>
            <w:tcW w:w="992" w:type="dxa"/>
            <w:noWrap/>
            <w:vAlign w:val="center"/>
            <w:hideMark/>
          </w:tcPr>
          <w:p w14:paraId="633C99FC"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VU</w:t>
            </w:r>
          </w:p>
        </w:tc>
        <w:tc>
          <w:tcPr>
            <w:tcW w:w="992" w:type="dxa"/>
            <w:noWrap/>
            <w:vAlign w:val="center"/>
            <w:hideMark/>
          </w:tcPr>
          <w:p w14:paraId="26EC322A"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hideMark/>
          </w:tcPr>
          <w:p w14:paraId="4E4D3206"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hideMark/>
          </w:tcPr>
          <w:p w14:paraId="0284F5F0"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Présente dans les falaises et les côtes rocheuses (Cap de Carteret)</w:t>
            </w:r>
          </w:p>
        </w:tc>
      </w:tr>
      <w:tr w:rsidR="00F20CC2" w:rsidRPr="00F20CC2" w14:paraId="742D97DE" w14:textId="77777777" w:rsidTr="002D0C6F">
        <w:trPr>
          <w:trHeight w:val="170"/>
        </w:trPr>
        <w:tc>
          <w:tcPr>
            <w:tcW w:w="4424" w:type="dxa"/>
            <w:noWrap/>
            <w:vAlign w:val="center"/>
          </w:tcPr>
          <w:p w14:paraId="216CC06B" w14:textId="77777777" w:rsidR="00F20CC2" w:rsidRPr="008A288F" w:rsidRDefault="00F20CC2" w:rsidP="00F20CC2">
            <w:pPr>
              <w:widowControl w:val="0"/>
              <w:autoSpaceDE w:val="0"/>
              <w:autoSpaceDN w:val="0"/>
              <w:adjustRightInd w:val="0"/>
              <w:spacing w:line="141" w:lineRule="atLeast"/>
              <w:rPr>
                <w:rFonts w:ascii="Trebuchet MS" w:eastAsia="Times New Roman" w:hAnsi="Trebuchet MS"/>
                <w:color w:val="000000"/>
                <w:sz w:val="16"/>
                <w:highlight w:val="yellow"/>
              </w:rPr>
            </w:pPr>
            <w:r w:rsidRPr="008A288F">
              <w:rPr>
                <w:rFonts w:ascii="Trebuchet MS" w:eastAsia="Times New Roman" w:hAnsi="Trebuchet MS"/>
                <w:color w:val="000000"/>
                <w:sz w:val="16"/>
                <w:highlight w:val="magenta"/>
              </w:rPr>
              <w:t>Laîche luisante (</w:t>
            </w:r>
            <w:r w:rsidRPr="008A288F">
              <w:rPr>
                <w:rFonts w:ascii="Trebuchet MS" w:eastAsia="Times New Roman" w:hAnsi="Trebuchet MS"/>
                <w:i/>
                <w:color w:val="000000"/>
                <w:sz w:val="16"/>
                <w:highlight w:val="magenta"/>
              </w:rPr>
              <w:t xml:space="preserve">Carex </w:t>
            </w:r>
            <w:proofErr w:type="spellStart"/>
            <w:r w:rsidRPr="008A288F">
              <w:rPr>
                <w:rFonts w:ascii="Trebuchet MS" w:eastAsia="Times New Roman" w:hAnsi="Trebuchet MS"/>
                <w:i/>
                <w:color w:val="000000"/>
                <w:sz w:val="16"/>
                <w:highlight w:val="magenta"/>
              </w:rPr>
              <w:t>liparocarpos</w:t>
            </w:r>
            <w:proofErr w:type="spellEnd"/>
            <w:r w:rsidRPr="008A288F">
              <w:rPr>
                <w:rFonts w:ascii="Trebuchet MS" w:eastAsia="Times New Roman" w:hAnsi="Trebuchet MS"/>
                <w:i/>
                <w:color w:val="000000"/>
                <w:sz w:val="16"/>
                <w:highlight w:val="magenta"/>
              </w:rPr>
              <w:t xml:space="preserve"> </w:t>
            </w:r>
            <w:r w:rsidRPr="008A288F">
              <w:rPr>
                <w:rFonts w:ascii="Trebuchet MS" w:eastAsia="Times New Roman" w:hAnsi="Trebuchet MS"/>
                <w:color w:val="000000"/>
                <w:sz w:val="16"/>
                <w:highlight w:val="magenta"/>
              </w:rPr>
              <w:t>Gaudin)</w:t>
            </w:r>
          </w:p>
        </w:tc>
        <w:tc>
          <w:tcPr>
            <w:tcW w:w="992" w:type="dxa"/>
            <w:noWrap/>
            <w:vAlign w:val="center"/>
          </w:tcPr>
          <w:p w14:paraId="641E9CF0"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992" w:type="dxa"/>
            <w:noWrap/>
            <w:vAlign w:val="center"/>
          </w:tcPr>
          <w:p w14:paraId="05779BC0"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noWrap/>
            <w:vAlign w:val="center"/>
          </w:tcPr>
          <w:p w14:paraId="589ED231"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tcPr>
          <w:p w14:paraId="5FF2798A"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Présente sur le Cap du Rozel</w:t>
            </w:r>
          </w:p>
        </w:tc>
      </w:tr>
      <w:tr w:rsidR="00F20CC2" w:rsidRPr="00F20CC2" w14:paraId="73E8BB53" w14:textId="77777777" w:rsidTr="002D0C6F">
        <w:trPr>
          <w:trHeight w:val="170"/>
        </w:trPr>
        <w:tc>
          <w:tcPr>
            <w:tcW w:w="4424" w:type="dxa"/>
            <w:noWrap/>
            <w:vAlign w:val="center"/>
            <w:hideMark/>
          </w:tcPr>
          <w:p w14:paraId="14281FB4" w14:textId="77777777" w:rsidR="00F20CC2" w:rsidRPr="008A288F"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8A288F">
              <w:rPr>
                <w:rFonts w:ascii="Trebuchet MS" w:eastAsia="Times New Roman" w:hAnsi="Trebuchet MS"/>
                <w:color w:val="000000"/>
                <w:sz w:val="16"/>
                <w:highlight w:val="darkCyan"/>
              </w:rPr>
              <w:t>Laîche à trois nervures (</w:t>
            </w:r>
            <w:r w:rsidRPr="008A288F">
              <w:rPr>
                <w:rFonts w:ascii="Trebuchet MS" w:eastAsia="Times New Roman" w:hAnsi="Trebuchet MS"/>
                <w:i/>
                <w:color w:val="000000"/>
                <w:sz w:val="16"/>
                <w:highlight w:val="darkCyan"/>
              </w:rPr>
              <w:t xml:space="preserve">Carex </w:t>
            </w:r>
            <w:proofErr w:type="spellStart"/>
            <w:r w:rsidRPr="008A288F">
              <w:rPr>
                <w:rFonts w:ascii="Trebuchet MS" w:eastAsia="Times New Roman" w:hAnsi="Trebuchet MS"/>
                <w:i/>
                <w:color w:val="000000"/>
                <w:sz w:val="16"/>
                <w:highlight w:val="darkCyan"/>
              </w:rPr>
              <w:t>trinervis</w:t>
            </w:r>
            <w:proofErr w:type="spellEnd"/>
            <w:r w:rsidRPr="008A288F">
              <w:rPr>
                <w:rFonts w:ascii="Trebuchet MS" w:eastAsia="Times New Roman" w:hAnsi="Trebuchet MS"/>
                <w:color w:val="000000"/>
                <w:sz w:val="16"/>
                <w:highlight w:val="darkCyan"/>
              </w:rPr>
              <w:t xml:space="preserve"> </w:t>
            </w:r>
            <w:proofErr w:type="spellStart"/>
            <w:r w:rsidRPr="008A288F">
              <w:rPr>
                <w:rFonts w:ascii="Trebuchet MS" w:eastAsia="Times New Roman" w:hAnsi="Trebuchet MS"/>
                <w:color w:val="000000"/>
                <w:sz w:val="16"/>
                <w:highlight w:val="darkCyan"/>
              </w:rPr>
              <w:t>Degl</w:t>
            </w:r>
            <w:proofErr w:type="spellEnd"/>
            <w:r w:rsidRPr="008A288F">
              <w:rPr>
                <w:rFonts w:ascii="Trebuchet MS" w:eastAsia="Times New Roman" w:hAnsi="Trebuchet MS"/>
                <w:color w:val="000000"/>
                <w:sz w:val="16"/>
                <w:highlight w:val="darkCyan"/>
              </w:rPr>
              <w:t>. ex Loisel.)</w:t>
            </w:r>
            <w:r w:rsidRPr="008A288F">
              <w:rPr>
                <w:rFonts w:ascii="Trebuchet MS" w:eastAsia="Times New Roman" w:hAnsi="Trebuchet MS"/>
                <w:color w:val="000000"/>
                <w:sz w:val="16"/>
              </w:rPr>
              <w:t>*</w:t>
            </w:r>
          </w:p>
        </w:tc>
        <w:tc>
          <w:tcPr>
            <w:tcW w:w="992" w:type="dxa"/>
            <w:noWrap/>
            <w:vAlign w:val="center"/>
            <w:hideMark/>
          </w:tcPr>
          <w:p w14:paraId="62550033"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CR</w:t>
            </w:r>
          </w:p>
        </w:tc>
        <w:tc>
          <w:tcPr>
            <w:tcW w:w="992" w:type="dxa"/>
            <w:noWrap/>
            <w:vAlign w:val="center"/>
            <w:hideMark/>
          </w:tcPr>
          <w:p w14:paraId="71F58D20"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noWrap/>
            <w:vAlign w:val="center"/>
            <w:hideMark/>
          </w:tcPr>
          <w:p w14:paraId="7433F457"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hideMark/>
          </w:tcPr>
          <w:p w14:paraId="0831A738"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1 station en BN, dans les dunes de Lindbergh, plan de conservation.</w:t>
            </w:r>
          </w:p>
        </w:tc>
      </w:tr>
      <w:tr w:rsidR="00F20CC2" w:rsidRPr="00F20CC2" w14:paraId="24194E0C" w14:textId="77777777" w:rsidTr="002D0C6F">
        <w:trPr>
          <w:trHeight w:val="170"/>
        </w:trPr>
        <w:tc>
          <w:tcPr>
            <w:tcW w:w="4424" w:type="dxa"/>
            <w:noWrap/>
            <w:vAlign w:val="center"/>
            <w:hideMark/>
          </w:tcPr>
          <w:p w14:paraId="426750E5" w14:textId="77777777" w:rsidR="00F20CC2" w:rsidRPr="008A288F" w:rsidRDefault="00F20CC2" w:rsidP="00F20CC2">
            <w:pPr>
              <w:widowControl w:val="0"/>
              <w:autoSpaceDE w:val="0"/>
              <w:autoSpaceDN w:val="0"/>
              <w:adjustRightInd w:val="0"/>
              <w:spacing w:line="141" w:lineRule="atLeast"/>
              <w:rPr>
                <w:rFonts w:ascii="Trebuchet MS" w:eastAsia="Times New Roman" w:hAnsi="Trebuchet MS"/>
                <w:color w:val="000000"/>
                <w:sz w:val="16"/>
                <w:lang w:val="en-US"/>
              </w:rPr>
            </w:pPr>
            <w:proofErr w:type="spellStart"/>
            <w:r w:rsidRPr="008A288F">
              <w:rPr>
                <w:rFonts w:ascii="Trebuchet MS" w:eastAsia="Times New Roman" w:hAnsi="Trebuchet MS"/>
                <w:color w:val="000000"/>
                <w:sz w:val="16"/>
                <w:highlight w:val="darkCyan"/>
                <w:lang w:val="en-US"/>
              </w:rPr>
              <w:t>Orchis</w:t>
            </w:r>
            <w:proofErr w:type="spellEnd"/>
            <w:r w:rsidRPr="008A288F">
              <w:rPr>
                <w:rFonts w:ascii="Trebuchet MS" w:eastAsia="Times New Roman" w:hAnsi="Trebuchet MS"/>
                <w:color w:val="000000"/>
                <w:sz w:val="16"/>
                <w:highlight w:val="darkCyan"/>
                <w:lang w:val="en-US"/>
              </w:rPr>
              <w:t xml:space="preserve"> </w:t>
            </w:r>
            <w:proofErr w:type="spellStart"/>
            <w:r w:rsidRPr="008A288F">
              <w:rPr>
                <w:rFonts w:ascii="Trebuchet MS" w:eastAsia="Times New Roman" w:hAnsi="Trebuchet MS"/>
                <w:color w:val="000000"/>
                <w:sz w:val="16"/>
                <w:highlight w:val="darkCyan"/>
                <w:lang w:val="en-US"/>
              </w:rPr>
              <w:t>vert</w:t>
            </w:r>
            <w:proofErr w:type="spellEnd"/>
            <w:r w:rsidRPr="008A288F">
              <w:rPr>
                <w:rFonts w:ascii="Trebuchet MS" w:eastAsia="Times New Roman" w:hAnsi="Trebuchet MS"/>
                <w:color w:val="000000"/>
                <w:sz w:val="16"/>
                <w:highlight w:val="darkCyan"/>
                <w:lang w:val="en-US"/>
              </w:rPr>
              <w:t xml:space="preserve"> (</w:t>
            </w:r>
            <w:proofErr w:type="spellStart"/>
            <w:r w:rsidRPr="008A288F">
              <w:rPr>
                <w:rFonts w:ascii="Trebuchet MS" w:eastAsia="Times New Roman" w:hAnsi="Trebuchet MS"/>
                <w:i/>
                <w:color w:val="000000"/>
                <w:sz w:val="16"/>
                <w:highlight w:val="darkCyan"/>
                <w:lang w:val="en-US"/>
              </w:rPr>
              <w:t>Coeloglossum</w:t>
            </w:r>
            <w:proofErr w:type="spellEnd"/>
            <w:r w:rsidRPr="008A288F">
              <w:rPr>
                <w:rFonts w:ascii="Trebuchet MS" w:eastAsia="Times New Roman" w:hAnsi="Trebuchet MS"/>
                <w:i/>
                <w:color w:val="000000"/>
                <w:sz w:val="16"/>
                <w:highlight w:val="darkCyan"/>
                <w:lang w:val="en-US"/>
              </w:rPr>
              <w:t xml:space="preserve"> </w:t>
            </w:r>
            <w:proofErr w:type="spellStart"/>
            <w:r w:rsidRPr="008A288F">
              <w:rPr>
                <w:rFonts w:ascii="Trebuchet MS" w:eastAsia="Times New Roman" w:hAnsi="Trebuchet MS"/>
                <w:i/>
                <w:color w:val="000000"/>
                <w:sz w:val="16"/>
                <w:highlight w:val="darkCyan"/>
                <w:lang w:val="en-US"/>
              </w:rPr>
              <w:t>viride</w:t>
            </w:r>
            <w:proofErr w:type="spellEnd"/>
            <w:r w:rsidRPr="008A288F">
              <w:rPr>
                <w:rFonts w:ascii="Trebuchet MS" w:eastAsia="Times New Roman" w:hAnsi="Trebuchet MS"/>
                <w:color w:val="000000"/>
                <w:sz w:val="16"/>
                <w:highlight w:val="darkCyan"/>
                <w:lang w:val="en-US"/>
              </w:rPr>
              <w:t xml:space="preserve"> (L.) </w:t>
            </w:r>
            <w:proofErr w:type="spellStart"/>
            <w:r w:rsidRPr="008A288F">
              <w:rPr>
                <w:rFonts w:ascii="Trebuchet MS" w:eastAsia="Times New Roman" w:hAnsi="Trebuchet MS"/>
                <w:color w:val="000000"/>
                <w:sz w:val="16"/>
                <w:highlight w:val="darkCyan"/>
                <w:lang w:val="en-US"/>
              </w:rPr>
              <w:t>Hartm</w:t>
            </w:r>
            <w:proofErr w:type="spellEnd"/>
            <w:r w:rsidRPr="008A288F">
              <w:rPr>
                <w:rFonts w:ascii="Trebuchet MS" w:eastAsia="Times New Roman" w:hAnsi="Trebuchet MS"/>
                <w:color w:val="000000"/>
                <w:sz w:val="16"/>
                <w:highlight w:val="darkCyan"/>
                <w:lang w:val="en-US"/>
              </w:rPr>
              <w:t>.)</w:t>
            </w:r>
          </w:p>
        </w:tc>
        <w:tc>
          <w:tcPr>
            <w:tcW w:w="992" w:type="dxa"/>
            <w:noWrap/>
            <w:vAlign w:val="center"/>
            <w:hideMark/>
          </w:tcPr>
          <w:p w14:paraId="109730D8"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lang w:val="en-US"/>
              </w:rPr>
            </w:pPr>
          </w:p>
        </w:tc>
        <w:tc>
          <w:tcPr>
            <w:tcW w:w="992" w:type="dxa"/>
            <w:noWrap/>
            <w:vAlign w:val="center"/>
            <w:hideMark/>
          </w:tcPr>
          <w:p w14:paraId="1339852B"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lang w:val="en-US"/>
              </w:rPr>
            </w:pPr>
          </w:p>
        </w:tc>
        <w:tc>
          <w:tcPr>
            <w:tcW w:w="709" w:type="dxa"/>
            <w:noWrap/>
            <w:vAlign w:val="center"/>
            <w:hideMark/>
          </w:tcPr>
          <w:p w14:paraId="20B68D07"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hideMark/>
          </w:tcPr>
          <w:p w14:paraId="164D072F"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Localisée dans les dunes de Glatigny et Bretteville-sur-Ay</w:t>
            </w:r>
          </w:p>
        </w:tc>
      </w:tr>
      <w:tr w:rsidR="00F20CC2" w:rsidRPr="00F20CC2" w14:paraId="2C78207D" w14:textId="77777777" w:rsidTr="002D0C6F">
        <w:trPr>
          <w:trHeight w:val="170"/>
        </w:trPr>
        <w:tc>
          <w:tcPr>
            <w:tcW w:w="4424" w:type="dxa"/>
            <w:noWrap/>
            <w:vAlign w:val="center"/>
            <w:hideMark/>
          </w:tcPr>
          <w:p w14:paraId="79D3F022" w14:textId="77777777" w:rsidR="00F20CC2" w:rsidRPr="008A288F"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8A288F">
              <w:rPr>
                <w:rFonts w:ascii="Trebuchet MS" w:eastAsia="Times New Roman" w:hAnsi="Trebuchet MS"/>
                <w:color w:val="000000"/>
                <w:sz w:val="16"/>
                <w:highlight w:val="yellow"/>
              </w:rPr>
              <w:t>Chou marin (</w:t>
            </w:r>
            <w:r w:rsidRPr="008A288F">
              <w:rPr>
                <w:rFonts w:ascii="Trebuchet MS" w:eastAsia="Times New Roman" w:hAnsi="Trebuchet MS"/>
                <w:i/>
                <w:color w:val="000000"/>
                <w:sz w:val="16"/>
                <w:highlight w:val="yellow"/>
              </w:rPr>
              <w:t xml:space="preserve">Crambe </w:t>
            </w:r>
            <w:proofErr w:type="spellStart"/>
            <w:r w:rsidRPr="008A288F">
              <w:rPr>
                <w:rFonts w:ascii="Trebuchet MS" w:eastAsia="Times New Roman" w:hAnsi="Trebuchet MS"/>
                <w:i/>
                <w:color w:val="000000"/>
                <w:sz w:val="16"/>
                <w:highlight w:val="yellow"/>
              </w:rPr>
              <w:t>maritima</w:t>
            </w:r>
            <w:proofErr w:type="spellEnd"/>
            <w:r w:rsidRPr="008A288F">
              <w:rPr>
                <w:rFonts w:ascii="Trebuchet MS" w:eastAsia="Times New Roman" w:hAnsi="Trebuchet MS"/>
                <w:color w:val="000000"/>
                <w:sz w:val="16"/>
                <w:highlight w:val="yellow"/>
              </w:rPr>
              <w:t xml:space="preserve"> </w:t>
            </w:r>
            <w:r w:rsidRPr="008A288F">
              <w:rPr>
                <w:rFonts w:ascii="Trebuchet MS" w:eastAsia="Times New Roman" w:hAnsi="Trebuchet MS"/>
                <w:i/>
                <w:color w:val="000000"/>
                <w:sz w:val="16"/>
                <w:highlight w:val="yellow"/>
              </w:rPr>
              <w:t>L.</w:t>
            </w:r>
            <w:r w:rsidRPr="008A288F">
              <w:rPr>
                <w:rFonts w:ascii="Trebuchet MS" w:eastAsia="Times New Roman" w:hAnsi="Trebuchet MS"/>
                <w:color w:val="000000"/>
                <w:sz w:val="16"/>
                <w:highlight w:val="yellow"/>
              </w:rPr>
              <w:t>)</w:t>
            </w:r>
            <w:r w:rsidRPr="008A288F">
              <w:rPr>
                <w:rFonts w:ascii="Trebuchet MS" w:eastAsia="Times New Roman" w:hAnsi="Trebuchet MS"/>
                <w:color w:val="000000"/>
                <w:sz w:val="16"/>
              </w:rPr>
              <w:t>*</w:t>
            </w:r>
          </w:p>
        </w:tc>
        <w:tc>
          <w:tcPr>
            <w:tcW w:w="992" w:type="dxa"/>
            <w:noWrap/>
            <w:vAlign w:val="center"/>
            <w:hideMark/>
          </w:tcPr>
          <w:p w14:paraId="52B03705"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LC</w:t>
            </w:r>
          </w:p>
        </w:tc>
        <w:tc>
          <w:tcPr>
            <w:tcW w:w="992" w:type="dxa"/>
            <w:noWrap/>
            <w:vAlign w:val="center"/>
            <w:hideMark/>
          </w:tcPr>
          <w:p w14:paraId="4D3B9F98"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hideMark/>
          </w:tcPr>
          <w:p w14:paraId="03666FD3"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PN</w:t>
            </w:r>
          </w:p>
        </w:tc>
        <w:tc>
          <w:tcPr>
            <w:tcW w:w="7484" w:type="dxa"/>
            <w:noWrap/>
            <w:vAlign w:val="center"/>
            <w:hideMark/>
          </w:tcPr>
          <w:p w14:paraId="0BDCB0D2"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 xml:space="preserve">Localisé à Saint-Jean-de-la-Rivière, sur la flèche dunaire de </w:t>
            </w:r>
            <w:proofErr w:type="spellStart"/>
            <w:r w:rsidRPr="00F20CC2">
              <w:rPr>
                <w:rFonts w:ascii="Trebuchet MS" w:eastAsia="Times New Roman" w:hAnsi="Trebuchet MS"/>
                <w:color w:val="000000"/>
                <w:sz w:val="16"/>
              </w:rPr>
              <w:t>Barneville</w:t>
            </w:r>
            <w:proofErr w:type="spellEnd"/>
            <w:r w:rsidRPr="00F20CC2">
              <w:rPr>
                <w:rFonts w:ascii="Trebuchet MS" w:eastAsia="Times New Roman" w:hAnsi="Trebuchet MS"/>
                <w:color w:val="000000"/>
                <w:sz w:val="16"/>
              </w:rPr>
              <w:t xml:space="preserve"> et au Nord d’</w:t>
            </w:r>
            <w:proofErr w:type="spellStart"/>
            <w:r w:rsidRPr="00F20CC2">
              <w:rPr>
                <w:rFonts w:ascii="Trebuchet MS" w:eastAsia="Times New Roman" w:hAnsi="Trebuchet MS"/>
                <w:color w:val="000000"/>
                <w:sz w:val="16"/>
              </w:rPr>
              <w:t>Hatainville</w:t>
            </w:r>
            <w:proofErr w:type="spellEnd"/>
            <w:r w:rsidRPr="00F20CC2">
              <w:rPr>
                <w:rFonts w:ascii="Trebuchet MS" w:eastAsia="Times New Roman" w:hAnsi="Trebuchet MS"/>
                <w:color w:val="000000"/>
                <w:sz w:val="16"/>
              </w:rPr>
              <w:t>, moins fréquent et abondant qu’en Nord Cotentin</w:t>
            </w:r>
          </w:p>
        </w:tc>
      </w:tr>
      <w:tr w:rsidR="00F20CC2" w:rsidRPr="00F20CC2" w14:paraId="011207DD" w14:textId="77777777" w:rsidTr="007C6296">
        <w:trPr>
          <w:trHeight w:val="249"/>
        </w:trPr>
        <w:tc>
          <w:tcPr>
            <w:tcW w:w="4424" w:type="dxa"/>
            <w:noWrap/>
            <w:vAlign w:val="center"/>
            <w:hideMark/>
          </w:tcPr>
          <w:p w14:paraId="178317BB" w14:textId="77777777" w:rsidR="00F20CC2" w:rsidRPr="008A288F"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8A288F">
              <w:rPr>
                <w:rFonts w:ascii="Trebuchet MS" w:eastAsia="Times New Roman" w:hAnsi="Trebuchet MS"/>
                <w:color w:val="000000"/>
                <w:sz w:val="16"/>
                <w:highlight w:val="yellow"/>
              </w:rPr>
              <w:t>Œillet de France (</w:t>
            </w:r>
            <w:proofErr w:type="spellStart"/>
            <w:r w:rsidRPr="008A288F">
              <w:rPr>
                <w:rFonts w:ascii="Trebuchet MS" w:eastAsia="Times New Roman" w:hAnsi="Trebuchet MS"/>
                <w:i/>
                <w:color w:val="000000"/>
                <w:sz w:val="16"/>
                <w:highlight w:val="yellow"/>
              </w:rPr>
              <w:t>Dianthus</w:t>
            </w:r>
            <w:proofErr w:type="spellEnd"/>
            <w:r w:rsidRPr="008A288F">
              <w:rPr>
                <w:rFonts w:ascii="Trebuchet MS" w:eastAsia="Times New Roman" w:hAnsi="Trebuchet MS"/>
                <w:i/>
                <w:color w:val="000000"/>
                <w:sz w:val="16"/>
                <w:highlight w:val="yellow"/>
              </w:rPr>
              <w:t xml:space="preserve"> </w:t>
            </w:r>
            <w:proofErr w:type="spellStart"/>
            <w:r w:rsidRPr="008A288F">
              <w:rPr>
                <w:rFonts w:ascii="Trebuchet MS" w:eastAsia="Times New Roman" w:hAnsi="Trebuchet MS"/>
                <w:i/>
                <w:color w:val="000000"/>
                <w:sz w:val="16"/>
                <w:highlight w:val="yellow"/>
              </w:rPr>
              <w:t>gallicus</w:t>
            </w:r>
            <w:proofErr w:type="spellEnd"/>
            <w:r w:rsidRPr="008A288F">
              <w:rPr>
                <w:rFonts w:ascii="Trebuchet MS" w:eastAsia="Times New Roman" w:hAnsi="Trebuchet MS"/>
                <w:i/>
                <w:color w:val="000000"/>
                <w:sz w:val="16"/>
                <w:highlight w:val="yellow"/>
              </w:rPr>
              <w:t xml:space="preserve"> Pers</w:t>
            </w:r>
            <w:r w:rsidRPr="008A288F">
              <w:rPr>
                <w:rFonts w:ascii="Trebuchet MS" w:eastAsia="Times New Roman" w:hAnsi="Trebuchet MS"/>
                <w:color w:val="000000"/>
                <w:sz w:val="16"/>
                <w:highlight w:val="yellow"/>
              </w:rPr>
              <w:t>.)</w:t>
            </w:r>
            <w:r w:rsidRPr="008A288F">
              <w:rPr>
                <w:rFonts w:ascii="Trebuchet MS" w:eastAsia="Times New Roman" w:hAnsi="Trebuchet MS"/>
                <w:color w:val="000000"/>
                <w:sz w:val="16"/>
              </w:rPr>
              <w:t>*</w:t>
            </w:r>
          </w:p>
        </w:tc>
        <w:tc>
          <w:tcPr>
            <w:tcW w:w="992" w:type="dxa"/>
            <w:noWrap/>
            <w:vAlign w:val="center"/>
            <w:hideMark/>
          </w:tcPr>
          <w:p w14:paraId="1B321CE1"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992" w:type="dxa"/>
            <w:noWrap/>
            <w:vAlign w:val="center"/>
            <w:hideMark/>
          </w:tcPr>
          <w:p w14:paraId="6C8AA333"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noWrap/>
            <w:vAlign w:val="center"/>
            <w:hideMark/>
          </w:tcPr>
          <w:p w14:paraId="1DA3D5F6"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PN</w:t>
            </w:r>
          </w:p>
        </w:tc>
        <w:tc>
          <w:tcPr>
            <w:tcW w:w="7484" w:type="dxa"/>
            <w:noWrap/>
            <w:vAlign w:val="center"/>
            <w:hideMark/>
          </w:tcPr>
          <w:p w14:paraId="315410B7"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 xml:space="preserve">Bien présent entre Bretteville et Saint-Jean-de-la-Rivière, localisé à </w:t>
            </w:r>
            <w:proofErr w:type="spellStart"/>
            <w:r w:rsidRPr="00F20CC2">
              <w:rPr>
                <w:rFonts w:ascii="Trebuchet MS" w:eastAsia="Times New Roman" w:hAnsi="Trebuchet MS"/>
                <w:color w:val="000000"/>
                <w:sz w:val="16"/>
              </w:rPr>
              <w:t>Hatainville</w:t>
            </w:r>
            <w:proofErr w:type="spellEnd"/>
            <w:r w:rsidRPr="00F20CC2">
              <w:rPr>
                <w:rFonts w:ascii="Trebuchet MS" w:eastAsia="Times New Roman" w:hAnsi="Trebuchet MS"/>
                <w:color w:val="000000"/>
                <w:sz w:val="16"/>
              </w:rPr>
              <w:t xml:space="preserve"> et Carteret</w:t>
            </w:r>
          </w:p>
        </w:tc>
      </w:tr>
      <w:tr w:rsidR="00F20CC2" w:rsidRPr="00F20CC2" w14:paraId="58EF9FC8" w14:textId="77777777" w:rsidTr="002D0C6F">
        <w:trPr>
          <w:trHeight w:val="170"/>
        </w:trPr>
        <w:tc>
          <w:tcPr>
            <w:tcW w:w="4424" w:type="dxa"/>
            <w:noWrap/>
            <w:vAlign w:val="center"/>
            <w:hideMark/>
          </w:tcPr>
          <w:p w14:paraId="2BC4526C" w14:textId="10988BF9" w:rsidR="007C6296" w:rsidRPr="007C6296" w:rsidRDefault="00F20CC2" w:rsidP="00F20CC2">
            <w:pPr>
              <w:widowControl w:val="0"/>
              <w:autoSpaceDE w:val="0"/>
              <w:autoSpaceDN w:val="0"/>
              <w:adjustRightInd w:val="0"/>
              <w:spacing w:line="141" w:lineRule="atLeast"/>
              <w:rPr>
                <w:rFonts w:ascii="Trebuchet MS" w:eastAsia="Times New Roman" w:hAnsi="Trebuchet MS"/>
                <w:color w:val="000000"/>
                <w:sz w:val="16"/>
                <w:highlight w:val="darkCyan"/>
              </w:rPr>
            </w:pPr>
            <w:r w:rsidRPr="008A288F">
              <w:rPr>
                <w:rFonts w:ascii="Trebuchet MS" w:eastAsia="Times New Roman" w:hAnsi="Trebuchet MS"/>
                <w:color w:val="000000"/>
                <w:sz w:val="16"/>
                <w:highlight w:val="darkCyan"/>
              </w:rPr>
              <w:t>Scirpe pauciflore (</w:t>
            </w:r>
            <w:proofErr w:type="spellStart"/>
            <w:r w:rsidRPr="008A288F">
              <w:rPr>
                <w:rFonts w:ascii="Trebuchet MS" w:eastAsia="Times New Roman" w:hAnsi="Trebuchet MS"/>
                <w:i/>
                <w:color w:val="000000"/>
                <w:sz w:val="16"/>
                <w:highlight w:val="darkCyan"/>
              </w:rPr>
              <w:t>Eleocharis</w:t>
            </w:r>
            <w:proofErr w:type="spellEnd"/>
            <w:r w:rsidRPr="008A288F">
              <w:rPr>
                <w:rFonts w:ascii="Trebuchet MS" w:eastAsia="Times New Roman" w:hAnsi="Trebuchet MS"/>
                <w:i/>
                <w:color w:val="000000"/>
                <w:sz w:val="16"/>
                <w:highlight w:val="darkCyan"/>
              </w:rPr>
              <w:t xml:space="preserve"> </w:t>
            </w:r>
            <w:proofErr w:type="spellStart"/>
            <w:r w:rsidRPr="008A288F">
              <w:rPr>
                <w:rFonts w:ascii="Trebuchet MS" w:eastAsia="Times New Roman" w:hAnsi="Trebuchet MS"/>
                <w:i/>
                <w:color w:val="000000"/>
                <w:sz w:val="16"/>
                <w:highlight w:val="darkCyan"/>
              </w:rPr>
              <w:t>quinqueflora</w:t>
            </w:r>
            <w:proofErr w:type="spellEnd"/>
            <w:r w:rsidRPr="008A288F">
              <w:rPr>
                <w:rFonts w:ascii="Trebuchet MS" w:eastAsia="Times New Roman" w:hAnsi="Trebuchet MS"/>
                <w:color w:val="000000"/>
                <w:sz w:val="16"/>
                <w:highlight w:val="darkCyan"/>
              </w:rPr>
              <w:t>)</w:t>
            </w:r>
          </w:p>
        </w:tc>
        <w:tc>
          <w:tcPr>
            <w:tcW w:w="992" w:type="dxa"/>
            <w:noWrap/>
            <w:vAlign w:val="center"/>
            <w:hideMark/>
          </w:tcPr>
          <w:p w14:paraId="259AC85D"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VU</w:t>
            </w:r>
          </w:p>
        </w:tc>
        <w:tc>
          <w:tcPr>
            <w:tcW w:w="992" w:type="dxa"/>
            <w:noWrap/>
            <w:vAlign w:val="center"/>
            <w:hideMark/>
          </w:tcPr>
          <w:p w14:paraId="3E054F92"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hideMark/>
          </w:tcPr>
          <w:p w14:paraId="6CCA6393"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sz w:val="16"/>
              </w:rPr>
              <w:t>PR</w:t>
            </w:r>
          </w:p>
        </w:tc>
        <w:tc>
          <w:tcPr>
            <w:tcW w:w="7484" w:type="dxa"/>
            <w:noWrap/>
            <w:vAlign w:val="center"/>
            <w:hideMark/>
          </w:tcPr>
          <w:p w14:paraId="133F2043" w14:textId="77777777" w:rsid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 xml:space="preserve">Uniquement présent à </w:t>
            </w:r>
            <w:proofErr w:type="spellStart"/>
            <w:r w:rsidRPr="00F20CC2">
              <w:rPr>
                <w:rFonts w:ascii="Trebuchet MS" w:eastAsia="Times New Roman" w:hAnsi="Trebuchet MS"/>
                <w:color w:val="000000"/>
                <w:sz w:val="16"/>
              </w:rPr>
              <w:t>Hatainville</w:t>
            </w:r>
            <w:proofErr w:type="spellEnd"/>
          </w:p>
          <w:p w14:paraId="2B5AE428" w14:textId="00DF57FC" w:rsidR="007C6296" w:rsidRPr="00F20CC2" w:rsidRDefault="007C6296" w:rsidP="00F20CC2">
            <w:pPr>
              <w:widowControl w:val="0"/>
              <w:autoSpaceDE w:val="0"/>
              <w:autoSpaceDN w:val="0"/>
              <w:adjustRightInd w:val="0"/>
              <w:spacing w:line="141" w:lineRule="atLeast"/>
              <w:rPr>
                <w:rFonts w:ascii="Trebuchet MS" w:eastAsia="Times New Roman" w:hAnsi="Trebuchet MS"/>
                <w:color w:val="000000"/>
                <w:sz w:val="16"/>
              </w:rPr>
            </w:pPr>
          </w:p>
        </w:tc>
      </w:tr>
      <w:tr w:rsidR="00F20CC2" w:rsidRPr="00F20CC2" w14:paraId="165143DB" w14:textId="77777777" w:rsidTr="002D0C6F">
        <w:trPr>
          <w:trHeight w:val="170"/>
        </w:trPr>
        <w:tc>
          <w:tcPr>
            <w:tcW w:w="4424" w:type="dxa"/>
            <w:noWrap/>
            <w:vAlign w:val="center"/>
            <w:hideMark/>
          </w:tcPr>
          <w:p w14:paraId="7BD19FE8" w14:textId="4CA27CBF" w:rsidR="00F20CC2" w:rsidRPr="008A288F" w:rsidRDefault="008A288F" w:rsidP="007C6296">
            <w:pPr>
              <w:widowControl w:val="0"/>
              <w:autoSpaceDE w:val="0"/>
              <w:autoSpaceDN w:val="0"/>
              <w:adjustRightInd w:val="0"/>
              <w:spacing w:line="141" w:lineRule="atLeast"/>
              <w:rPr>
                <w:rFonts w:ascii="Trebuchet MS" w:eastAsia="Times New Roman" w:hAnsi="Trebuchet MS"/>
                <w:color w:val="000000"/>
                <w:sz w:val="16"/>
              </w:rPr>
            </w:pPr>
            <w:r>
              <w:lastRenderedPageBreak/>
              <w:br w:type="page"/>
            </w:r>
            <w:r>
              <w:rPr>
                <w:rFonts w:ascii="Trebuchet MS" w:eastAsia="Times New Roman" w:hAnsi="Trebuchet MS"/>
                <w:color w:val="000000"/>
                <w:sz w:val="16"/>
                <w:highlight w:val="yellow"/>
              </w:rPr>
              <w:t>Elyme des sables ou Grand Oyat (</w:t>
            </w:r>
            <w:proofErr w:type="spellStart"/>
            <w:r w:rsidRPr="007C6296">
              <w:rPr>
                <w:rFonts w:ascii="Trebuchet MS" w:eastAsia="Times New Roman" w:hAnsi="Trebuchet MS"/>
                <w:i/>
                <w:color w:val="000000"/>
                <w:sz w:val="16"/>
                <w:highlight w:val="yellow"/>
              </w:rPr>
              <w:t>Elymus</w:t>
            </w:r>
            <w:proofErr w:type="spellEnd"/>
            <w:r w:rsidRPr="007C6296">
              <w:rPr>
                <w:rFonts w:ascii="Trebuchet MS" w:eastAsia="Times New Roman" w:hAnsi="Trebuchet MS"/>
                <w:i/>
                <w:color w:val="000000"/>
                <w:sz w:val="16"/>
                <w:highlight w:val="yellow"/>
              </w:rPr>
              <w:t xml:space="preserve"> </w:t>
            </w:r>
            <w:proofErr w:type="spellStart"/>
            <w:r w:rsidRPr="007C6296">
              <w:rPr>
                <w:rFonts w:ascii="Trebuchet MS" w:eastAsia="Times New Roman" w:hAnsi="Trebuchet MS"/>
                <w:i/>
                <w:color w:val="000000"/>
                <w:sz w:val="16"/>
                <w:highlight w:val="yellow"/>
              </w:rPr>
              <w:t>arenarius</w:t>
            </w:r>
            <w:proofErr w:type="spellEnd"/>
            <w:r w:rsidRPr="007C6296">
              <w:rPr>
                <w:rFonts w:ascii="Trebuchet MS" w:eastAsia="Times New Roman" w:hAnsi="Trebuchet MS"/>
                <w:i/>
                <w:color w:val="000000"/>
                <w:sz w:val="16"/>
                <w:highlight w:val="yellow"/>
              </w:rPr>
              <w:t xml:space="preserve"> (L.) </w:t>
            </w:r>
            <w:proofErr w:type="spellStart"/>
            <w:r w:rsidR="00F20CC2" w:rsidRPr="007C6296">
              <w:rPr>
                <w:rFonts w:ascii="Trebuchet MS" w:eastAsia="Times New Roman" w:hAnsi="Trebuchet MS"/>
                <w:i/>
                <w:color w:val="000000"/>
                <w:sz w:val="16"/>
                <w:highlight w:val="yellow"/>
              </w:rPr>
              <w:t>Hochst</w:t>
            </w:r>
            <w:proofErr w:type="spellEnd"/>
            <w:r w:rsidR="00F20CC2" w:rsidRPr="008A288F">
              <w:rPr>
                <w:rFonts w:ascii="Trebuchet MS" w:eastAsia="Times New Roman" w:hAnsi="Trebuchet MS"/>
                <w:color w:val="000000"/>
                <w:sz w:val="16"/>
                <w:highlight w:val="yellow"/>
              </w:rPr>
              <w:t>)</w:t>
            </w:r>
            <w:r w:rsidR="00F20CC2" w:rsidRPr="008A288F">
              <w:rPr>
                <w:rFonts w:ascii="Trebuchet MS" w:eastAsia="Times New Roman" w:hAnsi="Trebuchet MS"/>
                <w:color w:val="000000"/>
                <w:sz w:val="16"/>
              </w:rPr>
              <w:t>*</w:t>
            </w:r>
          </w:p>
        </w:tc>
        <w:tc>
          <w:tcPr>
            <w:tcW w:w="992" w:type="dxa"/>
            <w:noWrap/>
            <w:vAlign w:val="center"/>
            <w:hideMark/>
          </w:tcPr>
          <w:p w14:paraId="33F088D5"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992" w:type="dxa"/>
            <w:noWrap/>
            <w:vAlign w:val="center"/>
            <w:hideMark/>
          </w:tcPr>
          <w:p w14:paraId="2DBE2F78"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hideMark/>
          </w:tcPr>
          <w:p w14:paraId="742FCB22" w14:textId="7DA945D8" w:rsidR="00F20CC2" w:rsidRPr="00F20CC2" w:rsidRDefault="00F20CC2" w:rsidP="008A288F">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PN</w:t>
            </w:r>
          </w:p>
        </w:tc>
        <w:tc>
          <w:tcPr>
            <w:tcW w:w="7484" w:type="dxa"/>
            <w:noWrap/>
            <w:vAlign w:val="center"/>
            <w:hideMark/>
          </w:tcPr>
          <w:p w14:paraId="6890CE8F" w14:textId="365A1EB5"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Bien présente sur le littoral de la côte ouest</w:t>
            </w:r>
          </w:p>
        </w:tc>
      </w:tr>
      <w:tr w:rsidR="00F20CC2" w:rsidRPr="00F20CC2" w14:paraId="71125F6F" w14:textId="77777777" w:rsidTr="002D0C6F">
        <w:trPr>
          <w:trHeight w:val="170"/>
        </w:trPr>
        <w:tc>
          <w:tcPr>
            <w:tcW w:w="4424" w:type="dxa"/>
            <w:shd w:val="clear" w:color="auto" w:fill="FFFFFF" w:themeFill="background1"/>
            <w:noWrap/>
            <w:vAlign w:val="center"/>
            <w:hideMark/>
          </w:tcPr>
          <w:p w14:paraId="46A4DE5B"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yellow"/>
              </w:rPr>
              <w:t>Panicaut de mer</w:t>
            </w:r>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Eryngium</w:t>
            </w:r>
            <w:proofErr w:type="spellEnd"/>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maritimum</w:t>
            </w:r>
            <w:proofErr w:type="spellEnd"/>
            <w:r w:rsidRPr="00F20CC2">
              <w:rPr>
                <w:rFonts w:ascii="Trebuchet MS" w:eastAsia="Times New Roman" w:hAnsi="Trebuchet MS"/>
                <w:i/>
                <w:color w:val="000000"/>
                <w:sz w:val="16"/>
                <w:highlight w:val="yellow"/>
              </w:rPr>
              <w:t xml:space="preserve"> L.)</w:t>
            </w:r>
            <w:r w:rsidRPr="00F20CC2">
              <w:rPr>
                <w:rFonts w:ascii="Trebuchet MS" w:eastAsia="Times New Roman" w:hAnsi="Trebuchet MS"/>
                <w:i/>
                <w:color w:val="000000"/>
                <w:sz w:val="16"/>
              </w:rPr>
              <w:t>*</w:t>
            </w:r>
          </w:p>
        </w:tc>
        <w:tc>
          <w:tcPr>
            <w:tcW w:w="992" w:type="dxa"/>
            <w:shd w:val="clear" w:color="auto" w:fill="FFFFFF" w:themeFill="background1"/>
            <w:noWrap/>
            <w:vAlign w:val="center"/>
            <w:hideMark/>
          </w:tcPr>
          <w:p w14:paraId="3DF332EF"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LC</w:t>
            </w:r>
          </w:p>
        </w:tc>
        <w:tc>
          <w:tcPr>
            <w:tcW w:w="992" w:type="dxa"/>
            <w:shd w:val="clear" w:color="auto" w:fill="FFFFFF" w:themeFill="background1"/>
            <w:noWrap/>
            <w:vAlign w:val="center"/>
            <w:hideMark/>
          </w:tcPr>
          <w:p w14:paraId="35F5C78D"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shd w:val="clear" w:color="auto" w:fill="FFFFFF" w:themeFill="background1"/>
            <w:noWrap/>
            <w:vAlign w:val="center"/>
            <w:hideMark/>
          </w:tcPr>
          <w:p w14:paraId="30F54610"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484" w:type="dxa"/>
            <w:shd w:val="clear" w:color="auto" w:fill="FFFFFF" w:themeFill="background1"/>
            <w:noWrap/>
            <w:vAlign w:val="center"/>
            <w:hideMark/>
          </w:tcPr>
          <w:p w14:paraId="4C8DA57C"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Bien présent dans les dunes de la côte ouest du Cotentin, favorisé par le pâturage (</w:t>
            </w:r>
            <w:proofErr w:type="spellStart"/>
            <w:r w:rsidRPr="00F20CC2">
              <w:rPr>
                <w:rFonts w:ascii="Trebuchet MS" w:eastAsia="Times New Roman" w:hAnsi="Trebuchet MS"/>
                <w:color w:val="000000"/>
                <w:sz w:val="16"/>
              </w:rPr>
              <w:t>piétinnement</w:t>
            </w:r>
            <w:proofErr w:type="spellEnd"/>
            <w:r w:rsidRPr="00F20CC2">
              <w:rPr>
                <w:rFonts w:ascii="Trebuchet MS" w:eastAsia="Times New Roman" w:hAnsi="Trebuchet MS"/>
                <w:color w:val="000000"/>
                <w:sz w:val="16"/>
              </w:rPr>
              <w:t>)</w:t>
            </w:r>
          </w:p>
        </w:tc>
      </w:tr>
      <w:tr w:rsidR="00F20CC2" w:rsidRPr="00F20CC2" w14:paraId="76FC345B" w14:textId="77777777" w:rsidTr="002D0C6F">
        <w:trPr>
          <w:trHeight w:val="170"/>
        </w:trPr>
        <w:tc>
          <w:tcPr>
            <w:tcW w:w="4424" w:type="dxa"/>
            <w:noWrap/>
            <w:vAlign w:val="center"/>
            <w:hideMark/>
          </w:tcPr>
          <w:p w14:paraId="68E419E9"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yellow"/>
              </w:rPr>
              <w:t>Euphorbe âcre</w:t>
            </w:r>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Euphorbia</w:t>
            </w:r>
            <w:proofErr w:type="spellEnd"/>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esula</w:t>
            </w:r>
            <w:proofErr w:type="spellEnd"/>
            <w:r w:rsidRPr="00F20CC2">
              <w:rPr>
                <w:rFonts w:ascii="Trebuchet MS" w:eastAsia="Times New Roman" w:hAnsi="Trebuchet MS"/>
                <w:i/>
                <w:color w:val="000000"/>
                <w:sz w:val="16"/>
                <w:highlight w:val="yellow"/>
              </w:rPr>
              <w:t xml:space="preserve"> L.)</w:t>
            </w:r>
          </w:p>
        </w:tc>
        <w:tc>
          <w:tcPr>
            <w:tcW w:w="992" w:type="dxa"/>
            <w:noWrap/>
            <w:vAlign w:val="center"/>
            <w:hideMark/>
          </w:tcPr>
          <w:p w14:paraId="11C2F1C3"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VU</w:t>
            </w:r>
          </w:p>
        </w:tc>
        <w:tc>
          <w:tcPr>
            <w:tcW w:w="992" w:type="dxa"/>
            <w:noWrap/>
            <w:vAlign w:val="center"/>
            <w:hideMark/>
          </w:tcPr>
          <w:p w14:paraId="7EC191D0"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hideMark/>
          </w:tcPr>
          <w:p w14:paraId="6303DFCE"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shd w:val="clear" w:color="auto" w:fill="FBD4B4" w:themeFill="accent6" w:themeFillTint="66"/>
            <w:noWrap/>
            <w:vAlign w:val="center"/>
            <w:hideMark/>
          </w:tcPr>
          <w:p w14:paraId="26ADDCCC"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A préciser (dunes de St Rémy ?)</w:t>
            </w:r>
          </w:p>
        </w:tc>
      </w:tr>
      <w:tr w:rsidR="00F20CC2" w:rsidRPr="00F20CC2" w14:paraId="4E4C5CFA" w14:textId="77777777" w:rsidTr="002D0C6F">
        <w:trPr>
          <w:trHeight w:val="170"/>
        </w:trPr>
        <w:tc>
          <w:tcPr>
            <w:tcW w:w="4424" w:type="dxa"/>
            <w:noWrap/>
            <w:vAlign w:val="center"/>
            <w:hideMark/>
          </w:tcPr>
          <w:p w14:paraId="44717461"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highlight w:val="cyan"/>
              </w:rPr>
            </w:pPr>
            <w:r w:rsidRPr="007C6296">
              <w:rPr>
                <w:rFonts w:ascii="Trebuchet MS" w:eastAsia="Times New Roman" w:hAnsi="Trebuchet MS"/>
                <w:color w:val="000000"/>
                <w:sz w:val="16"/>
                <w:highlight w:val="cyan"/>
              </w:rPr>
              <w:t>Bruyère marine</w:t>
            </w:r>
            <w:r w:rsidRPr="00F20CC2">
              <w:rPr>
                <w:rFonts w:ascii="Trebuchet MS" w:eastAsia="Times New Roman" w:hAnsi="Trebuchet MS"/>
                <w:i/>
                <w:color w:val="000000"/>
                <w:sz w:val="16"/>
                <w:highlight w:val="cyan"/>
              </w:rPr>
              <w:t xml:space="preserve"> (</w:t>
            </w:r>
            <w:proofErr w:type="spellStart"/>
            <w:r w:rsidRPr="00F20CC2">
              <w:rPr>
                <w:rFonts w:ascii="Trebuchet MS" w:eastAsia="Times New Roman" w:hAnsi="Trebuchet MS"/>
                <w:i/>
                <w:color w:val="000000"/>
                <w:sz w:val="16"/>
                <w:highlight w:val="cyan"/>
              </w:rPr>
              <w:t>Frankenia</w:t>
            </w:r>
            <w:proofErr w:type="spellEnd"/>
            <w:r w:rsidRPr="00F20CC2">
              <w:rPr>
                <w:rFonts w:ascii="Trebuchet MS" w:eastAsia="Times New Roman" w:hAnsi="Trebuchet MS"/>
                <w:i/>
                <w:color w:val="000000"/>
                <w:sz w:val="16"/>
                <w:highlight w:val="cyan"/>
              </w:rPr>
              <w:t xml:space="preserve"> </w:t>
            </w:r>
            <w:proofErr w:type="spellStart"/>
            <w:r w:rsidRPr="00F20CC2">
              <w:rPr>
                <w:rFonts w:ascii="Trebuchet MS" w:eastAsia="Times New Roman" w:hAnsi="Trebuchet MS"/>
                <w:i/>
                <w:color w:val="000000"/>
                <w:sz w:val="16"/>
                <w:highlight w:val="cyan"/>
              </w:rPr>
              <w:t>laevis</w:t>
            </w:r>
            <w:proofErr w:type="spellEnd"/>
            <w:r w:rsidRPr="00F20CC2">
              <w:rPr>
                <w:rFonts w:ascii="Trebuchet MS" w:eastAsia="Times New Roman" w:hAnsi="Trebuchet MS"/>
                <w:i/>
                <w:color w:val="000000"/>
                <w:sz w:val="16"/>
                <w:highlight w:val="cyan"/>
              </w:rPr>
              <w:t xml:space="preserve"> L.)</w:t>
            </w:r>
          </w:p>
        </w:tc>
        <w:tc>
          <w:tcPr>
            <w:tcW w:w="992" w:type="dxa"/>
            <w:noWrap/>
            <w:vAlign w:val="center"/>
            <w:hideMark/>
          </w:tcPr>
          <w:p w14:paraId="4F8A87AD"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VU</w:t>
            </w:r>
          </w:p>
        </w:tc>
        <w:tc>
          <w:tcPr>
            <w:tcW w:w="992" w:type="dxa"/>
            <w:noWrap/>
            <w:vAlign w:val="center"/>
            <w:hideMark/>
          </w:tcPr>
          <w:p w14:paraId="1083DAE8"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noWrap/>
            <w:vAlign w:val="center"/>
            <w:hideMark/>
          </w:tcPr>
          <w:p w14:paraId="2D71AEB4"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hideMark/>
          </w:tcPr>
          <w:p w14:paraId="7D48009C"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Bien présente dans les havres de la côte ouest</w:t>
            </w:r>
          </w:p>
        </w:tc>
      </w:tr>
      <w:tr w:rsidR="00F20CC2" w:rsidRPr="00F20CC2" w14:paraId="6AD422E2" w14:textId="77777777" w:rsidTr="002D0C6F">
        <w:trPr>
          <w:trHeight w:val="170"/>
        </w:trPr>
        <w:tc>
          <w:tcPr>
            <w:tcW w:w="4424" w:type="dxa"/>
            <w:noWrap/>
            <w:vAlign w:val="center"/>
            <w:hideMark/>
          </w:tcPr>
          <w:p w14:paraId="6297C9D8"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darkCyan"/>
              </w:rPr>
              <w:t>Gentiane amère</w:t>
            </w:r>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Gentianella</w:t>
            </w:r>
            <w:proofErr w:type="spellEnd"/>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amarella</w:t>
            </w:r>
            <w:proofErr w:type="spellEnd"/>
            <w:r w:rsidRPr="00F20CC2">
              <w:rPr>
                <w:rFonts w:ascii="Trebuchet MS" w:eastAsia="Times New Roman" w:hAnsi="Trebuchet MS"/>
                <w:i/>
                <w:color w:val="000000"/>
                <w:sz w:val="16"/>
                <w:highlight w:val="darkCyan"/>
              </w:rPr>
              <w:t xml:space="preserve"> (L.) </w:t>
            </w:r>
            <w:proofErr w:type="spellStart"/>
            <w:r w:rsidRPr="00F20CC2">
              <w:rPr>
                <w:rFonts w:ascii="Trebuchet MS" w:eastAsia="Times New Roman" w:hAnsi="Trebuchet MS"/>
                <w:i/>
                <w:color w:val="000000"/>
                <w:sz w:val="16"/>
                <w:highlight w:val="darkCyan"/>
              </w:rPr>
              <w:t>Börner</w:t>
            </w:r>
            <w:proofErr w:type="spellEnd"/>
            <w:r w:rsidRPr="00F20CC2">
              <w:rPr>
                <w:rFonts w:ascii="Trebuchet MS" w:eastAsia="Times New Roman" w:hAnsi="Trebuchet MS"/>
                <w:i/>
                <w:color w:val="000000"/>
                <w:sz w:val="16"/>
                <w:highlight w:val="darkCyan"/>
              </w:rPr>
              <w:t>)</w:t>
            </w:r>
          </w:p>
        </w:tc>
        <w:tc>
          <w:tcPr>
            <w:tcW w:w="992" w:type="dxa"/>
            <w:noWrap/>
            <w:vAlign w:val="center"/>
            <w:hideMark/>
          </w:tcPr>
          <w:p w14:paraId="74275A4D"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NT</w:t>
            </w:r>
          </w:p>
        </w:tc>
        <w:tc>
          <w:tcPr>
            <w:tcW w:w="992" w:type="dxa"/>
            <w:noWrap/>
            <w:vAlign w:val="center"/>
            <w:hideMark/>
          </w:tcPr>
          <w:p w14:paraId="24C03F53"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hideMark/>
          </w:tcPr>
          <w:p w14:paraId="7E4A16A9"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PN</w:t>
            </w:r>
          </w:p>
        </w:tc>
        <w:tc>
          <w:tcPr>
            <w:tcW w:w="7484" w:type="dxa"/>
            <w:shd w:val="clear" w:color="auto" w:fill="auto"/>
            <w:noWrap/>
            <w:vAlign w:val="center"/>
            <w:hideMark/>
          </w:tcPr>
          <w:p w14:paraId="7B54447B"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Localisée dans les dunes d'</w:t>
            </w:r>
            <w:proofErr w:type="spellStart"/>
            <w:r w:rsidRPr="00F20CC2">
              <w:rPr>
                <w:rFonts w:ascii="Trebuchet MS" w:eastAsia="Times New Roman" w:hAnsi="Trebuchet MS"/>
                <w:color w:val="000000"/>
                <w:sz w:val="16"/>
              </w:rPr>
              <w:t>Hatainville</w:t>
            </w:r>
            <w:proofErr w:type="spellEnd"/>
            <w:r w:rsidRPr="00F20CC2">
              <w:rPr>
                <w:rFonts w:ascii="Trebuchet MS" w:eastAsia="Times New Roman" w:hAnsi="Trebuchet MS"/>
                <w:color w:val="000000"/>
                <w:sz w:val="16"/>
              </w:rPr>
              <w:t xml:space="preserve"> et de Baubigny pour toute la Manche, autres stations dans le Calvados</w:t>
            </w:r>
          </w:p>
        </w:tc>
      </w:tr>
      <w:tr w:rsidR="00F20CC2" w:rsidRPr="00F20CC2" w14:paraId="49DBDA8F" w14:textId="77777777" w:rsidTr="002D0C6F">
        <w:trPr>
          <w:trHeight w:val="170"/>
        </w:trPr>
        <w:tc>
          <w:tcPr>
            <w:tcW w:w="4424" w:type="dxa"/>
            <w:shd w:val="clear" w:color="auto" w:fill="FFFFFF" w:themeFill="background1"/>
            <w:noWrap/>
            <w:vAlign w:val="center"/>
            <w:hideMark/>
          </w:tcPr>
          <w:p w14:paraId="674B3036"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proofErr w:type="spellStart"/>
            <w:r w:rsidRPr="007C6296">
              <w:rPr>
                <w:rFonts w:ascii="Trebuchet MS" w:eastAsia="Times New Roman" w:hAnsi="Trebuchet MS"/>
                <w:color w:val="000000"/>
                <w:sz w:val="16"/>
                <w:highlight w:val="darkCyan"/>
              </w:rPr>
              <w:t>Gymnadénie</w:t>
            </w:r>
            <w:proofErr w:type="spellEnd"/>
            <w:r w:rsidRPr="007C6296">
              <w:rPr>
                <w:rFonts w:ascii="Trebuchet MS" w:eastAsia="Times New Roman" w:hAnsi="Trebuchet MS"/>
                <w:color w:val="000000"/>
                <w:sz w:val="16"/>
                <w:highlight w:val="darkCyan"/>
              </w:rPr>
              <w:t xml:space="preserve"> moucheron</w:t>
            </w:r>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Gymnadenia</w:t>
            </w:r>
            <w:proofErr w:type="spellEnd"/>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conopsea</w:t>
            </w:r>
            <w:proofErr w:type="spellEnd"/>
            <w:r w:rsidRPr="00F20CC2">
              <w:rPr>
                <w:rFonts w:ascii="Trebuchet MS" w:eastAsia="Times New Roman" w:hAnsi="Trebuchet MS"/>
                <w:i/>
                <w:color w:val="000000"/>
                <w:sz w:val="16"/>
                <w:highlight w:val="darkCyan"/>
              </w:rPr>
              <w:t xml:space="preserve"> (L.) R Br.)</w:t>
            </w:r>
          </w:p>
        </w:tc>
        <w:tc>
          <w:tcPr>
            <w:tcW w:w="992" w:type="dxa"/>
            <w:shd w:val="clear" w:color="auto" w:fill="FFFFFF" w:themeFill="background1"/>
            <w:noWrap/>
            <w:vAlign w:val="center"/>
            <w:hideMark/>
          </w:tcPr>
          <w:p w14:paraId="4A85680D"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NT</w:t>
            </w:r>
          </w:p>
        </w:tc>
        <w:tc>
          <w:tcPr>
            <w:tcW w:w="992" w:type="dxa"/>
            <w:shd w:val="clear" w:color="auto" w:fill="FFFFFF" w:themeFill="background1"/>
            <w:noWrap/>
            <w:vAlign w:val="center"/>
            <w:hideMark/>
          </w:tcPr>
          <w:p w14:paraId="7AF58BCB"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shd w:val="clear" w:color="auto" w:fill="FFFFFF" w:themeFill="background1"/>
            <w:noWrap/>
            <w:vAlign w:val="center"/>
            <w:hideMark/>
          </w:tcPr>
          <w:p w14:paraId="3900D91E"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484" w:type="dxa"/>
            <w:shd w:val="clear" w:color="auto" w:fill="auto"/>
            <w:noWrap/>
            <w:vAlign w:val="center"/>
            <w:hideMark/>
          </w:tcPr>
          <w:p w14:paraId="70961CCD"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sz w:val="16"/>
              </w:rPr>
            </w:pPr>
            <w:r w:rsidRPr="00F20CC2">
              <w:rPr>
                <w:rFonts w:ascii="Trebuchet MS" w:eastAsia="Times New Roman" w:hAnsi="Trebuchet MS"/>
                <w:sz w:val="16"/>
              </w:rPr>
              <w:t>Assez commune, sur le site cette orchidée n’est présente que dans les dunes de Baubigny</w:t>
            </w:r>
          </w:p>
        </w:tc>
      </w:tr>
      <w:tr w:rsidR="00F20CC2" w:rsidRPr="00F20CC2" w14:paraId="517DF075" w14:textId="77777777" w:rsidTr="002D0C6F">
        <w:trPr>
          <w:trHeight w:val="170"/>
        </w:trPr>
        <w:tc>
          <w:tcPr>
            <w:tcW w:w="4424" w:type="dxa"/>
            <w:noWrap/>
            <w:vAlign w:val="center"/>
            <w:hideMark/>
          </w:tcPr>
          <w:p w14:paraId="125C83FB"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cyan"/>
              </w:rPr>
              <w:t>Capselle couchée</w:t>
            </w:r>
            <w:r w:rsidRPr="00F20CC2">
              <w:rPr>
                <w:rFonts w:ascii="Trebuchet MS" w:eastAsia="Times New Roman" w:hAnsi="Trebuchet MS"/>
                <w:i/>
                <w:color w:val="000000"/>
                <w:sz w:val="16"/>
                <w:highlight w:val="cyan"/>
              </w:rPr>
              <w:t xml:space="preserve"> (</w:t>
            </w:r>
            <w:proofErr w:type="spellStart"/>
            <w:r w:rsidRPr="00F20CC2">
              <w:rPr>
                <w:rFonts w:ascii="Trebuchet MS" w:eastAsia="Times New Roman" w:hAnsi="Trebuchet MS"/>
                <w:i/>
                <w:color w:val="000000"/>
                <w:sz w:val="16"/>
                <w:highlight w:val="cyan"/>
              </w:rPr>
              <w:t>Hymenolobus</w:t>
            </w:r>
            <w:proofErr w:type="spellEnd"/>
            <w:r w:rsidRPr="00F20CC2">
              <w:rPr>
                <w:rFonts w:ascii="Trebuchet MS" w:eastAsia="Times New Roman" w:hAnsi="Trebuchet MS"/>
                <w:i/>
                <w:color w:val="000000"/>
                <w:sz w:val="16"/>
                <w:highlight w:val="cyan"/>
              </w:rPr>
              <w:t xml:space="preserve"> </w:t>
            </w:r>
            <w:proofErr w:type="spellStart"/>
            <w:r w:rsidRPr="00F20CC2">
              <w:rPr>
                <w:rFonts w:ascii="Trebuchet MS" w:eastAsia="Times New Roman" w:hAnsi="Trebuchet MS"/>
                <w:i/>
                <w:color w:val="000000"/>
                <w:sz w:val="16"/>
                <w:highlight w:val="cyan"/>
              </w:rPr>
              <w:t>procumbens</w:t>
            </w:r>
            <w:proofErr w:type="spellEnd"/>
            <w:r w:rsidRPr="00F20CC2">
              <w:rPr>
                <w:rFonts w:ascii="Trebuchet MS" w:eastAsia="Times New Roman" w:hAnsi="Trebuchet MS"/>
                <w:i/>
                <w:color w:val="000000"/>
                <w:sz w:val="16"/>
                <w:highlight w:val="cyan"/>
              </w:rPr>
              <w:t xml:space="preserve"> (L.) </w:t>
            </w:r>
            <w:proofErr w:type="spellStart"/>
            <w:r w:rsidRPr="00F20CC2">
              <w:rPr>
                <w:rFonts w:ascii="Trebuchet MS" w:eastAsia="Times New Roman" w:hAnsi="Trebuchet MS"/>
                <w:i/>
                <w:color w:val="000000"/>
                <w:sz w:val="16"/>
                <w:highlight w:val="cyan"/>
              </w:rPr>
              <w:t>Nutt</w:t>
            </w:r>
            <w:proofErr w:type="spellEnd"/>
            <w:r w:rsidRPr="00F20CC2">
              <w:rPr>
                <w:rFonts w:ascii="Trebuchet MS" w:eastAsia="Times New Roman" w:hAnsi="Trebuchet MS"/>
                <w:i/>
                <w:color w:val="000000"/>
                <w:sz w:val="16"/>
                <w:highlight w:val="cyan"/>
              </w:rPr>
              <w:t xml:space="preserve">. ex </w:t>
            </w:r>
            <w:proofErr w:type="spellStart"/>
            <w:r w:rsidRPr="00F20CC2">
              <w:rPr>
                <w:rFonts w:ascii="Trebuchet MS" w:eastAsia="Times New Roman" w:hAnsi="Trebuchet MS"/>
                <w:i/>
                <w:color w:val="000000"/>
                <w:sz w:val="16"/>
                <w:highlight w:val="cyan"/>
              </w:rPr>
              <w:t>Schinz</w:t>
            </w:r>
            <w:proofErr w:type="spellEnd"/>
            <w:r w:rsidRPr="00F20CC2">
              <w:rPr>
                <w:rFonts w:ascii="Trebuchet MS" w:eastAsia="Times New Roman" w:hAnsi="Trebuchet MS"/>
                <w:i/>
                <w:color w:val="000000"/>
                <w:sz w:val="16"/>
                <w:highlight w:val="cyan"/>
              </w:rPr>
              <w:t xml:space="preserve"> &amp; </w:t>
            </w:r>
            <w:proofErr w:type="spellStart"/>
            <w:r w:rsidRPr="00F20CC2">
              <w:rPr>
                <w:rFonts w:ascii="Trebuchet MS" w:eastAsia="Times New Roman" w:hAnsi="Trebuchet MS"/>
                <w:i/>
                <w:color w:val="000000"/>
                <w:sz w:val="16"/>
                <w:highlight w:val="cyan"/>
              </w:rPr>
              <w:t>Thell</w:t>
            </w:r>
            <w:proofErr w:type="spellEnd"/>
            <w:r w:rsidRPr="00F20CC2">
              <w:rPr>
                <w:rFonts w:ascii="Trebuchet MS" w:eastAsia="Times New Roman" w:hAnsi="Trebuchet MS"/>
                <w:i/>
                <w:color w:val="000000"/>
                <w:sz w:val="16"/>
                <w:highlight w:val="cyan"/>
              </w:rPr>
              <w:t>.)</w:t>
            </w:r>
          </w:p>
        </w:tc>
        <w:tc>
          <w:tcPr>
            <w:tcW w:w="992" w:type="dxa"/>
            <w:noWrap/>
            <w:vAlign w:val="center"/>
            <w:hideMark/>
          </w:tcPr>
          <w:p w14:paraId="023FFA78"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992" w:type="dxa"/>
            <w:noWrap/>
            <w:vAlign w:val="center"/>
            <w:hideMark/>
          </w:tcPr>
          <w:p w14:paraId="6B788F9A"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noWrap/>
            <w:vAlign w:val="center"/>
            <w:hideMark/>
          </w:tcPr>
          <w:p w14:paraId="0B2A0821"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hideMark/>
          </w:tcPr>
          <w:p w14:paraId="668683DF"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 xml:space="preserve">Présente dans certains havres de la côte ouest (Surville, Portbail, </w:t>
            </w:r>
            <w:proofErr w:type="spellStart"/>
            <w:r w:rsidRPr="00F20CC2">
              <w:rPr>
                <w:rFonts w:ascii="Trebuchet MS" w:eastAsia="Times New Roman" w:hAnsi="Trebuchet MS"/>
                <w:color w:val="000000"/>
                <w:sz w:val="16"/>
              </w:rPr>
              <w:t>Barneville</w:t>
            </w:r>
            <w:proofErr w:type="spellEnd"/>
            <w:r w:rsidRPr="00F20CC2">
              <w:rPr>
                <w:rFonts w:ascii="Trebuchet MS" w:eastAsia="Times New Roman" w:hAnsi="Trebuchet MS"/>
                <w:color w:val="000000"/>
                <w:sz w:val="16"/>
              </w:rPr>
              <w:t>)</w:t>
            </w:r>
          </w:p>
        </w:tc>
      </w:tr>
      <w:tr w:rsidR="00F20CC2" w:rsidRPr="00F20CC2" w14:paraId="799174E6" w14:textId="77777777" w:rsidTr="002D0C6F">
        <w:trPr>
          <w:trHeight w:val="170"/>
        </w:trPr>
        <w:tc>
          <w:tcPr>
            <w:tcW w:w="4424" w:type="dxa"/>
            <w:noWrap/>
            <w:vAlign w:val="center"/>
            <w:hideMark/>
          </w:tcPr>
          <w:p w14:paraId="677E884D"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magenta"/>
              </w:rPr>
              <w:t>Jonc à inflorescences globuleuses</w:t>
            </w:r>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Juncus</w:t>
            </w:r>
            <w:proofErr w:type="spellEnd"/>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capitatus</w:t>
            </w:r>
            <w:proofErr w:type="spellEnd"/>
            <w:r w:rsidRPr="00F20CC2">
              <w:rPr>
                <w:rFonts w:ascii="Trebuchet MS" w:eastAsia="Times New Roman" w:hAnsi="Trebuchet MS"/>
                <w:i/>
                <w:color w:val="000000"/>
                <w:sz w:val="16"/>
                <w:highlight w:val="magenta"/>
              </w:rPr>
              <w:t xml:space="preserve"> Weigel)</w:t>
            </w:r>
          </w:p>
        </w:tc>
        <w:tc>
          <w:tcPr>
            <w:tcW w:w="992" w:type="dxa"/>
            <w:noWrap/>
            <w:vAlign w:val="center"/>
            <w:hideMark/>
          </w:tcPr>
          <w:p w14:paraId="7C3FDCF8"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EN</w:t>
            </w:r>
          </w:p>
        </w:tc>
        <w:tc>
          <w:tcPr>
            <w:tcW w:w="992" w:type="dxa"/>
            <w:noWrap/>
            <w:vAlign w:val="center"/>
            <w:hideMark/>
          </w:tcPr>
          <w:p w14:paraId="390CFE9F"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noWrap/>
            <w:vAlign w:val="center"/>
            <w:hideMark/>
          </w:tcPr>
          <w:p w14:paraId="4290DC39"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hideMark/>
          </w:tcPr>
          <w:p w14:paraId="4A5D54F7"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Localisée sur les caps de Carteret et du Rozel</w:t>
            </w:r>
          </w:p>
        </w:tc>
      </w:tr>
      <w:tr w:rsidR="00F20CC2" w:rsidRPr="00F20CC2" w14:paraId="3E0FD75B" w14:textId="77777777" w:rsidTr="002D0C6F">
        <w:trPr>
          <w:trHeight w:val="170"/>
        </w:trPr>
        <w:tc>
          <w:tcPr>
            <w:tcW w:w="4424" w:type="dxa"/>
            <w:noWrap/>
            <w:vAlign w:val="center"/>
            <w:hideMark/>
          </w:tcPr>
          <w:p w14:paraId="5C3E8E58"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yellow"/>
              </w:rPr>
              <w:t>Gesse de mer</w:t>
            </w:r>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Lathyrus</w:t>
            </w:r>
            <w:proofErr w:type="spellEnd"/>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japonicus</w:t>
            </w:r>
            <w:proofErr w:type="spellEnd"/>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Willd</w:t>
            </w:r>
            <w:proofErr w:type="spellEnd"/>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subsp</w:t>
            </w:r>
            <w:proofErr w:type="spellEnd"/>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maritimus</w:t>
            </w:r>
            <w:proofErr w:type="spellEnd"/>
            <w:r w:rsidRPr="00F20CC2">
              <w:rPr>
                <w:rFonts w:ascii="Trebuchet MS" w:eastAsia="Times New Roman" w:hAnsi="Trebuchet MS"/>
                <w:i/>
                <w:color w:val="000000"/>
                <w:sz w:val="16"/>
                <w:highlight w:val="yellow"/>
              </w:rPr>
              <w:t xml:space="preserve"> (L.) </w:t>
            </w:r>
            <w:proofErr w:type="spellStart"/>
            <w:r w:rsidRPr="00F20CC2">
              <w:rPr>
                <w:rFonts w:ascii="Trebuchet MS" w:eastAsia="Times New Roman" w:hAnsi="Trebuchet MS"/>
                <w:i/>
                <w:color w:val="000000"/>
                <w:sz w:val="16"/>
                <w:highlight w:val="yellow"/>
              </w:rPr>
              <w:t>P.W.Ball</w:t>
            </w:r>
            <w:proofErr w:type="spellEnd"/>
            <w:r w:rsidRPr="00F20CC2">
              <w:rPr>
                <w:rFonts w:ascii="Trebuchet MS" w:eastAsia="Times New Roman" w:hAnsi="Trebuchet MS"/>
                <w:i/>
                <w:color w:val="000000"/>
                <w:sz w:val="16"/>
                <w:highlight w:val="yellow"/>
              </w:rPr>
              <w:t>)</w:t>
            </w:r>
            <w:r w:rsidRPr="00F20CC2">
              <w:rPr>
                <w:rFonts w:ascii="Trebuchet MS" w:eastAsia="Times New Roman" w:hAnsi="Trebuchet MS"/>
                <w:i/>
                <w:color w:val="000000"/>
                <w:sz w:val="16"/>
              </w:rPr>
              <w:t>*</w:t>
            </w:r>
          </w:p>
        </w:tc>
        <w:tc>
          <w:tcPr>
            <w:tcW w:w="992" w:type="dxa"/>
            <w:noWrap/>
            <w:vAlign w:val="center"/>
            <w:hideMark/>
          </w:tcPr>
          <w:p w14:paraId="66E7AA4C"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992" w:type="dxa"/>
            <w:noWrap/>
            <w:vAlign w:val="center"/>
            <w:hideMark/>
          </w:tcPr>
          <w:p w14:paraId="607D07C4"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noWrap/>
            <w:vAlign w:val="center"/>
            <w:hideMark/>
          </w:tcPr>
          <w:p w14:paraId="379FC218"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PN</w:t>
            </w:r>
          </w:p>
        </w:tc>
        <w:tc>
          <w:tcPr>
            <w:tcW w:w="7484" w:type="dxa"/>
            <w:shd w:val="clear" w:color="auto" w:fill="FBD4B4" w:themeFill="accent6" w:themeFillTint="66"/>
            <w:noWrap/>
            <w:vAlign w:val="center"/>
            <w:hideMark/>
          </w:tcPr>
          <w:p w14:paraId="06E5EF09"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 xml:space="preserve">Quelques pieds localisés sur le littoral, signalée à </w:t>
            </w:r>
            <w:proofErr w:type="spellStart"/>
            <w:r w:rsidRPr="00F20CC2">
              <w:rPr>
                <w:rFonts w:ascii="Trebuchet MS" w:eastAsia="Times New Roman" w:hAnsi="Trebuchet MS"/>
                <w:color w:val="000000"/>
                <w:sz w:val="16"/>
              </w:rPr>
              <w:t>Hatainville</w:t>
            </w:r>
            <w:proofErr w:type="spellEnd"/>
            <w:r w:rsidRPr="00F20CC2">
              <w:rPr>
                <w:rFonts w:ascii="Trebuchet MS" w:eastAsia="Times New Roman" w:hAnsi="Trebuchet MS"/>
                <w:color w:val="000000"/>
                <w:sz w:val="16"/>
              </w:rPr>
              <w:t xml:space="preserve"> mais non revue depuis 2002</w:t>
            </w:r>
          </w:p>
        </w:tc>
      </w:tr>
      <w:tr w:rsidR="00F20CC2" w:rsidRPr="00F20CC2" w14:paraId="598BEEC0" w14:textId="77777777" w:rsidTr="002D0C6F">
        <w:trPr>
          <w:trHeight w:val="170"/>
        </w:trPr>
        <w:tc>
          <w:tcPr>
            <w:tcW w:w="4424" w:type="dxa"/>
            <w:shd w:val="clear" w:color="auto" w:fill="FFFFFF" w:themeFill="background1"/>
            <w:noWrap/>
            <w:vAlign w:val="center"/>
            <w:hideMark/>
          </w:tcPr>
          <w:p w14:paraId="00C5828C"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cyan"/>
              </w:rPr>
              <w:t>Statice à feuilles de lychnis</w:t>
            </w:r>
            <w:r w:rsidRPr="00F20CC2">
              <w:rPr>
                <w:rFonts w:ascii="Trebuchet MS" w:eastAsia="Times New Roman" w:hAnsi="Trebuchet MS"/>
                <w:i/>
                <w:color w:val="000000"/>
                <w:sz w:val="16"/>
                <w:highlight w:val="cyan"/>
              </w:rPr>
              <w:t xml:space="preserve"> (</w:t>
            </w:r>
            <w:proofErr w:type="spellStart"/>
            <w:r w:rsidRPr="00F20CC2">
              <w:rPr>
                <w:rFonts w:ascii="Trebuchet MS" w:eastAsia="Times New Roman" w:hAnsi="Trebuchet MS"/>
                <w:i/>
                <w:color w:val="000000"/>
                <w:sz w:val="16"/>
                <w:highlight w:val="cyan"/>
              </w:rPr>
              <w:t>Limonium</w:t>
            </w:r>
            <w:proofErr w:type="spellEnd"/>
            <w:r w:rsidRPr="00F20CC2">
              <w:rPr>
                <w:rFonts w:ascii="Trebuchet MS" w:eastAsia="Times New Roman" w:hAnsi="Trebuchet MS"/>
                <w:i/>
                <w:color w:val="000000"/>
                <w:sz w:val="16"/>
                <w:highlight w:val="cyan"/>
              </w:rPr>
              <w:t xml:space="preserve"> </w:t>
            </w:r>
            <w:proofErr w:type="spellStart"/>
            <w:r w:rsidRPr="00F20CC2">
              <w:rPr>
                <w:rFonts w:ascii="Trebuchet MS" w:eastAsia="Times New Roman" w:hAnsi="Trebuchet MS"/>
                <w:i/>
                <w:color w:val="000000"/>
                <w:sz w:val="16"/>
                <w:highlight w:val="cyan"/>
              </w:rPr>
              <w:t>auriculae-ursifolium</w:t>
            </w:r>
            <w:proofErr w:type="spellEnd"/>
            <w:r w:rsidRPr="00F20CC2">
              <w:rPr>
                <w:rFonts w:ascii="Trebuchet MS" w:eastAsia="Times New Roman" w:hAnsi="Trebuchet MS"/>
                <w:i/>
                <w:color w:val="000000"/>
                <w:sz w:val="16"/>
                <w:highlight w:val="cyan"/>
              </w:rPr>
              <w:t xml:space="preserve"> (</w:t>
            </w:r>
            <w:proofErr w:type="spellStart"/>
            <w:r w:rsidRPr="00F20CC2">
              <w:rPr>
                <w:rFonts w:ascii="Trebuchet MS" w:eastAsia="Times New Roman" w:hAnsi="Trebuchet MS"/>
                <w:i/>
                <w:color w:val="000000"/>
                <w:sz w:val="16"/>
                <w:highlight w:val="cyan"/>
              </w:rPr>
              <w:t>Pourr</w:t>
            </w:r>
            <w:proofErr w:type="spellEnd"/>
            <w:r w:rsidRPr="00F20CC2">
              <w:rPr>
                <w:rFonts w:ascii="Trebuchet MS" w:eastAsia="Times New Roman" w:hAnsi="Trebuchet MS"/>
                <w:i/>
                <w:color w:val="000000"/>
                <w:sz w:val="16"/>
                <w:highlight w:val="cyan"/>
              </w:rPr>
              <w:t xml:space="preserve">.) </w:t>
            </w:r>
            <w:proofErr w:type="spellStart"/>
            <w:r w:rsidRPr="00F20CC2">
              <w:rPr>
                <w:rFonts w:ascii="Trebuchet MS" w:eastAsia="Times New Roman" w:hAnsi="Trebuchet MS"/>
                <w:i/>
                <w:color w:val="000000"/>
                <w:sz w:val="16"/>
                <w:highlight w:val="cyan"/>
              </w:rPr>
              <w:t>Druce</w:t>
            </w:r>
            <w:proofErr w:type="spellEnd"/>
            <w:r w:rsidRPr="00F20CC2">
              <w:rPr>
                <w:rFonts w:ascii="Trebuchet MS" w:eastAsia="Times New Roman" w:hAnsi="Trebuchet MS"/>
                <w:i/>
                <w:color w:val="000000"/>
                <w:sz w:val="16"/>
                <w:highlight w:val="cyan"/>
              </w:rPr>
              <w:t>)</w:t>
            </w:r>
          </w:p>
        </w:tc>
        <w:tc>
          <w:tcPr>
            <w:tcW w:w="992" w:type="dxa"/>
            <w:shd w:val="clear" w:color="auto" w:fill="FFFFFF" w:themeFill="background1"/>
            <w:noWrap/>
            <w:vAlign w:val="center"/>
            <w:hideMark/>
          </w:tcPr>
          <w:p w14:paraId="342DE916"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VU</w:t>
            </w:r>
          </w:p>
        </w:tc>
        <w:tc>
          <w:tcPr>
            <w:tcW w:w="992" w:type="dxa"/>
            <w:shd w:val="clear" w:color="auto" w:fill="FFFFFF" w:themeFill="background1"/>
            <w:noWrap/>
            <w:vAlign w:val="center"/>
            <w:hideMark/>
          </w:tcPr>
          <w:p w14:paraId="6053BB9F"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shd w:val="clear" w:color="auto" w:fill="FFFFFF" w:themeFill="background1"/>
            <w:noWrap/>
            <w:vAlign w:val="center"/>
            <w:hideMark/>
          </w:tcPr>
          <w:p w14:paraId="0751A4CF"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484" w:type="dxa"/>
            <w:shd w:val="clear" w:color="auto" w:fill="FFFFFF" w:themeFill="background1"/>
            <w:noWrap/>
            <w:vAlign w:val="center"/>
            <w:hideMark/>
          </w:tcPr>
          <w:p w14:paraId="622C537E"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Bien présente dans les havres de la côte ouest</w:t>
            </w:r>
          </w:p>
        </w:tc>
      </w:tr>
      <w:tr w:rsidR="00F20CC2" w:rsidRPr="00F20CC2" w14:paraId="4D4E5299" w14:textId="77777777" w:rsidTr="002D0C6F">
        <w:trPr>
          <w:trHeight w:val="170"/>
        </w:trPr>
        <w:tc>
          <w:tcPr>
            <w:tcW w:w="4424" w:type="dxa"/>
            <w:noWrap/>
            <w:vAlign w:val="center"/>
            <w:hideMark/>
          </w:tcPr>
          <w:p w14:paraId="68531DC1"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lang w:val="en-US"/>
              </w:rPr>
            </w:pPr>
            <w:proofErr w:type="spellStart"/>
            <w:r w:rsidRPr="007C6296">
              <w:rPr>
                <w:rFonts w:ascii="Trebuchet MS" w:eastAsia="Times New Roman" w:hAnsi="Trebuchet MS"/>
                <w:color w:val="000000"/>
                <w:sz w:val="16"/>
                <w:highlight w:val="magenta"/>
                <w:lang w:val="en-US"/>
              </w:rPr>
              <w:t>Statice</w:t>
            </w:r>
            <w:proofErr w:type="spellEnd"/>
            <w:r w:rsidRPr="007C6296">
              <w:rPr>
                <w:rFonts w:ascii="Trebuchet MS" w:eastAsia="Times New Roman" w:hAnsi="Trebuchet MS"/>
                <w:color w:val="000000"/>
                <w:sz w:val="16"/>
                <w:highlight w:val="magenta"/>
                <w:lang w:val="en-US"/>
              </w:rPr>
              <w:t xml:space="preserve"> de Salmon</w:t>
            </w:r>
            <w:r w:rsidRPr="00F20CC2">
              <w:rPr>
                <w:rFonts w:ascii="Trebuchet MS" w:eastAsia="Times New Roman" w:hAnsi="Trebuchet MS"/>
                <w:i/>
                <w:color w:val="000000"/>
                <w:sz w:val="16"/>
                <w:highlight w:val="magenta"/>
                <w:lang w:val="en-US"/>
              </w:rPr>
              <w:t xml:space="preserve"> (</w:t>
            </w:r>
            <w:proofErr w:type="spellStart"/>
            <w:r w:rsidRPr="00F20CC2">
              <w:rPr>
                <w:rFonts w:ascii="Trebuchet MS" w:eastAsia="Times New Roman" w:hAnsi="Trebuchet MS"/>
                <w:i/>
                <w:color w:val="000000"/>
                <w:sz w:val="16"/>
                <w:highlight w:val="magenta"/>
                <w:lang w:val="en-US"/>
              </w:rPr>
              <w:t>Limonium</w:t>
            </w:r>
            <w:proofErr w:type="spellEnd"/>
            <w:r w:rsidRPr="00F20CC2">
              <w:rPr>
                <w:rFonts w:ascii="Trebuchet MS" w:eastAsia="Times New Roman" w:hAnsi="Trebuchet MS"/>
                <w:i/>
                <w:color w:val="000000"/>
                <w:sz w:val="16"/>
                <w:highlight w:val="magenta"/>
                <w:lang w:val="en-US"/>
              </w:rPr>
              <w:t xml:space="preserve"> </w:t>
            </w:r>
            <w:proofErr w:type="spellStart"/>
            <w:r w:rsidRPr="00F20CC2">
              <w:rPr>
                <w:rFonts w:ascii="Trebuchet MS" w:eastAsia="Times New Roman" w:hAnsi="Trebuchet MS"/>
                <w:i/>
                <w:color w:val="000000"/>
                <w:sz w:val="16"/>
                <w:highlight w:val="magenta"/>
                <w:lang w:val="en-US"/>
              </w:rPr>
              <w:t>salmonis</w:t>
            </w:r>
            <w:proofErr w:type="spellEnd"/>
            <w:r w:rsidRPr="00F20CC2">
              <w:rPr>
                <w:rFonts w:ascii="Trebuchet MS" w:eastAsia="Times New Roman" w:hAnsi="Trebuchet MS"/>
                <w:i/>
                <w:color w:val="000000"/>
                <w:sz w:val="16"/>
                <w:highlight w:val="magenta"/>
                <w:lang w:val="en-US"/>
              </w:rPr>
              <w:t xml:space="preserve"> </w:t>
            </w:r>
            <w:proofErr w:type="spellStart"/>
            <w:r w:rsidRPr="00F20CC2">
              <w:rPr>
                <w:rFonts w:ascii="Trebuchet MS" w:eastAsia="Times New Roman" w:hAnsi="Trebuchet MS"/>
                <w:i/>
                <w:color w:val="000000"/>
                <w:sz w:val="16"/>
                <w:highlight w:val="magenta"/>
                <w:lang w:val="en-US"/>
              </w:rPr>
              <w:t>PIgn</w:t>
            </w:r>
            <w:proofErr w:type="spellEnd"/>
            <w:r w:rsidRPr="00F20CC2">
              <w:rPr>
                <w:rFonts w:ascii="Trebuchet MS" w:eastAsia="Times New Roman" w:hAnsi="Trebuchet MS"/>
                <w:i/>
                <w:color w:val="000000"/>
                <w:sz w:val="16"/>
                <w:highlight w:val="magenta"/>
                <w:lang w:val="en-US"/>
              </w:rPr>
              <w:t xml:space="preserve">. </w:t>
            </w:r>
            <w:proofErr w:type="spellStart"/>
            <w:r w:rsidRPr="00F20CC2">
              <w:rPr>
                <w:rFonts w:ascii="Trebuchet MS" w:eastAsia="Times New Roman" w:hAnsi="Trebuchet MS"/>
                <w:i/>
                <w:color w:val="000000"/>
                <w:sz w:val="16"/>
                <w:highlight w:val="magenta"/>
                <w:lang w:val="en-US"/>
              </w:rPr>
              <w:t>binervosum</w:t>
            </w:r>
            <w:proofErr w:type="spellEnd"/>
            <w:r w:rsidRPr="00F20CC2">
              <w:rPr>
                <w:rFonts w:ascii="Trebuchet MS" w:eastAsia="Times New Roman" w:hAnsi="Trebuchet MS"/>
                <w:i/>
                <w:color w:val="000000"/>
                <w:sz w:val="16"/>
                <w:highlight w:val="magenta"/>
                <w:lang w:val="en-US"/>
              </w:rPr>
              <w:t xml:space="preserve"> (</w:t>
            </w:r>
            <w:proofErr w:type="spellStart"/>
            <w:r w:rsidRPr="00F20CC2">
              <w:rPr>
                <w:rFonts w:ascii="Trebuchet MS" w:eastAsia="Times New Roman" w:hAnsi="Trebuchet MS"/>
                <w:i/>
                <w:color w:val="000000"/>
                <w:sz w:val="16"/>
                <w:highlight w:val="magenta"/>
                <w:lang w:val="en-US"/>
              </w:rPr>
              <w:t>G.E.Sm</w:t>
            </w:r>
            <w:proofErr w:type="spellEnd"/>
            <w:r w:rsidRPr="00F20CC2">
              <w:rPr>
                <w:rFonts w:ascii="Trebuchet MS" w:eastAsia="Times New Roman" w:hAnsi="Trebuchet MS"/>
                <w:i/>
                <w:color w:val="000000"/>
                <w:sz w:val="16"/>
                <w:highlight w:val="magenta"/>
                <w:lang w:val="en-US"/>
              </w:rPr>
              <w:t xml:space="preserve">.) </w:t>
            </w:r>
            <w:proofErr w:type="spellStart"/>
            <w:r w:rsidRPr="00F20CC2">
              <w:rPr>
                <w:rFonts w:ascii="Trebuchet MS" w:eastAsia="Times New Roman" w:hAnsi="Trebuchet MS"/>
                <w:i/>
                <w:color w:val="000000"/>
                <w:sz w:val="16"/>
                <w:highlight w:val="magenta"/>
                <w:lang w:val="en-US"/>
              </w:rPr>
              <w:t>C.E.Salmon</w:t>
            </w:r>
            <w:proofErr w:type="spellEnd"/>
            <w:r w:rsidRPr="00F20CC2">
              <w:rPr>
                <w:rFonts w:ascii="Trebuchet MS" w:eastAsia="Times New Roman" w:hAnsi="Trebuchet MS"/>
                <w:i/>
                <w:color w:val="000000"/>
                <w:sz w:val="16"/>
                <w:highlight w:val="magenta"/>
                <w:lang w:val="en-US"/>
              </w:rPr>
              <w:t>)</w:t>
            </w:r>
          </w:p>
        </w:tc>
        <w:tc>
          <w:tcPr>
            <w:tcW w:w="992" w:type="dxa"/>
            <w:noWrap/>
            <w:vAlign w:val="center"/>
            <w:hideMark/>
          </w:tcPr>
          <w:p w14:paraId="57A9656E"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VU</w:t>
            </w:r>
          </w:p>
        </w:tc>
        <w:tc>
          <w:tcPr>
            <w:tcW w:w="992" w:type="dxa"/>
            <w:noWrap/>
            <w:vAlign w:val="center"/>
            <w:hideMark/>
          </w:tcPr>
          <w:p w14:paraId="18A51184"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noWrap/>
            <w:vAlign w:val="center"/>
            <w:hideMark/>
          </w:tcPr>
          <w:p w14:paraId="0F9DC5A7"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PN</w:t>
            </w:r>
          </w:p>
        </w:tc>
        <w:tc>
          <w:tcPr>
            <w:tcW w:w="7484" w:type="dxa"/>
            <w:noWrap/>
            <w:vAlign w:val="center"/>
            <w:hideMark/>
          </w:tcPr>
          <w:p w14:paraId="32B46332"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Quelques stations sur la côte ouest (Cap de Carteret)</w:t>
            </w:r>
          </w:p>
        </w:tc>
      </w:tr>
      <w:tr w:rsidR="00F20CC2" w:rsidRPr="00F20CC2" w14:paraId="441296E8" w14:textId="77777777" w:rsidTr="002D0C6F">
        <w:trPr>
          <w:trHeight w:val="170"/>
        </w:trPr>
        <w:tc>
          <w:tcPr>
            <w:tcW w:w="4424" w:type="dxa"/>
            <w:shd w:val="clear" w:color="auto" w:fill="auto"/>
            <w:noWrap/>
            <w:vAlign w:val="center"/>
            <w:hideMark/>
          </w:tcPr>
          <w:p w14:paraId="50C3A4D4"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proofErr w:type="spellStart"/>
            <w:r w:rsidRPr="007C6296">
              <w:rPr>
                <w:rFonts w:ascii="Trebuchet MS" w:eastAsia="Times New Roman" w:hAnsi="Trebuchet MS"/>
                <w:color w:val="000000"/>
                <w:sz w:val="16"/>
                <w:highlight w:val="cyan"/>
              </w:rPr>
              <w:t>Saladelle</w:t>
            </w:r>
            <w:proofErr w:type="spellEnd"/>
            <w:r w:rsidRPr="00F20CC2">
              <w:rPr>
                <w:rFonts w:ascii="Trebuchet MS" w:eastAsia="Times New Roman" w:hAnsi="Trebuchet MS"/>
                <w:i/>
                <w:color w:val="000000"/>
                <w:sz w:val="16"/>
                <w:highlight w:val="cyan"/>
              </w:rPr>
              <w:t xml:space="preserve"> (</w:t>
            </w:r>
            <w:proofErr w:type="spellStart"/>
            <w:r w:rsidRPr="00F20CC2">
              <w:rPr>
                <w:rFonts w:ascii="Trebuchet MS" w:eastAsia="Times New Roman" w:hAnsi="Trebuchet MS"/>
                <w:i/>
                <w:color w:val="000000"/>
                <w:sz w:val="16"/>
                <w:highlight w:val="cyan"/>
              </w:rPr>
              <w:t>Limonium</w:t>
            </w:r>
            <w:proofErr w:type="spellEnd"/>
            <w:r w:rsidRPr="00F20CC2">
              <w:rPr>
                <w:rFonts w:ascii="Trebuchet MS" w:eastAsia="Times New Roman" w:hAnsi="Trebuchet MS"/>
                <w:i/>
                <w:color w:val="000000"/>
                <w:sz w:val="16"/>
                <w:highlight w:val="cyan"/>
              </w:rPr>
              <w:t xml:space="preserve"> </w:t>
            </w:r>
            <w:proofErr w:type="spellStart"/>
            <w:r w:rsidRPr="00F20CC2">
              <w:rPr>
                <w:rFonts w:ascii="Trebuchet MS" w:eastAsia="Times New Roman" w:hAnsi="Trebuchet MS"/>
                <w:i/>
                <w:color w:val="000000"/>
                <w:sz w:val="16"/>
                <w:highlight w:val="cyan"/>
              </w:rPr>
              <w:t>normannicum</w:t>
            </w:r>
            <w:proofErr w:type="spellEnd"/>
            <w:r w:rsidRPr="00F20CC2">
              <w:rPr>
                <w:rFonts w:ascii="Trebuchet MS" w:eastAsia="Times New Roman" w:hAnsi="Trebuchet MS"/>
                <w:i/>
                <w:color w:val="000000"/>
                <w:sz w:val="16"/>
                <w:highlight w:val="cyan"/>
              </w:rPr>
              <w:t xml:space="preserve">  </w:t>
            </w:r>
            <w:proofErr w:type="spellStart"/>
            <w:r w:rsidRPr="00F20CC2">
              <w:rPr>
                <w:rFonts w:ascii="Trebuchet MS" w:eastAsia="Times New Roman" w:hAnsi="Trebuchet MS"/>
                <w:i/>
                <w:color w:val="000000"/>
                <w:sz w:val="16"/>
                <w:highlight w:val="cyan"/>
              </w:rPr>
              <w:t>Ingr</w:t>
            </w:r>
            <w:proofErr w:type="spellEnd"/>
            <w:r w:rsidRPr="00F20CC2">
              <w:rPr>
                <w:rFonts w:ascii="Trebuchet MS" w:eastAsia="Times New Roman" w:hAnsi="Trebuchet MS"/>
                <w:i/>
                <w:color w:val="000000"/>
                <w:sz w:val="16"/>
                <w:highlight w:val="cyan"/>
              </w:rPr>
              <w:t>.)</w:t>
            </w:r>
          </w:p>
        </w:tc>
        <w:tc>
          <w:tcPr>
            <w:tcW w:w="992" w:type="dxa"/>
            <w:shd w:val="clear" w:color="auto" w:fill="auto"/>
            <w:noWrap/>
            <w:vAlign w:val="center"/>
            <w:hideMark/>
          </w:tcPr>
          <w:p w14:paraId="7C972C68"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992" w:type="dxa"/>
            <w:shd w:val="clear" w:color="auto" w:fill="auto"/>
            <w:noWrap/>
            <w:vAlign w:val="center"/>
            <w:hideMark/>
          </w:tcPr>
          <w:p w14:paraId="4E8F985A"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shd w:val="clear" w:color="auto" w:fill="auto"/>
            <w:noWrap/>
            <w:vAlign w:val="center"/>
            <w:hideMark/>
          </w:tcPr>
          <w:p w14:paraId="75D49739"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484" w:type="dxa"/>
            <w:shd w:val="clear" w:color="auto" w:fill="auto"/>
            <w:noWrap/>
            <w:vAlign w:val="center"/>
            <w:hideMark/>
          </w:tcPr>
          <w:p w14:paraId="77BA6070"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 xml:space="preserve">Endémique, présente dans les havres de la côte ouest </w:t>
            </w:r>
          </w:p>
        </w:tc>
      </w:tr>
      <w:tr w:rsidR="00F20CC2" w:rsidRPr="00F20CC2" w14:paraId="4E44E46C" w14:textId="77777777" w:rsidTr="002D0C6F">
        <w:trPr>
          <w:trHeight w:val="170"/>
        </w:trPr>
        <w:tc>
          <w:tcPr>
            <w:tcW w:w="4424" w:type="dxa"/>
            <w:noWrap/>
            <w:vAlign w:val="center"/>
            <w:hideMark/>
          </w:tcPr>
          <w:p w14:paraId="1834239E"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proofErr w:type="spellStart"/>
            <w:r w:rsidRPr="007C6296">
              <w:rPr>
                <w:rFonts w:ascii="Trebuchet MS" w:eastAsia="Times New Roman" w:hAnsi="Trebuchet MS"/>
                <w:color w:val="000000"/>
                <w:sz w:val="16"/>
                <w:highlight w:val="darkCyan"/>
              </w:rPr>
              <w:t>Littorelle</w:t>
            </w:r>
            <w:proofErr w:type="spellEnd"/>
            <w:r w:rsidRPr="007C6296">
              <w:rPr>
                <w:rFonts w:ascii="Trebuchet MS" w:eastAsia="Times New Roman" w:hAnsi="Trebuchet MS"/>
                <w:color w:val="000000"/>
                <w:sz w:val="16"/>
                <w:highlight w:val="darkCyan"/>
              </w:rPr>
              <w:t xml:space="preserve"> à une fleur</w:t>
            </w:r>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Littorella</w:t>
            </w:r>
            <w:proofErr w:type="spellEnd"/>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uniflora</w:t>
            </w:r>
            <w:proofErr w:type="spellEnd"/>
            <w:r w:rsidRPr="00F20CC2">
              <w:rPr>
                <w:rFonts w:ascii="Trebuchet MS" w:eastAsia="Times New Roman" w:hAnsi="Trebuchet MS"/>
                <w:i/>
                <w:color w:val="000000"/>
                <w:sz w:val="16"/>
                <w:highlight w:val="darkCyan"/>
              </w:rPr>
              <w:t xml:space="preserve"> (L.) Asch.)</w:t>
            </w:r>
            <w:r w:rsidRPr="00F20CC2">
              <w:rPr>
                <w:rFonts w:ascii="Trebuchet MS" w:eastAsia="Times New Roman" w:hAnsi="Trebuchet MS"/>
                <w:i/>
                <w:color w:val="000000"/>
                <w:sz w:val="16"/>
              </w:rPr>
              <w:t>*</w:t>
            </w:r>
          </w:p>
        </w:tc>
        <w:tc>
          <w:tcPr>
            <w:tcW w:w="992" w:type="dxa"/>
            <w:noWrap/>
            <w:vAlign w:val="center"/>
            <w:hideMark/>
          </w:tcPr>
          <w:p w14:paraId="23471601"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NT</w:t>
            </w:r>
          </w:p>
        </w:tc>
        <w:tc>
          <w:tcPr>
            <w:tcW w:w="992" w:type="dxa"/>
            <w:noWrap/>
            <w:vAlign w:val="center"/>
            <w:hideMark/>
          </w:tcPr>
          <w:p w14:paraId="7923E147"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hideMark/>
          </w:tcPr>
          <w:p w14:paraId="7086547B"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PN</w:t>
            </w:r>
          </w:p>
        </w:tc>
        <w:tc>
          <w:tcPr>
            <w:tcW w:w="7484" w:type="dxa"/>
            <w:noWrap/>
            <w:vAlign w:val="center"/>
            <w:hideMark/>
          </w:tcPr>
          <w:p w14:paraId="6C63DDE7"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Quelques stations dans les dépressions humides d'</w:t>
            </w:r>
            <w:proofErr w:type="spellStart"/>
            <w:r w:rsidRPr="00F20CC2">
              <w:rPr>
                <w:rFonts w:ascii="Trebuchet MS" w:eastAsia="Times New Roman" w:hAnsi="Trebuchet MS"/>
                <w:color w:val="000000"/>
                <w:sz w:val="16"/>
              </w:rPr>
              <w:t>Hatainville</w:t>
            </w:r>
            <w:proofErr w:type="spellEnd"/>
            <w:r w:rsidRPr="00F20CC2">
              <w:rPr>
                <w:rFonts w:ascii="Trebuchet MS" w:eastAsia="Times New Roman" w:hAnsi="Trebuchet MS"/>
                <w:color w:val="000000"/>
                <w:sz w:val="16"/>
              </w:rPr>
              <w:t xml:space="preserve"> et peut-être une station à Baubigny</w:t>
            </w:r>
          </w:p>
        </w:tc>
      </w:tr>
      <w:tr w:rsidR="00F20CC2" w:rsidRPr="00F20CC2" w14:paraId="0CED079F" w14:textId="77777777" w:rsidTr="002D0C6F">
        <w:trPr>
          <w:trHeight w:val="170"/>
        </w:trPr>
        <w:tc>
          <w:tcPr>
            <w:tcW w:w="4424" w:type="dxa"/>
            <w:shd w:val="clear" w:color="auto" w:fill="FFFFFF" w:themeFill="background1"/>
            <w:noWrap/>
            <w:vAlign w:val="center"/>
            <w:hideMark/>
          </w:tcPr>
          <w:p w14:paraId="43FBE6AA"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yellow"/>
              </w:rPr>
              <w:t>Giroflée des dunes</w:t>
            </w:r>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Matthiola</w:t>
            </w:r>
            <w:proofErr w:type="spellEnd"/>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sinuata</w:t>
            </w:r>
            <w:proofErr w:type="spellEnd"/>
            <w:r w:rsidRPr="00F20CC2">
              <w:rPr>
                <w:rFonts w:ascii="Trebuchet MS" w:eastAsia="Times New Roman" w:hAnsi="Trebuchet MS"/>
                <w:i/>
                <w:color w:val="000000"/>
                <w:sz w:val="16"/>
                <w:highlight w:val="yellow"/>
              </w:rPr>
              <w:t xml:space="preserve"> (L.) R.Br.)</w:t>
            </w:r>
          </w:p>
        </w:tc>
        <w:tc>
          <w:tcPr>
            <w:tcW w:w="992" w:type="dxa"/>
            <w:shd w:val="clear" w:color="auto" w:fill="FFFFFF" w:themeFill="background1"/>
            <w:noWrap/>
            <w:vAlign w:val="center"/>
            <w:hideMark/>
          </w:tcPr>
          <w:p w14:paraId="31CCE306"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VU</w:t>
            </w:r>
          </w:p>
        </w:tc>
        <w:tc>
          <w:tcPr>
            <w:tcW w:w="992" w:type="dxa"/>
            <w:shd w:val="clear" w:color="auto" w:fill="FFFFFF" w:themeFill="background1"/>
            <w:noWrap/>
            <w:vAlign w:val="center"/>
            <w:hideMark/>
          </w:tcPr>
          <w:p w14:paraId="1C2E19CD"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shd w:val="clear" w:color="auto" w:fill="FFFFFF" w:themeFill="background1"/>
            <w:noWrap/>
            <w:vAlign w:val="center"/>
            <w:hideMark/>
          </w:tcPr>
          <w:p w14:paraId="2FA07EED"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484" w:type="dxa"/>
            <w:shd w:val="clear" w:color="auto" w:fill="FFFFFF" w:themeFill="background1"/>
            <w:noWrap/>
            <w:vAlign w:val="center"/>
            <w:hideMark/>
          </w:tcPr>
          <w:p w14:paraId="3B321F71"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Quelques stations sur la côte ouest, dans les dunes de Baubigny et Surtainville, généralement peu abondante</w:t>
            </w:r>
          </w:p>
        </w:tc>
      </w:tr>
      <w:tr w:rsidR="00F20CC2" w:rsidRPr="00F20CC2" w14:paraId="7E77A8B4" w14:textId="77777777" w:rsidTr="002D0C6F">
        <w:trPr>
          <w:trHeight w:val="170"/>
        </w:trPr>
        <w:tc>
          <w:tcPr>
            <w:tcW w:w="4424" w:type="dxa"/>
            <w:noWrap/>
            <w:vAlign w:val="center"/>
            <w:hideMark/>
          </w:tcPr>
          <w:p w14:paraId="7C4A22DE"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magenta"/>
              </w:rPr>
              <w:t>Polycarpe à quatre feuilles</w:t>
            </w:r>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Polycarpon</w:t>
            </w:r>
            <w:proofErr w:type="spellEnd"/>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tetraphyllum</w:t>
            </w:r>
            <w:proofErr w:type="spellEnd"/>
            <w:r w:rsidRPr="00F20CC2">
              <w:rPr>
                <w:rFonts w:ascii="Trebuchet MS" w:eastAsia="Times New Roman" w:hAnsi="Trebuchet MS"/>
                <w:i/>
                <w:color w:val="000000"/>
                <w:sz w:val="16"/>
                <w:highlight w:val="magenta"/>
              </w:rPr>
              <w:t xml:space="preserve"> (L.) L.)</w:t>
            </w:r>
          </w:p>
        </w:tc>
        <w:tc>
          <w:tcPr>
            <w:tcW w:w="992" w:type="dxa"/>
            <w:noWrap/>
            <w:vAlign w:val="center"/>
            <w:hideMark/>
          </w:tcPr>
          <w:p w14:paraId="4328A31F"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LC</w:t>
            </w:r>
          </w:p>
        </w:tc>
        <w:tc>
          <w:tcPr>
            <w:tcW w:w="992" w:type="dxa"/>
            <w:noWrap/>
            <w:vAlign w:val="center"/>
            <w:hideMark/>
          </w:tcPr>
          <w:p w14:paraId="0906BB80"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hideMark/>
          </w:tcPr>
          <w:p w14:paraId="6253CBCE"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hideMark/>
          </w:tcPr>
          <w:p w14:paraId="43BE816A"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Assez fréquent sur les caps de Carteret et du Rozel et dans les dunes de Surtainville</w:t>
            </w:r>
          </w:p>
        </w:tc>
      </w:tr>
      <w:tr w:rsidR="00F20CC2" w:rsidRPr="00F20CC2" w14:paraId="5F97E8EA" w14:textId="77777777" w:rsidTr="002D0C6F">
        <w:trPr>
          <w:trHeight w:val="170"/>
        </w:trPr>
        <w:tc>
          <w:tcPr>
            <w:tcW w:w="4424" w:type="dxa"/>
            <w:noWrap/>
            <w:vAlign w:val="center"/>
            <w:hideMark/>
          </w:tcPr>
          <w:p w14:paraId="4F90027E"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proofErr w:type="spellStart"/>
            <w:r w:rsidRPr="007C6296">
              <w:rPr>
                <w:rFonts w:ascii="Trebuchet MS" w:eastAsia="Times New Roman" w:hAnsi="Trebuchet MS"/>
                <w:color w:val="000000"/>
                <w:sz w:val="16"/>
                <w:highlight w:val="magenta"/>
              </w:rPr>
              <w:t>Polycarpon</w:t>
            </w:r>
            <w:proofErr w:type="spellEnd"/>
            <w:r w:rsidRPr="007C6296">
              <w:rPr>
                <w:rFonts w:ascii="Trebuchet MS" w:eastAsia="Times New Roman" w:hAnsi="Trebuchet MS"/>
                <w:color w:val="000000"/>
                <w:sz w:val="16"/>
                <w:highlight w:val="magenta"/>
              </w:rPr>
              <w:t xml:space="preserve"> à feuilles de </w:t>
            </w:r>
            <w:proofErr w:type="spellStart"/>
            <w:r w:rsidRPr="007C6296">
              <w:rPr>
                <w:rFonts w:ascii="Trebuchet MS" w:eastAsia="Times New Roman" w:hAnsi="Trebuchet MS"/>
                <w:color w:val="000000"/>
                <w:sz w:val="16"/>
                <w:highlight w:val="magenta"/>
              </w:rPr>
              <w:t>sabline</w:t>
            </w:r>
            <w:proofErr w:type="spellEnd"/>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Polycarpon</w:t>
            </w:r>
            <w:proofErr w:type="spellEnd"/>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tetraphyllum</w:t>
            </w:r>
            <w:proofErr w:type="spellEnd"/>
            <w:r w:rsidRPr="00F20CC2">
              <w:rPr>
                <w:rFonts w:ascii="Trebuchet MS" w:eastAsia="Times New Roman" w:hAnsi="Trebuchet MS"/>
                <w:i/>
                <w:color w:val="000000"/>
                <w:sz w:val="16"/>
                <w:highlight w:val="magenta"/>
              </w:rPr>
              <w:t xml:space="preserve"> (L.) L. </w:t>
            </w:r>
            <w:proofErr w:type="spellStart"/>
            <w:r w:rsidRPr="00F20CC2">
              <w:rPr>
                <w:rFonts w:ascii="Trebuchet MS" w:eastAsia="Times New Roman" w:hAnsi="Trebuchet MS"/>
                <w:i/>
                <w:color w:val="000000"/>
                <w:sz w:val="16"/>
                <w:highlight w:val="magenta"/>
              </w:rPr>
              <w:t>subsp</w:t>
            </w:r>
            <w:proofErr w:type="spellEnd"/>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alsinifolium</w:t>
            </w:r>
            <w:proofErr w:type="spellEnd"/>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Biv</w:t>
            </w:r>
            <w:proofErr w:type="spellEnd"/>
            <w:r w:rsidRPr="00F20CC2">
              <w:rPr>
                <w:rFonts w:ascii="Trebuchet MS" w:eastAsia="Times New Roman" w:hAnsi="Trebuchet MS"/>
                <w:i/>
                <w:color w:val="000000"/>
                <w:sz w:val="16"/>
                <w:highlight w:val="magenta"/>
              </w:rPr>
              <w:t>.) Ball)</w:t>
            </w:r>
          </w:p>
        </w:tc>
        <w:tc>
          <w:tcPr>
            <w:tcW w:w="992" w:type="dxa"/>
            <w:noWrap/>
            <w:vAlign w:val="center"/>
            <w:hideMark/>
          </w:tcPr>
          <w:p w14:paraId="62BC7469"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992" w:type="dxa"/>
            <w:noWrap/>
            <w:vAlign w:val="center"/>
            <w:hideMark/>
          </w:tcPr>
          <w:p w14:paraId="72CADBC6"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noWrap/>
            <w:vAlign w:val="center"/>
            <w:hideMark/>
          </w:tcPr>
          <w:p w14:paraId="6B5E2FE4"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shd w:val="clear" w:color="auto" w:fill="FBD4B4" w:themeFill="accent6" w:themeFillTint="66"/>
            <w:noWrap/>
            <w:vAlign w:val="center"/>
            <w:hideMark/>
          </w:tcPr>
          <w:p w14:paraId="17602C80"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Peu connu</w:t>
            </w:r>
          </w:p>
        </w:tc>
      </w:tr>
      <w:tr w:rsidR="00F20CC2" w:rsidRPr="00F20CC2" w14:paraId="22BA6C36" w14:textId="77777777" w:rsidTr="002D0C6F">
        <w:trPr>
          <w:trHeight w:val="170"/>
        </w:trPr>
        <w:tc>
          <w:tcPr>
            <w:tcW w:w="4424" w:type="dxa"/>
            <w:noWrap/>
            <w:vAlign w:val="center"/>
            <w:hideMark/>
          </w:tcPr>
          <w:p w14:paraId="61CF3E9C"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yellow"/>
              </w:rPr>
              <w:t>Renouée de Ray</w:t>
            </w:r>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Polygonum</w:t>
            </w:r>
            <w:proofErr w:type="spellEnd"/>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oxyspermum</w:t>
            </w:r>
            <w:proofErr w:type="spellEnd"/>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C.A.Mey</w:t>
            </w:r>
            <w:proofErr w:type="spellEnd"/>
            <w:r w:rsidRPr="00F20CC2">
              <w:rPr>
                <w:rFonts w:ascii="Trebuchet MS" w:eastAsia="Times New Roman" w:hAnsi="Trebuchet MS"/>
                <w:i/>
                <w:color w:val="000000"/>
                <w:sz w:val="16"/>
                <w:highlight w:val="yellow"/>
              </w:rPr>
              <w:t xml:space="preserve">. &amp; </w:t>
            </w:r>
            <w:proofErr w:type="spellStart"/>
            <w:r w:rsidRPr="00F20CC2">
              <w:rPr>
                <w:rFonts w:ascii="Trebuchet MS" w:eastAsia="Times New Roman" w:hAnsi="Trebuchet MS"/>
                <w:i/>
                <w:color w:val="000000"/>
                <w:sz w:val="16"/>
                <w:highlight w:val="yellow"/>
              </w:rPr>
              <w:t>Bunge</w:t>
            </w:r>
            <w:proofErr w:type="spellEnd"/>
            <w:r w:rsidRPr="00F20CC2">
              <w:rPr>
                <w:rFonts w:ascii="Trebuchet MS" w:eastAsia="Times New Roman" w:hAnsi="Trebuchet MS"/>
                <w:i/>
                <w:color w:val="000000"/>
                <w:sz w:val="16"/>
                <w:highlight w:val="yellow"/>
              </w:rPr>
              <w:t xml:space="preserve"> ex </w:t>
            </w:r>
            <w:proofErr w:type="spellStart"/>
            <w:r w:rsidRPr="00F20CC2">
              <w:rPr>
                <w:rFonts w:ascii="Trebuchet MS" w:eastAsia="Times New Roman" w:hAnsi="Trebuchet MS"/>
                <w:i/>
                <w:color w:val="000000"/>
                <w:sz w:val="16"/>
                <w:highlight w:val="yellow"/>
              </w:rPr>
              <w:t>Ledeb</w:t>
            </w:r>
            <w:proofErr w:type="spellEnd"/>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subsp</w:t>
            </w:r>
            <w:proofErr w:type="spellEnd"/>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raii</w:t>
            </w:r>
            <w:proofErr w:type="spellEnd"/>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Bab</w:t>
            </w:r>
            <w:proofErr w:type="spellEnd"/>
            <w:r w:rsidRPr="00F20CC2">
              <w:rPr>
                <w:rFonts w:ascii="Trebuchet MS" w:eastAsia="Times New Roman" w:hAnsi="Trebuchet MS"/>
                <w:i/>
                <w:color w:val="000000"/>
                <w:sz w:val="16"/>
                <w:highlight w:val="yellow"/>
              </w:rPr>
              <w:t xml:space="preserve">.) </w:t>
            </w:r>
            <w:proofErr w:type="spellStart"/>
            <w:r w:rsidRPr="00F20CC2">
              <w:rPr>
                <w:rFonts w:ascii="Trebuchet MS" w:eastAsia="Times New Roman" w:hAnsi="Trebuchet MS"/>
                <w:i/>
                <w:color w:val="000000"/>
                <w:sz w:val="16"/>
                <w:highlight w:val="yellow"/>
              </w:rPr>
              <w:t>D.A.Webb</w:t>
            </w:r>
            <w:proofErr w:type="spellEnd"/>
            <w:r w:rsidRPr="00F20CC2">
              <w:rPr>
                <w:rFonts w:ascii="Trebuchet MS" w:eastAsia="Times New Roman" w:hAnsi="Trebuchet MS"/>
                <w:i/>
                <w:color w:val="000000"/>
                <w:sz w:val="16"/>
                <w:highlight w:val="yellow"/>
              </w:rPr>
              <w:t xml:space="preserve"> &amp; Chater)</w:t>
            </w:r>
            <w:r w:rsidRPr="00F20CC2">
              <w:rPr>
                <w:rFonts w:ascii="Trebuchet MS" w:eastAsia="Times New Roman" w:hAnsi="Trebuchet MS"/>
                <w:i/>
                <w:color w:val="000000"/>
                <w:sz w:val="16"/>
              </w:rPr>
              <w:t>*</w:t>
            </w:r>
          </w:p>
        </w:tc>
        <w:tc>
          <w:tcPr>
            <w:tcW w:w="992" w:type="dxa"/>
            <w:noWrap/>
            <w:vAlign w:val="center"/>
            <w:hideMark/>
          </w:tcPr>
          <w:p w14:paraId="66A1CC33"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VU</w:t>
            </w:r>
          </w:p>
        </w:tc>
        <w:tc>
          <w:tcPr>
            <w:tcW w:w="992" w:type="dxa"/>
            <w:noWrap/>
            <w:vAlign w:val="center"/>
            <w:hideMark/>
          </w:tcPr>
          <w:p w14:paraId="68239F16"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hideMark/>
          </w:tcPr>
          <w:p w14:paraId="399AF1AC"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highlight w:val="yellow"/>
              </w:rPr>
            </w:pPr>
            <w:r w:rsidRPr="00F20CC2">
              <w:rPr>
                <w:rFonts w:ascii="Trebuchet MS" w:eastAsia="Times New Roman" w:hAnsi="Trebuchet MS"/>
                <w:color w:val="000000"/>
                <w:sz w:val="16"/>
              </w:rPr>
              <w:t>PN</w:t>
            </w:r>
          </w:p>
        </w:tc>
        <w:tc>
          <w:tcPr>
            <w:tcW w:w="7484" w:type="dxa"/>
            <w:shd w:val="clear" w:color="auto" w:fill="FBD4B4" w:themeFill="accent6" w:themeFillTint="66"/>
            <w:noWrap/>
            <w:vAlign w:val="center"/>
            <w:hideMark/>
          </w:tcPr>
          <w:p w14:paraId="083635CB"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 xml:space="preserve">Peu fréquent sur la côte ouest (noté à Saint-Rémy-des-Landes entre 2003 et 2006 mais non revu, à rechercher ?), mieux représenté sur Val de </w:t>
            </w:r>
            <w:proofErr w:type="spellStart"/>
            <w:r w:rsidRPr="00F20CC2">
              <w:rPr>
                <w:rFonts w:ascii="Trebuchet MS" w:eastAsia="Times New Roman" w:hAnsi="Trebuchet MS"/>
                <w:color w:val="000000"/>
                <w:sz w:val="16"/>
              </w:rPr>
              <w:t>Saire</w:t>
            </w:r>
            <w:proofErr w:type="spellEnd"/>
          </w:p>
        </w:tc>
      </w:tr>
      <w:tr w:rsidR="00F20CC2" w:rsidRPr="00F20CC2" w14:paraId="54C9D686" w14:textId="77777777" w:rsidTr="002D0C6F">
        <w:trPr>
          <w:trHeight w:val="170"/>
        </w:trPr>
        <w:tc>
          <w:tcPr>
            <w:tcW w:w="4424" w:type="dxa"/>
            <w:noWrap/>
            <w:vAlign w:val="center"/>
            <w:hideMark/>
          </w:tcPr>
          <w:p w14:paraId="64D627AF"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darkCyan"/>
              </w:rPr>
              <w:t>Pyrole des dunes</w:t>
            </w:r>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Pyrola</w:t>
            </w:r>
            <w:proofErr w:type="spellEnd"/>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rotundifolia</w:t>
            </w:r>
            <w:proofErr w:type="spellEnd"/>
            <w:r w:rsidRPr="00F20CC2">
              <w:rPr>
                <w:rFonts w:ascii="Trebuchet MS" w:eastAsia="Times New Roman" w:hAnsi="Trebuchet MS"/>
                <w:i/>
                <w:color w:val="000000"/>
                <w:sz w:val="16"/>
                <w:highlight w:val="darkCyan"/>
              </w:rPr>
              <w:t xml:space="preserve"> L. </w:t>
            </w:r>
            <w:proofErr w:type="spellStart"/>
            <w:r w:rsidRPr="00F20CC2">
              <w:rPr>
                <w:rFonts w:ascii="Trebuchet MS" w:eastAsia="Times New Roman" w:hAnsi="Trebuchet MS"/>
                <w:i/>
                <w:color w:val="000000"/>
                <w:sz w:val="16"/>
                <w:highlight w:val="darkCyan"/>
              </w:rPr>
              <w:t>subsp</w:t>
            </w:r>
            <w:proofErr w:type="spellEnd"/>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maritima</w:t>
            </w:r>
            <w:proofErr w:type="spellEnd"/>
            <w:r w:rsidRPr="00F20CC2">
              <w:rPr>
                <w:rFonts w:ascii="Trebuchet MS" w:eastAsia="Times New Roman" w:hAnsi="Trebuchet MS"/>
                <w:i/>
                <w:color w:val="000000"/>
                <w:sz w:val="16"/>
                <w:highlight w:val="darkCyan"/>
              </w:rPr>
              <w:t xml:space="preserve"> (Kenyon) </w:t>
            </w:r>
            <w:proofErr w:type="spellStart"/>
            <w:r w:rsidRPr="00F20CC2">
              <w:rPr>
                <w:rFonts w:ascii="Trebuchet MS" w:eastAsia="Times New Roman" w:hAnsi="Trebuchet MS"/>
                <w:i/>
                <w:color w:val="000000"/>
                <w:sz w:val="16"/>
                <w:highlight w:val="darkCyan"/>
              </w:rPr>
              <w:t>E.F.Warb</w:t>
            </w:r>
            <w:proofErr w:type="spellEnd"/>
            <w:r w:rsidRPr="00F20CC2">
              <w:rPr>
                <w:rFonts w:ascii="Trebuchet MS" w:eastAsia="Times New Roman" w:hAnsi="Trebuchet MS"/>
                <w:i/>
                <w:color w:val="000000"/>
                <w:sz w:val="16"/>
                <w:highlight w:val="darkCyan"/>
              </w:rPr>
              <w:t>.)</w:t>
            </w:r>
            <w:r w:rsidRPr="00F20CC2">
              <w:rPr>
                <w:rFonts w:ascii="Trebuchet MS" w:eastAsia="Times New Roman" w:hAnsi="Trebuchet MS"/>
                <w:i/>
                <w:color w:val="000000"/>
                <w:sz w:val="16"/>
              </w:rPr>
              <w:t>*</w:t>
            </w:r>
          </w:p>
        </w:tc>
        <w:tc>
          <w:tcPr>
            <w:tcW w:w="992" w:type="dxa"/>
            <w:noWrap/>
            <w:vAlign w:val="center"/>
            <w:hideMark/>
          </w:tcPr>
          <w:p w14:paraId="06BD5D23"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992" w:type="dxa"/>
            <w:noWrap/>
            <w:vAlign w:val="center"/>
            <w:hideMark/>
          </w:tcPr>
          <w:p w14:paraId="29AAC528"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hideMark/>
          </w:tcPr>
          <w:p w14:paraId="175A6746"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PN</w:t>
            </w:r>
          </w:p>
        </w:tc>
        <w:tc>
          <w:tcPr>
            <w:tcW w:w="7484" w:type="dxa"/>
            <w:noWrap/>
            <w:vAlign w:val="center"/>
            <w:hideMark/>
          </w:tcPr>
          <w:p w14:paraId="0238B6CF"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Bien présente sur le secteur entre St Germain sur Ay et Portbail</w:t>
            </w:r>
          </w:p>
        </w:tc>
      </w:tr>
      <w:tr w:rsidR="00F20CC2" w:rsidRPr="00F20CC2" w14:paraId="528F551D" w14:textId="77777777" w:rsidTr="002D0C6F">
        <w:trPr>
          <w:trHeight w:val="170"/>
        </w:trPr>
        <w:tc>
          <w:tcPr>
            <w:tcW w:w="4424" w:type="dxa"/>
            <w:shd w:val="clear" w:color="auto" w:fill="FFFFFF" w:themeFill="background1"/>
            <w:noWrap/>
            <w:vAlign w:val="center"/>
            <w:hideMark/>
          </w:tcPr>
          <w:p w14:paraId="5E37BCC7"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darkCyan"/>
              </w:rPr>
              <w:t>Pyrole à feuilles rondes</w:t>
            </w:r>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Pyrola</w:t>
            </w:r>
            <w:proofErr w:type="spellEnd"/>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rotundifolia</w:t>
            </w:r>
            <w:proofErr w:type="spellEnd"/>
            <w:r w:rsidRPr="00F20CC2">
              <w:rPr>
                <w:rFonts w:ascii="Trebuchet MS" w:eastAsia="Times New Roman" w:hAnsi="Trebuchet MS"/>
                <w:i/>
                <w:color w:val="000000"/>
                <w:sz w:val="16"/>
                <w:highlight w:val="darkCyan"/>
              </w:rPr>
              <w:t xml:space="preserve"> L. </w:t>
            </w:r>
            <w:proofErr w:type="spellStart"/>
            <w:r w:rsidRPr="00F20CC2">
              <w:rPr>
                <w:rFonts w:ascii="Trebuchet MS" w:eastAsia="Times New Roman" w:hAnsi="Trebuchet MS"/>
                <w:i/>
                <w:color w:val="000000"/>
                <w:sz w:val="16"/>
                <w:highlight w:val="darkCyan"/>
              </w:rPr>
              <w:t>subsp</w:t>
            </w:r>
            <w:proofErr w:type="spellEnd"/>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Rotundifolia</w:t>
            </w:r>
            <w:proofErr w:type="spellEnd"/>
            <w:r w:rsidRPr="00F20CC2">
              <w:rPr>
                <w:rFonts w:ascii="Trebuchet MS" w:eastAsia="Times New Roman" w:hAnsi="Trebuchet MS"/>
                <w:i/>
                <w:color w:val="000000"/>
                <w:sz w:val="16"/>
                <w:highlight w:val="darkCyan"/>
              </w:rPr>
              <w:t>)</w:t>
            </w:r>
          </w:p>
        </w:tc>
        <w:tc>
          <w:tcPr>
            <w:tcW w:w="992" w:type="dxa"/>
            <w:shd w:val="clear" w:color="auto" w:fill="FFFFFF" w:themeFill="background1"/>
            <w:noWrap/>
            <w:vAlign w:val="center"/>
            <w:hideMark/>
          </w:tcPr>
          <w:p w14:paraId="1B5216EE"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CR</w:t>
            </w:r>
          </w:p>
        </w:tc>
        <w:tc>
          <w:tcPr>
            <w:tcW w:w="992" w:type="dxa"/>
            <w:shd w:val="clear" w:color="auto" w:fill="FFFFFF" w:themeFill="background1"/>
            <w:noWrap/>
            <w:vAlign w:val="center"/>
            <w:hideMark/>
          </w:tcPr>
          <w:p w14:paraId="37466CDF"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shd w:val="clear" w:color="auto" w:fill="FFFFFF" w:themeFill="background1"/>
            <w:noWrap/>
            <w:vAlign w:val="center"/>
            <w:hideMark/>
          </w:tcPr>
          <w:p w14:paraId="23CB7AA2"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484" w:type="dxa"/>
            <w:shd w:val="clear" w:color="auto" w:fill="FFFFFF" w:themeFill="background1"/>
            <w:noWrap/>
            <w:vAlign w:val="center"/>
            <w:hideMark/>
          </w:tcPr>
          <w:p w14:paraId="502C679A"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 xml:space="preserve">Confusion possible avec P. </w:t>
            </w:r>
            <w:proofErr w:type="spellStart"/>
            <w:r w:rsidRPr="00F20CC2">
              <w:rPr>
                <w:rFonts w:ascii="Trebuchet MS" w:eastAsia="Times New Roman" w:hAnsi="Trebuchet MS"/>
                <w:color w:val="000000"/>
                <w:sz w:val="16"/>
              </w:rPr>
              <w:t>rotundifolia</w:t>
            </w:r>
            <w:proofErr w:type="spellEnd"/>
            <w:r w:rsidRPr="00F20CC2">
              <w:rPr>
                <w:rFonts w:ascii="Trebuchet MS" w:eastAsia="Times New Roman" w:hAnsi="Trebuchet MS"/>
                <w:color w:val="000000"/>
                <w:sz w:val="16"/>
              </w:rPr>
              <w:t xml:space="preserve"> </w:t>
            </w:r>
            <w:proofErr w:type="spellStart"/>
            <w:r w:rsidRPr="00F20CC2">
              <w:rPr>
                <w:rFonts w:ascii="Trebuchet MS" w:eastAsia="Times New Roman" w:hAnsi="Trebuchet MS"/>
                <w:color w:val="000000"/>
                <w:sz w:val="16"/>
              </w:rPr>
              <w:t>maritima</w:t>
            </w:r>
            <w:proofErr w:type="spellEnd"/>
            <w:r w:rsidRPr="00F20CC2">
              <w:rPr>
                <w:rFonts w:ascii="Trebuchet MS" w:eastAsia="Times New Roman" w:hAnsi="Trebuchet MS"/>
                <w:color w:val="000000"/>
                <w:sz w:val="16"/>
              </w:rPr>
              <w:t xml:space="preserve"> dont elle se distingue notamment par l'habitat</w:t>
            </w:r>
          </w:p>
        </w:tc>
      </w:tr>
      <w:tr w:rsidR="00F20CC2" w:rsidRPr="00F20CC2" w14:paraId="716A3C4E" w14:textId="77777777" w:rsidTr="002D0C6F">
        <w:trPr>
          <w:trHeight w:val="170"/>
        </w:trPr>
        <w:tc>
          <w:tcPr>
            <w:tcW w:w="4424" w:type="dxa"/>
            <w:noWrap/>
            <w:vAlign w:val="center"/>
            <w:hideMark/>
          </w:tcPr>
          <w:p w14:paraId="5FC10F07"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magenta"/>
              </w:rPr>
              <w:t>Renoncule des marais</w:t>
            </w:r>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Ranunculus</w:t>
            </w:r>
            <w:proofErr w:type="spellEnd"/>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paludosus</w:t>
            </w:r>
            <w:proofErr w:type="spellEnd"/>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Poir</w:t>
            </w:r>
            <w:proofErr w:type="spellEnd"/>
            <w:r w:rsidRPr="00F20CC2">
              <w:rPr>
                <w:rFonts w:ascii="Trebuchet MS" w:eastAsia="Times New Roman" w:hAnsi="Trebuchet MS"/>
                <w:i/>
                <w:color w:val="000000"/>
                <w:sz w:val="16"/>
                <w:highlight w:val="magenta"/>
              </w:rPr>
              <w:t>.)</w:t>
            </w:r>
          </w:p>
        </w:tc>
        <w:tc>
          <w:tcPr>
            <w:tcW w:w="992" w:type="dxa"/>
            <w:noWrap/>
            <w:vAlign w:val="center"/>
            <w:hideMark/>
          </w:tcPr>
          <w:p w14:paraId="0C6A630D"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VU</w:t>
            </w:r>
          </w:p>
        </w:tc>
        <w:tc>
          <w:tcPr>
            <w:tcW w:w="992" w:type="dxa"/>
            <w:noWrap/>
            <w:vAlign w:val="center"/>
            <w:hideMark/>
          </w:tcPr>
          <w:p w14:paraId="6866A597"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hideMark/>
          </w:tcPr>
          <w:p w14:paraId="44EB70B7"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hideMark/>
          </w:tcPr>
          <w:p w14:paraId="174FF4AD"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 xml:space="preserve">Localisée sur les caps de Carteret et du Rozel, plan régional d'actions. Se porte bien. </w:t>
            </w:r>
          </w:p>
        </w:tc>
      </w:tr>
      <w:tr w:rsidR="00F20CC2" w:rsidRPr="00F20CC2" w14:paraId="4ECAAB31" w14:textId="77777777" w:rsidTr="002D0C6F">
        <w:trPr>
          <w:trHeight w:val="170"/>
        </w:trPr>
        <w:tc>
          <w:tcPr>
            <w:tcW w:w="4424" w:type="dxa"/>
            <w:noWrap/>
            <w:vAlign w:val="center"/>
            <w:hideMark/>
          </w:tcPr>
          <w:p w14:paraId="139863AA"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proofErr w:type="spellStart"/>
            <w:r w:rsidRPr="007C6296">
              <w:rPr>
                <w:rFonts w:ascii="Trebuchet MS" w:eastAsia="Times New Roman" w:hAnsi="Trebuchet MS"/>
                <w:color w:val="000000"/>
                <w:sz w:val="16"/>
                <w:highlight w:val="magenta"/>
              </w:rPr>
              <w:t>Romulée</w:t>
            </w:r>
            <w:proofErr w:type="spellEnd"/>
            <w:r w:rsidRPr="007C6296">
              <w:rPr>
                <w:rFonts w:ascii="Trebuchet MS" w:eastAsia="Times New Roman" w:hAnsi="Trebuchet MS"/>
                <w:color w:val="000000"/>
                <w:sz w:val="16"/>
                <w:highlight w:val="magenta"/>
              </w:rPr>
              <w:t xml:space="preserve"> à petites fleurs</w:t>
            </w:r>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Romulea</w:t>
            </w:r>
            <w:proofErr w:type="spellEnd"/>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columnae</w:t>
            </w:r>
            <w:proofErr w:type="spellEnd"/>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Sebast</w:t>
            </w:r>
            <w:proofErr w:type="spellEnd"/>
            <w:r w:rsidRPr="00F20CC2">
              <w:rPr>
                <w:rFonts w:ascii="Trebuchet MS" w:eastAsia="Times New Roman" w:hAnsi="Trebuchet MS"/>
                <w:i/>
                <w:color w:val="000000"/>
                <w:sz w:val="16"/>
                <w:highlight w:val="magenta"/>
              </w:rPr>
              <w:t xml:space="preserve">. &amp; </w:t>
            </w:r>
            <w:proofErr w:type="spellStart"/>
            <w:r w:rsidRPr="00F20CC2">
              <w:rPr>
                <w:rFonts w:ascii="Trebuchet MS" w:eastAsia="Times New Roman" w:hAnsi="Trebuchet MS"/>
                <w:i/>
                <w:color w:val="000000"/>
                <w:sz w:val="16"/>
                <w:highlight w:val="magenta"/>
              </w:rPr>
              <w:t>Mauri</w:t>
            </w:r>
            <w:proofErr w:type="spellEnd"/>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subsp</w:t>
            </w:r>
            <w:proofErr w:type="spellEnd"/>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Columnae</w:t>
            </w:r>
            <w:proofErr w:type="spellEnd"/>
            <w:r w:rsidRPr="00F20CC2">
              <w:rPr>
                <w:rFonts w:ascii="Trebuchet MS" w:eastAsia="Times New Roman" w:hAnsi="Trebuchet MS"/>
                <w:i/>
                <w:color w:val="000000"/>
                <w:sz w:val="16"/>
                <w:highlight w:val="magenta"/>
              </w:rPr>
              <w:t>)</w:t>
            </w:r>
          </w:p>
        </w:tc>
        <w:tc>
          <w:tcPr>
            <w:tcW w:w="992" w:type="dxa"/>
            <w:noWrap/>
            <w:vAlign w:val="center"/>
            <w:hideMark/>
          </w:tcPr>
          <w:p w14:paraId="583436D1"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VU</w:t>
            </w:r>
          </w:p>
        </w:tc>
        <w:tc>
          <w:tcPr>
            <w:tcW w:w="992" w:type="dxa"/>
            <w:noWrap/>
            <w:vAlign w:val="center"/>
            <w:hideMark/>
          </w:tcPr>
          <w:p w14:paraId="6627C365"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noWrap/>
            <w:vAlign w:val="center"/>
            <w:hideMark/>
          </w:tcPr>
          <w:p w14:paraId="1E7FE0DF"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hideMark/>
          </w:tcPr>
          <w:p w14:paraId="2AE2830F"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Bien présente sur les secteurs de falaises (Caps de Carteret et du Rozel)</w:t>
            </w:r>
          </w:p>
        </w:tc>
      </w:tr>
      <w:tr w:rsidR="00F20CC2" w:rsidRPr="00F20CC2" w14:paraId="69C954F8" w14:textId="77777777" w:rsidTr="002D0C6F">
        <w:trPr>
          <w:trHeight w:val="170"/>
        </w:trPr>
        <w:tc>
          <w:tcPr>
            <w:tcW w:w="4424" w:type="dxa"/>
            <w:noWrap/>
            <w:vAlign w:val="center"/>
            <w:hideMark/>
          </w:tcPr>
          <w:p w14:paraId="50166159"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darkCyan"/>
              </w:rPr>
              <w:t>Sagine noueuse</w:t>
            </w:r>
            <w:r w:rsidRPr="00F20CC2">
              <w:rPr>
                <w:rFonts w:ascii="Trebuchet MS" w:eastAsia="Times New Roman" w:hAnsi="Trebuchet MS"/>
                <w:i/>
                <w:color w:val="000000"/>
                <w:sz w:val="16"/>
                <w:highlight w:val="darkCyan"/>
              </w:rPr>
              <w:t xml:space="preserve"> (Sagina </w:t>
            </w:r>
            <w:proofErr w:type="spellStart"/>
            <w:r w:rsidRPr="00F20CC2">
              <w:rPr>
                <w:rFonts w:ascii="Trebuchet MS" w:eastAsia="Times New Roman" w:hAnsi="Trebuchet MS"/>
                <w:i/>
                <w:color w:val="000000"/>
                <w:sz w:val="16"/>
                <w:highlight w:val="darkCyan"/>
              </w:rPr>
              <w:t>nodosa</w:t>
            </w:r>
            <w:proofErr w:type="spellEnd"/>
            <w:r w:rsidRPr="00F20CC2">
              <w:rPr>
                <w:rFonts w:ascii="Trebuchet MS" w:eastAsia="Times New Roman" w:hAnsi="Trebuchet MS"/>
                <w:i/>
                <w:color w:val="000000"/>
                <w:sz w:val="16"/>
                <w:highlight w:val="darkCyan"/>
              </w:rPr>
              <w:t xml:space="preserve"> (L.) </w:t>
            </w:r>
            <w:proofErr w:type="spellStart"/>
            <w:r w:rsidRPr="00F20CC2">
              <w:rPr>
                <w:rFonts w:ascii="Trebuchet MS" w:eastAsia="Times New Roman" w:hAnsi="Trebuchet MS"/>
                <w:i/>
                <w:color w:val="000000"/>
                <w:sz w:val="16"/>
                <w:highlight w:val="darkCyan"/>
              </w:rPr>
              <w:t>Fenzl</w:t>
            </w:r>
            <w:proofErr w:type="spellEnd"/>
            <w:r w:rsidRPr="00F20CC2">
              <w:rPr>
                <w:rFonts w:ascii="Trebuchet MS" w:eastAsia="Times New Roman" w:hAnsi="Trebuchet MS"/>
                <w:i/>
                <w:color w:val="000000"/>
                <w:sz w:val="16"/>
                <w:highlight w:val="darkCyan"/>
              </w:rPr>
              <w:t>)</w:t>
            </w:r>
          </w:p>
        </w:tc>
        <w:tc>
          <w:tcPr>
            <w:tcW w:w="992" w:type="dxa"/>
            <w:noWrap/>
            <w:vAlign w:val="center"/>
            <w:hideMark/>
          </w:tcPr>
          <w:p w14:paraId="05A1786A"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VU</w:t>
            </w:r>
          </w:p>
        </w:tc>
        <w:tc>
          <w:tcPr>
            <w:tcW w:w="992" w:type="dxa"/>
            <w:noWrap/>
            <w:vAlign w:val="center"/>
            <w:hideMark/>
          </w:tcPr>
          <w:p w14:paraId="1E952F42"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noWrap/>
            <w:vAlign w:val="center"/>
            <w:hideMark/>
          </w:tcPr>
          <w:p w14:paraId="5C42CC05"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hideMark/>
          </w:tcPr>
          <w:p w14:paraId="0999BBE1"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Bien présente dans les dépressions humides de la Côte des Iles. Espèce indicatrice d’un bon état de conservation des milieux.</w:t>
            </w:r>
          </w:p>
        </w:tc>
      </w:tr>
      <w:tr w:rsidR="00F20CC2" w:rsidRPr="00F20CC2" w14:paraId="27FC4D02" w14:textId="77777777" w:rsidTr="002D0C6F">
        <w:trPr>
          <w:trHeight w:val="170"/>
        </w:trPr>
        <w:tc>
          <w:tcPr>
            <w:tcW w:w="4424" w:type="dxa"/>
            <w:shd w:val="clear" w:color="auto" w:fill="FFFFFF" w:themeFill="background1"/>
            <w:noWrap/>
            <w:vAlign w:val="center"/>
            <w:hideMark/>
          </w:tcPr>
          <w:p w14:paraId="6BCD8AB4"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FF0000"/>
                <w:sz w:val="16"/>
              </w:rPr>
            </w:pPr>
            <w:r w:rsidRPr="007C6296">
              <w:rPr>
                <w:rFonts w:ascii="Trebuchet MS" w:eastAsia="Times New Roman" w:hAnsi="Trebuchet MS"/>
                <w:sz w:val="16"/>
                <w:highlight w:val="darkCyan"/>
              </w:rPr>
              <w:t>Scirpe piquant</w:t>
            </w:r>
            <w:r w:rsidRPr="00F20CC2">
              <w:rPr>
                <w:rFonts w:ascii="Trebuchet MS" w:eastAsia="Times New Roman" w:hAnsi="Trebuchet MS"/>
                <w:i/>
                <w:sz w:val="16"/>
                <w:highlight w:val="darkCyan"/>
              </w:rPr>
              <w:t xml:space="preserve"> (</w:t>
            </w:r>
            <w:proofErr w:type="spellStart"/>
            <w:r w:rsidRPr="00F20CC2">
              <w:rPr>
                <w:rFonts w:ascii="Trebuchet MS" w:eastAsia="Times New Roman" w:hAnsi="Trebuchet MS"/>
                <w:i/>
                <w:sz w:val="16"/>
                <w:highlight w:val="darkCyan"/>
              </w:rPr>
              <w:t>Scirpus</w:t>
            </w:r>
            <w:proofErr w:type="spellEnd"/>
            <w:r w:rsidRPr="00F20CC2">
              <w:rPr>
                <w:rFonts w:ascii="Trebuchet MS" w:eastAsia="Times New Roman" w:hAnsi="Trebuchet MS"/>
                <w:i/>
                <w:sz w:val="16"/>
                <w:highlight w:val="darkCyan"/>
              </w:rPr>
              <w:t xml:space="preserve"> </w:t>
            </w:r>
            <w:proofErr w:type="spellStart"/>
            <w:r w:rsidRPr="00F20CC2">
              <w:rPr>
                <w:rFonts w:ascii="Trebuchet MS" w:eastAsia="Times New Roman" w:hAnsi="Trebuchet MS"/>
                <w:i/>
                <w:sz w:val="16"/>
                <w:highlight w:val="darkCyan"/>
              </w:rPr>
              <w:t>pungens</w:t>
            </w:r>
            <w:proofErr w:type="spellEnd"/>
            <w:r w:rsidRPr="00F20CC2">
              <w:rPr>
                <w:rFonts w:ascii="Trebuchet MS" w:eastAsia="Times New Roman" w:hAnsi="Trebuchet MS"/>
                <w:i/>
                <w:sz w:val="16"/>
                <w:highlight w:val="darkCyan"/>
              </w:rPr>
              <w:t xml:space="preserve"> </w:t>
            </w:r>
            <w:proofErr w:type="spellStart"/>
            <w:r w:rsidRPr="00F20CC2">
              <w:rPr>
                <w:rFonts w:ascii="Trebuchet MS" w:eastAsia="Times New Roman" w:hAnsi="Trebuchet MS"/>
                <w:i/>
                <w:sz w:val="16"/>
                <w:highlight w:val="darkCyan"/>
              </w:rPr>
              <w:t>Vahl</w:t>
            </w:r>
            <w:proofErr w:type="spellEnd"/>
            <w:r w:rsidRPr="00F20CC2">
              <w:rPr>
                <w:rFonts w:ascii="Trebuchet MS" w:eastAsia="Times New Roman" w:hAnsi="Trebuchet MS"/>
                <w:i/>
                <w:sz w:val="16"/>
                <w:highlight w:val="darkCyan"/>
              </w:rPr>
              <w:t>)</w:t>
            </w:r>
          </w:p>
        </w:tc>
        <w:tc>
          <w:tcPr>
            <w:tcW w:w="992" w:type="dxa"/>
            <w:shd w:val="clear" w:color="auto" w:fill="FFFFFF" w:themeFill="background1"/>
            <w:noWrap/>
            <w:vAlign w:val="center"/>
            <w:hideMark/>
          </w:tcPr>
          <w:p w14:paraId="474F08B6"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FF0000"/>
                <w:sz w:val="16"/>
              </w:rPr>
            </w:pPr>
          </w:p>
        </w:tc>
        <w:tc>
          <w:tcPr>
            <w:tcW w:w="992" w:type="dxa"/>
            <w:shd w:val="clear" w:color="auto" w:fill="FFFFFF" w:themeFill="background1"/>
            <w:noWrap/>
            <w:vAlign w:val="center"/>
            <w:hideMark/>
          </w:tcPr>
          <w:p w14:paraId="3E0E088E"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sz w:val="16"/>
              </w:rPr>
            </w:pPr>
          </w:p>
        </w:tc>
        <w:tc>
          <w:tcPr>
            <w:tcW w:w="709" w:type="dxa"/>
            <w:shd w:val="clear" w:color="auto" w:fill="FFFFFF" w:themeFill="background1"/>
            <w:noWrap/>
            <w:vAlign w:val="center"/>
            <w:hideMark/>
          </w:tcPr>
          <w:p w14:paraId="3B6B12A4"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sz w:val="16"/>
              </w:rPr>
            </w:pPr>
            <w:r w:rsidRPr="00F20CC2">
              <w:rPr>
                <w:rFonts w:ascii="Trebuchet MS" w:eastAsia="Times New Roman" w:hAnsi="Trebuchet MS"/>
                <w:sz w:val="16"/>
              </w:rPr>
              <w:t>PR</w:t>
            </w:r>
          </w:p>
        </w:tc>
        <w:tc>
          <w:tcPr>
            <w:tcW w:w="7484" w:type="dxa"/>
            <w:shd w:val="clear" w:color="auto" w:fill="FBD4B4" w:themeFill="accent6" w:themeFillTint="66"/>
            <w:noWrap/>
            <w:vAlign w:val="center"/>
            <w:hideMark/>
          </w:tcPr>
          <w:p w14:paraId="15B6FC5E"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FF0000"/>
                <w:sz w:val="16"/>
              </w:rPr>
            </w:pPr>
            <w:r w:rsidRPr="00F20CC2">
              <w:rPr>
                <w:rFonts w:ascii="Trebuchet MS" w:eastAsia="Times New Roman" w:hAnsi="Trebuchet MS"/>
                <w:sz w:val="16"/>
              </w:rPr>
              <w:t>Localisation et population à préciser (havre de Surville ?)</w:t>
            </w:r>
          </w:p>
        </w:tc>
      </w:tr>
      <w:tr w:rsidR="00F20CC2" w:rsidRPr="00F20CC2" w14:paraId="391D7D00" w14:textId="77777777" w:rsidTr="002D0C6F">
        <w:trPr>
          <w:trHeight w:val="170"/>
        </w:trPr>
        <w:tc>
          <w:tcPr>
            <w:tcW w:w="4424" w:type="dxa"/>
            <w:noWrap/>
            <w:vAlign w:val="center"/>
            <w:hideMark/>
          </w:tcPr>
          <w:p w14:paraId="15231BAC"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rPr>
            </w:pPr>
            <w:r w:rsidRPr="007C6296">
              <w:rPr>
                <w:rFonts w:ascii="Trebuchet MS" w:eastAsia="Times New Roman" w:hAnsi="Trebuchet MS"/>
                <w:color w:val="000000"/>
                <w:sz w:val="16"/>
                <w:highlight w:val="darkCyan"/>
              </w:rPr>
              <w:t>Germandrée des marais ou Germandrée à odeur</w:t>
            </w:r>
            <w:r w:rsidRPr="00F20CC2">
              <w:rPr>
                <w:rFonts w:ascii="Trebuchet MS" w:eastAsia="Times New Roman" w:hAnsi="Trebuchet MS"/>
                <w:i/>
                <w:color w:val="000000"/>
                <w:sz w:val="16"/>
                <w:highlight w:val="darkCyan"/>
              </w:rPr>
              <w:t xml:space="preserve"> </w:t>
            </w:r>
            <w:r w:rsidRPr="007C6296">
              <w:rPr>
                <w:rFonts w:ascii="Trebuchet MS" w:eastAsia="Times New Roman" w:hAnsi="Trebuchet MS"/>
                <w:color w:val="000000"/>
                <w:sz w:val="16"/>
                <w:highlight w:val="darkCyan"/>
              </w:rPr>
              <w:t>d’ai</w:t>
            </w:r>
            <w:r w:rsidRPr="00F20CC2">
              <w:rPr>
                <w:rFonts w:ascii="Trebuchet MS" w:eastAsia="Times New Roman" w:hAnsi="Trebuchet MS"/>
                <w:i/>
                <w:color w:val="000000"/>
                <w:sz w:val="16"/>
                <w:highlight w:val="darkCyan"/>
              </w:rPr>
              <w:t>l (</w:t>
            </w:r>
            <w:proofErr w:type="spellStart"/>
            <w:r w:rsidRPr="00F20CC2">
              <w:rPr>
                <w:rFonts w:ascii="Trebuchet MS" w:eastAsia="Times New Roman" w:hAnsi="Trebuchet MS"/>
                <w:i/>
                <w:color w:val="000000"/>
                <w:sz w:val="16"/>
                <w:highlight w:val="darkCyan"/>
              </w:rPr>
              <w:t>Teucrium</w:t>
            </w:r>
            <w:proofErr w:type="spellEnd"/>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scordium</w:t>
            </w:r>
            <w:proofErr w:type="spellEnd"/>
            <w:r w:rsidRPr="00F20CC2">
              <w:rPr>
                <w:rFonts w:ascii="Trebuchet MS" w:eastAsia="Times New Roman" w:hAnsi="Trebuchet MS"/>
                <w:i/>
                <w:color w:val="000000"/>
                <w:sz w:val="16"/>
                <w:highlight w:val="darkCyan"/>
              </w:rPr>
              <w:t xml:space="preserve"> L. </w:t>
            </w:r>
            <w:proofErr w:type="spellStart"/>
            <w:r w:rsidRPr="00F20CC2">
              <w:rPr>
                <w:rFonts w:ascii="Trebuchet MS" w:eastAsia="Times New Roman" w:hAnsi="Trebuchet MS"/>
                <w:i/>
                <w:color w:val="000000"/>
                <w:sz w:val="16"/>
                <w:highlight w:val="darkCyan"/>
              </w:rPr>
              <w:t>subsp</w:t>
            </w:r>
            <w:proofErr w:type="spellEnd"/>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scordioides</w:t>
            </w:r>
            <w:proofErr w:type="spellEnd"/>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Schreb</w:t>
            </w:r>
            <w:proofErr w:type="spellEnd"/>
            <w:r w:rsidRPr="00F20CC2">
              <w:rPr>
                <w:rFonts w:ascii="Trebuchet MS" w:eastAsia="Times New Roman" w:hAnsi="Trebuchet MS"/>
                <w:i/>
                <w:color w:val="000000"/>
                <w:sz w:val="16"/>
                <w:highlight w:val="darkCyan"/>
              </w:rPr>
              <w:t xml:space="preserve">.) </w:t>
            </w:r>
            <w:proofErr w:type="spellStart"/>
            <w:r w:rsidRPr="00F20CC2">
              <w:rPr>
                <w:rFonts w:ascii="Trebuchet MS" w:eastAsia="Times New Roman" w:hAnsi="Trebuchet MS"/>
                <w:i/>
                <w:color w:val="000000"/>
                <w:sz w:val="16"/>
                <w:highlight w:val="darkCyan"/>
              </w:rPr>
              <w:t>Arcang</w:t>
            </w:r>
            <w:proofErr w:type="spellEnd"/>
            <w:r w:rsidRPr="00F20CC2">
              <w:rPr>
                <w:rFonts w:ascii="Trebuchet MS" w:eastAsia="Times New Roman" w:hAnsi="Trebuchet MS"/>
                <w:i/>
                <w:color w:val="000000"/>
                <w:sz w:val="16"/>
                <w:highlight w:val="darkCyan"/>
              </w:rPr>
              <w:t>.)</w:t>
            </w:r>
          </w:p>
        </w:tc>
        <w:tc>
          <w:tcPr>
            <w:tcW w:w="992" w:type="dxa"/>
            <w:noWrap/>
            <w:vAlign w:val="center"/>
            <w:hideMark/>
          </w:tcPr>
          <w:p w14:paraId="7EE95612"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VU</w:t>
            </w:r>
          </w:p>
        </w:tc>
        <w:tc>
          <w:tcPr>
            <w:tcW w:w="992" w:type="dxa"/>
            <w:noWrap/>
            <w:vAlign w:val="center"/>
            <w:hideMark/>
          </w:tcPr>
          <w:p w14:paraId="5897E068"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hideMark/>
          </w:tcPr>
          <w:p w14:paraId="5588D6F6"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hideMark/>
          </w:tcPr>
          <w:p w14:paraId="7DAB8BC2"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Dans les dépressions humides de la Côte des Iles, dunes de St Jean à Portbail</w:t>
            </w:r>
          </w:p>
        </w:tc>
      </w:tr>
      <w:tr w:rsidR="00F20CC2" w:rsidRPr="00F20CC2" w14:paraId="3380BA84" w14:textId="77777777" w:rsidTr="002D0C6F">
        <w:trPr>
          <w:trHeight w:val="170"/>
        </w:trPr>
        <w:tc>
          <w:tcPr>
            <w:tcW w:w="4424" w:type="dxa"/>
            <w:noWrap/>
            <w:vAlign w:val="center"/>
            <w:hideMark/>
          </w:tcPr>
          <w:p w14:paraId="3B5135A7"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lang w:val="en-US"/>
              </w:rPr>
            </w:pPr>
            <w:proofErr w:type="spellStart"/>
            <w:r w:rsidRPr="007C6296">
              <w:rPr>
                <w:rFonts w:ascii="Trebuchet MS" w:eastAsia="Times New Roman" w:hAnsi="Trebuchet MS"/>
                <w:color w:val="000000"/>
                <w:sz w:val="16"/>
                <w:highlight w:val="darkCyan"/>
                <w:lang w:val="en-US"/>
              </w:rPr>
              <w:t>Germandrée</w:t>
            </w:r>
            <w:proofErr w:type="spellEnd"/>
            <w:r w:rsidRPr="007C6296">
              <w:rPr>
                <w:rFonts w:ascii="Trebuchet MS" w:eastAsia="Times New Roman" w:hAnsi="Trebuchet MS"/>
                <w:color w:val="000000"/>
                <w:sz w:val="16"/>
                <w:highlight w:val="darkCyan"/>
                <w:lang w:val="en-US"/>
              </w:rPr>
              <w:t xml:space="preserve"> </w:t>
            </w:r>
            <w:proofErr w:type="spellStart"/>
            <w:r w:rsidRPr="007C6296">
              <w:rPr>
                <w:rFonts w:ascii="Trebuchet MS" w:eastAsia="Times New Roman" w:hAnsi="Trebuchet MS"/>
                <w:color w:val="000000"/>
                <w:sz w:val="16"/>
                <w:highlight w:val="darkCyan"/>
                <w:lang w:val="en-US"/>
              </w:rPr>
              <w:t>d’eau</w:t>
            </w:r>
            <w:proofErr w:type="spellEnd"/>
            <w:r w:rsidRPr="00F20CC2">
              <w:rPr>
                <w:rFonts w:ascii="Trebuchet MS" w:eastAsia="Times New Roman" w:hAnsi="Trebuchet MS"/>
                <w:i/>
                <w:color w:val="000000"/>
                <w:sz w:val="16"/>
                <w:highlight w:val="darkCyan"/>
                <w:lang w:val="en-US"/>
              </w:rPr>
              <w:t xml:space="preserve"> (</w:t>
            </w:r>
            <w:proofErr w:type="spellStart"/>
            <w:r w:rsidRPr="00F20CC2">
              <w:rPr>
                <w:rFonts w:ascii="Trebuchet MS" w:eastAsia="Times New Roman" w:hAnsi="Trebuchet MS"/>
                <w:i/>
                <w:color w:val="000000"/>
                <w:sz w:val="16"/>
                <w:highlight w:val="darkCyan"/>
                <w:lang w:val="en-US"/>
              </w:rPr>
              <w:t>Teucrium</w:t>
            </w:r>
            <w:proofErr w:type="spellEnd"/>
            <w:r w:rsidRPr="00F20CC2">
              <w:rPr>
                <w:rFonts w:ascii="Trebuchet MS" w:eastAsia="Times New Roman" w:hAnsi="Trebuchet MS"/>
                <w:i/>
                <w:color w:val="000000"/>
                <w:sz w:val="16"/>
                <w:highlight w:val="darkCyan"/>
                <w:lang w:val="en-US"/>
              </w:rPr>
              <w:t xml:space="preserve"> </w:t>
            </w:r>
            <w:proofErr w:type="spellStart"/>
            <w:r w:rsidRPr="00F20CC2">
              <w:rPr>
                <w:rFonts w:ascii="Trebuchet MS" w:eastAsia="Times New Roman" w:hAnsi="Trebuchet MS"/>
                <w:i/>
                <w:color w:val="000000"/>
                <w:sz w:val="16"/>
                <w:highlight w:val="darkCyan"/>
                <w:lang w:val="en-US"/>
              </w:rPr>
              <w:t>scordium</w:t>
            </w:r>
            <w:proofErr w:type="spellEnd"/>
            <w:r w:rsidRPr="00F20CC2">
              <w:rPr>
                <w:rFonts w:ascii="Trebuchet MS" w:eastAsia="Times New Roman" w:hAnsi="Trebuchet MS"/>
                <w:i/>
                <w:color w:val="000000"/>
                <w:sz w:val="16"/>
                <w:highlight w:val="darkCyan"/>
                <w:lang w:val="en-US"/>
              </w:rPr>
              <w:t xml:space="preserve"> L. subsp. </w:t>
            </w:r>
            <w:proofErr w:type="spellStart"/>
            <w:r w:rsidRPr="00F20CC2">
              <w:rPr>
                <w:rFonts w:ascii="Trebuchet MS" w:eastAsia="Times New Roman" w:hAnsi="Trebuchet MS"/>
                <w:i/>
                <w:color w:val="000000"/>
                <w:sz w:val="16"/>
                <w:highlight w:val="darkCyan"/>
                <w:lang w:val="en-US"/>
              </w:rPr>
              <w:t>Scordium</w:t>
            </w:r>
            <w:proofErr w:type="spellEnd"/>
            <w:r w:rsidRPr="00F20CC2">
              <w:rPr>
                <w:rFonts w:ascii="Trebuchet MS" w:eastAsia="Times New Roman" w:hAnsi="Trebuchet MS"/>
                <w:i/>
                <w:color w:val="000000"/>
                <w:sz w:val="16"/>
                <w:highlight w:val="darkCyan"/>
                <w:lang w:val="en-US"/>
              </w:rPr>
              <w:t>)</w:t>
            </w:r>
          </w:p>
        </w:tc>
        <w:tc>
          <w:tcPr>
            <w:tcW w:w="992" w:type="dxa"/>
            <w:noWrap/>
            <w:vAlign w:val="center"/>
            <w:hideMark/>
          </w:tcPr>
          <w:p w14:paraId="35841A8A"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EN</w:t>
            </w:r>
          </w:p>
        </w:tc>
        <w:tc>
          <w:tcPr>
            <w:tcW w:w="992" w:type="dxa"/>
            <w:noWrap/>
            <w:vAlign w:val="center"/>
            <w:hideMark/>
          </w:tcPr>
          <w:p w14:paraId="27FAF5ED"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hideMark/>
          </w:tcPr>
          <w:p w14:paraId="61B95E1C"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484" w:type="dxa"/>
            <w:noWrap/>
            <w:vAlign w:val="center"/>
            <w:hideMark/>
          </w:tcPr>
          <w:p w14:paraId="1F5C5049"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 xml:space="preserve">Douteuse, confusion possible avec T. </w:t>
            </w:r>
            <w:proofErr w:type="spellStart"/>
            <w:r w:rsidRPr="00F20CC2">
              <w:rPr>
                <w:rFonts w:ascii="Trebuchet MS" w:eastAsia="Times New Roman" w:hAnsi="Trebuchet MS"/>
                <w:color w:val="000000"/>
                <w:sz w:val="16"/>
              </w:rPr>
              <w:t>scordium</w:t>
            </w:r>
            <w:proofErr w:type="spellEnd"/>
            <w:r w:rsidRPr="00F20CC2">
              <w:rPr>
                <w:rFonts w:ascii="Trebuchet MS" w:eastAsia="Times New Roman" w:hAnsi="Trebuchet MS"/>
                <w:color w:val="000000"/>
                <w:sz w:val="16"/>
              </w:rPr>
              <w:t xml:space="preserve"> </w:t>
            </w:r>
            <w:proofErr w:type="spellStart"/>
            <w:r w:rsidRPr="00F20CC2">
              <w:rPr>
                <w:rFonts w:ascii="Trebuchet MS" w:eastAsia="Times New Roman" w:hAnsi="Trebuchet MS"/>
                <w:color w:val="000000"/>
                <w:sz w:val="16"/>
              </w:rPr>
              <w:t>scordioïdes</w:t>
            </w:r>
            <w:proofErr w:type="spellEnd"/>
            <w:r w:rsidRPr="00F20CC2">
              <w:rPr>
                <w:rFonts w:ascii="Trebuchet MS" w:eastAsia="Times New Roman" w:hAnsi="Trebuchet MS"/>
                <w:color w:val="000000"/>
                <w:sz w:val="16"/>
              </w:rPr>
              <w:t xml:space="preserve"> </w:t>
            </w:r>
          </w:p>
        </w:tc>
      </w:tr>
      <w:tr w:rsidR="00F20CC2" w:rsidRPr="00F20CC2" w14:paraId="512C1996" w14:textId="77777777" w:rsidTr="002D0C6F">
        <w:trPr>
          <w:trHeight w:val="170"/>
        </w:trPr>
        <w:tc>
          <w:tcPr>
            <w:tcW w:w="4424" w:type="dxa"/>
            <w:noWrap/>
            <w:vAlign w:val="center"/>
            <w:hideMark/>
          </w:tcPr>
          <w:p w14:paraId="6C80240E"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i/>
                <w:color w:val="000000"/>
                <w:sz w:val="16"/>
                <w:highlight w:val="magenta"/>
              </w:rPr>
            </w:pPr>
            <w:r w:rsidRPr="007C6296">
              <w:rPr>
                <w:rFonts w:ascii="Trebuchet MS" w:eastAsia="Times New Roman" w:hAnsi="Trebuchet MS"/>
                <w:color w:val="000000"/>
                <w:sz w:val="16"/>
                <w:highlight w:val="magenta"/>
              </w:rPr>
              <w:t xml:space="preserve">Trèfle de </w:t>
            </w:r>
            <w:proofErr w:type="spellStart"/>
            <w:r w:rsidRPr="007C6296">
              <w:rPr>
                <w:rFonts w:ascii="Trebuchet MS" w:eastAsia="Times New Roman" w:hAnsi="Trebuchet MS"/>
                <w:color w:val="000000"/>
                <w:sz w:val="16"/>
                <w:highlight w:val="magenta"/>
              </w:rPr>
              <w:t>Boccone</w:t>
            </w:r>
            <w:proofErr w:type="spellEnd"/>
            <w:r w:rsidRPr="00F20CC2">
              <w:rPr>
                <w:rFonts w:ascii="Trebuchet MS" w:eastAsia="Times New Roman" w:hAnsi="Trebuchet MS"/>
                <w:i/>
                <w:color w:val="000000"/>
                <w:sz w:val="16"/>
                <w:highlight w:val="magenta"/>
              </w:rPr>
              <w:t xml:space="preserve"> (Trifolium </w:t>
            </w:r>
            <w:proofErr w:type="spellStart"/>
            <w:r w:rsidRPr="00F20CC2">
              <w:rPr>
                <w:rFonts w:ascii="Trebuchet MS" w:eastAsia="Times New Roman" w:hAnsi="Trebuchet MS"/>
                <w:i/>
                <w:color w:val="000000"/>
                <w:sz w:val="16"/>
                <w:highlight w:val="magenta"/>
              </w:rPr>
              <w:t>bocconei</w:t>
            </w:r>
            <w:proofErr w:type="spellEnd"/>
            <w:r w:rsidRPr="00F20CC2">
              <w:rPr>
                <w:rFonts w:ascii="Trebuchet MS" w:eastAsia="Times New Roman" w:hAnsi="Trebuchet MS"/>
                <w:i/>
                <w:color w:val="000000"/>
                <w:sz w:val="16"/>
                <w:highlight w:val="magenta"/>
              </w:rPr>
              <w:t xml:space="preserve"> </w:t>
            </w:r>
            <w:proofErr w:type="spellStart"/>
            <w:r w:rsidRPr="00F20CC2">
              <w:rPr>
                <w:rFonts w:ascii="Trebuchet MS" w:eastAsia="Times New Roman" w:hAnsi="Trebuchet MS"/>
                <w:i/>
                <w:color w:val="000000"/>
                <w:sz w:val="16"/>
                <w:highlight w:val="magenta"/>
              </w:rPr>
              <w:t>Savi</w:t>
            </w:r>
            <w:proofErr w:type="spellEnd"/>
            <w:r w:rsidRPr="00F20CC2">
              <w:rPr>
                <w:rFonts w:ascii="Trebuchet MS" w:eastAsia="Times New Roman" w:hAnsi="Trebuchet MS"/>
                <w:i/>
                <w:color w:val="000000"/>
                <w:sz w:val="16"/>
                <w:highlight w:val="magenta"/>
              </w:rPr>
              <w:t>)</w:t>
            </w:r>
          </w:p>
        </w:tc>
        <w:tc>
          <w:tcPr>
            <w:tcW w:w="992" w:type="dxa"/>
            <w:noWrap/>
            <w:vAlign w:val="center"/>
            <w:hideMark/>
          </w:tcPr>
          <w:p w14:paraId="0AF41F94"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EN</w:t>
            </w:r>
          </w:p>
        </w:tc>
        <w:tc>
          <w:tcPr>
            <w:tcW w:w="992" w:type="dxa"/>
            <w:noWrap/>
            <w:vAlign w:val="center"/>
            <w:hideMark/>
          </w:tcPr>
          <w:p w14:paraId="526C3938"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x</w:t>
            </w:r>
          </w:p>
        </w:tc>
        <w:tc>
          <w:tcPr>
            <w:tcW w:w="709" w:type="dxa"/>
            <w:noWrap/>
            <w:vAlign w:val="center"/>
            <w:hideMark/>
          </w:tcPr>
          <w:p w14:paraId="1CDC0BFD"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hideMark/>
          </w:tcPr>
          <w:p w14:paraId="40C498F1"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 xml:space="preserve">Bien présente sur le Cap de Carteret </w:t>
            </w:r>
          </w:p>
        </w:tc>
      </w:tr>
      <w:tr w:rsidR="00F20CC2" w:rsidRPr="00F20CC2" w14:paraId="66027C10" w14:textId="77777777" w:rsidTr="002D0C6F">
        <w:trPr>
          <w:trHeight w:val="170"/>
        </w:trPr>
        <w:tc>
          <w:tcPr>
            <w:tcW w:w="4424" w:type="dxa"/>
            <w:noWrap/>
            <w:vAlign w:val="center"/>
          </w:tcPr>
          <w:p w14:paraId="23DE66A3" w14:textId="77777777" w:rsidR="00F20CC2" w:rsidRPr="007C6296"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7C6296">
              <w:rPr>
                <w:rFonts w:ascii="Trebuchet MS" w:eastAsia="Times New Roman" w:hAnsi="Trebuchet MS"/>
                <w:color w:val="000000"/>
                <w:sz w:val="16"/>
                <w:highlight w:val="magenta"/>
              </w:rPr>
              <w:t>Hélianthème à gouttes (</w:t>
            </w:r>
            <w:proofErr w:type="spellStart"/>
            <w:r w:rsidRPr="007C6296">
              <w:rPr>
                <w:rFonts w:ascii="Trebuchet MS" w:eastAsia="Times New Roman" w:hAnsi="Trebuchet MS"/>
                <w:color w:val="000000"/>
                <w:sz w:val="16"/>
                <w:highlight w:val="magenta"/>
              </w:rPr>
              <w:t>Tuberaria</w:t>
            </w:r>
            <w:proofErr w:type="spellEnd"/>
            <w:r w:rsidRPr="007C6296">
              <w:rPr>
                <w:rFonts w:ascii="Trebuchet MS" w:eastAsia="Times New Roman" w:hAnsi="Trebuchet MS"/>
                <w:color w:val="000000"/>
                <w:sz w:val="16"/>
                <w:highlight w:val="magenta"/>
              </w:rPr>
              <w:t xml:space="preserve"> </w:t>
            </w:r>
            <w:proofErr w:type="spellStart"/>
            <w:r w:rsidRPr="007C6296">
              <w:rPr>
                <w:rFonts w:ascii="Trebuchet MS" w:eastAsia="Times New Roman" w:hAnsi="Trebuchet MS"/>
                <w:color w:val="000000"/>
                <w:sz w:val="16"/>
                <w:highlight w:val="magenta"/>
              </w:rPr>
              <w:t>guttata</w:t>
            </w:r>
            <w:proofErr w:type="spellEnd"/>
            <w:r w:rsidRPr="007C6296">
              <w:rPr>
                <w:rFonts w:ascii="Trebuchet MS" w:eastAsia="Times New Roman" w:hAnsi="Trebuchet MS"/>
                <w:color w:val="000000"/>
                <w:sz w:val="16"/>
                <w:highlight w:val="magenta"/>
              </w:rPr>
              <w:t xml:space="preserve"> (L.) </w:t>
            </w:r>
            <w:proofErr w:type="spellStart"/>
            <w:r w:rsidRPr="007C6296">
              <w:rPr>
                <w:rFonts w:ascii="Trebuchet MS" w:eastAsia="Times New Roman" w:hAnsi="Trebuchet MS"/>
                <w:color w:val="000000"/>
                <w:sz w:val="16"/>
                <w:highlight w:val="magenta"/>
              </w:rPr>
              <w:t>Fourr</w:t>
            </w:r>
            <w:proofErr w:type="spellEnd"/>
            <w:r w:rsidRPr="007C6296">
              <w:rPr>
                <w:rFonts w:ascii="Trebuchet MS" w:eastAsia="Times New Roman" w:hAnsi="Trebuchet MS"/>
                <w:color w:val="000000"/>
                <w:sz w:val="16"/>
                <w:highlight w:val="magenta"/>
              </w:rPr>
              <w:t>.)</w:t>
            </w:r>
          </w:p>
        </w:tc>
        <w:tc>
          <w:tcPr>
            <w:tcW w:w="992" w:type="dxa"/>
            <w:noWrap/>
            <w:vAlign w:val="center"/>
          </w:tcPr>
          <w:p w14:paraId="26143835"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VU</w:t>
            </w:r>
          </w:p>
        </w:tc>
        <w:tc>
          <w:tcPr>
            <w:tcW w:w="992" w:type="dxa"/>
            <w:noWrap/>
            <w:vAlign w:val="center"/>
          </w:tcPr>
          <w:p w14:paraId="70BD1D8C"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p>
        </w:tc>
        <w:tc>
          <w:tcPr>
            <w:tcW w:w="709" w:type="dxa"/>
            <w:noWrap/>
            <w:vAlign w:val="center"/>
          </w:tcPr>
          <w:p w14:paraId="22236AF6" w14:textId="77777777" w:rsidR="00F20CC2" w:rsidRPr="00F20CC2" w:rsidRDefault="00F20CC2" w:rsidP="00F20CC2">
            <w:pPr>
              <w:widowControl w:val="0"/>
              <w:autoSpaceDE w:val="0"/>
              <w:autoSpaceDN w:val="0"/>
              <w:adjustRightInd w:val="0"/>
              <w:spacing w:line="141" w:lineRule="atLeast"/>
              <w:jc w:val="center"/>
              <w:rPr>
                <w:rFonts w:ascii="Trebuchet MS" w:eastAsia="Times New Roman" w:hAnsi="Trebuchet MS"/>
                <w:color w:val="000000"/>
                <w:sz w:val="16"/>
              </w:rPr>
            </w:pPr>
            <w:r w:rsidRPr="00F20CC2">
              <w:rPr>
                <w:rFonts w:ascii="Trebuchet MS" w:eastAsia="Times New Roman" w:hAnsi="Trebuchet MS"/>
                <w:color w:val="000000"/>
                <w:sz w:val="16"/>
              </w:rPr>
              <w:t>PR</w:t>
            </w:r>
          </w:p>
        </w:tc>
        <w:tc>
          <w:tcPr>
            <w:tcW w:w="7484" w:type="dxa"/>
            <w:noWrap/>
            <w:vAlign w:val="center"/>
          </w:tcPr>
          <w:p w14:paraId="43CB36CF" w14:textId="77777777" w:rsidR="00F20CC2" w:rsidRPr="00F20CC2" w:rsidRDefault="00F20CC2" w:rsidP="00F20CC2">
            <w:pPr>
              <w:widowControl w:val="0"/>
              <w:autoSpaceDE w:val="0"/>
              <w:autoSpaceDN w:val="0"/>
              <w:adjustRightInd w:val="0"/>
              <w:spacing w:line="141" w:lineRule="atLeast"/>
              <w:rPr>
                <w:rFonts w:ascii="Trebuchet MS" w:eastAsia="Times New Roman" w:hAnsi="Trebuchet MS"/>
                <w:color w:val="000000"/>
                <w:sz w:val="16"/>
              </w:rPr>
            </w:pPr>
            <w:r w:rsidRPr="00F20CC2">
              <w:rPr>
                <w:rFonts w:ascii="Trebuchet MS" w:eastAsia="Times New Roman" w:hAnsi="Trebuchet MS"/>
                <w:color w:val="000000"/>
                <w:sz w:val="16"/>
              </w:rPr>
              <w:t>Localisée sur les caps de Carteret et du Rozel</w:t>
            </w:r>
          </w:p>
        </w:tc>
      </w:tr>
    </w:tbl>
    <w:p w14:paraId="153DDF42" w14:textId="77777777" w:rsidR="00856E56" w:rsidRDefault="00856E56" w:rsidP="00856E56">
      <w:pPr>
        <w:spacing w:after="0" w:line="240" w:lineRule="auto"/>
        <w:ind w:left="-284"/>
        <w:jc w:val="center"/>
        <w:rPr>
          <w:rFonts w:eastAsia="Times New Roman"/>
          <w:b/>
          <w:sz w:val="28"/>
          <w:szCs w:val="28"/>
          <w:u w:val="single"/>
          <w:lang w:eastAsia="fr-FR"/>
        </w:rPr>
        <w:sectPr w:rsidR="00856E56" w:rsidSect="00856E56">
          <w:pgSz w:w="16839" w:h="11907" w:orient="landscape" w:code="9"/>
          <w:pgMar w:top="1134" w:right="1135" w:bottom="851" w:left="1418" w:header="709" w:footer="519" w:gutter="0"/>
          <w:cols w:space="708"/>
          <w:docGrid w:linePitch="360"/>
        </w:sectPr>
      </w:pPr>
      <w:bookmarkStart w:id="8" w:name="_Toc403743284"/>
    </w:p>
    <w:p w14:paraId="6513ECD9" w14:textId="3BB82D5E" w:rsidR="00856E56" w:rsidRPr="0024029E" w:rsidRDefault="00856E56" w:rsidP="00856E56">
      <w:pPr>
        <w:spacing w:after="0" w:line="240" w:lineRule="auto"/>
        <w:ind w:left="-284"/>
        <w:jc w:val="center"/>
        <w:rPr>
          <w:rFonts w:eastAsia="Times New Roman"/>
          <w:b/>
          <w:sz w:val="28"/>
          <w:szCs w:val="28"/>
          <w:u w:val="single"/>
          <w:lang w:eastAsia="fr-FR"/>
        </w:rPr>
      </w:pPr>
      <w:r w:rsidRPr="0024029E">
        <w:rPr>
          <w:rFonts w:eastAsia="Times New Roman"/>
          <w:b/>
          <w:sz w:val="28"/>
          <w:szCs w:val="28"/>
          <w:u w:val="single"/>
          <w:lang w:eastAsia="fr-FR"/>
        </w:rPr>
        <w:lastRenderedPageBreak/>
        <w:t xml:space="preserve">Répartition des </w:t>
      </w:r>
      <w:r>
        <w:rPr>
          <w:rFonts w:eastAsia="Times New Roman"/>
          <w:b/>
          <w:sz w:val="28"/>
          <w:szCs w:val="28"/>
          <w:u w:val="single"/>
          <w:lang w:eastAsia="fr-FR"/>
        </w:rPr>
        <w:t>espèces de flore</w:t>
      </w:r>
      <w:r w:rsidRPr="0024029E">
        <w:rPr>
          <w:rFonts w:eastAsia="Times New Roman"/>
          <w:b/>
          <w:sz w:val="28"/>
          <w:szCs w:val="28"/>
          <w:u w:val="single"/>
          <w:lang w:eastAsia="fr-FR"/>
        </w:rPr>
        <w:t xml:space="preserve"> par secteurs géographique</w:t>
      </w:r>
      <w:r w:rsidR="001E165D">
        <w:rPr>
          <w:rFonts w:eastAsia="Times New Roman"/>
          <w:b/>
          <w:sz w:val="28"/>
          <w:szCs w:val="28"/>
          <w:u w:val="single"/>
          <w:lang w:eastAsia="fr-FR"/>
        </w:rPr>
        <w:t>s</w:t>
      </w:r>
    </w:p>
    <w:p w14:paraId="48723558" w14:textId="77777777" w:rsidR="00856E56" w:rsidRPr="00990E13" w:rsidRDefault="00856E56" w:rsidP="00856E56">
      <w:pPr>
        <w:spacing w:after="0" w:line="240" w:lineRule="auto"/>
        <w:ind w:left="-284"/>
        <w:jc w:val="both"/>
        <w:rPr>
          <w:rFonts w:eastAsia="Times New Roman"/>
          <w:b/>
          <w:sz w:val="20"/>
          <w:szCs w:val="20"/>
          <w:highlight w:val="yellow"/>
          <w:lang w:eastAsia="fr-FR"/>
        </w:rPr>
      </w:pPr>
    </w:p>
    <w:p w14:paraId="115BBB00" w14:textId="77777777" w:rsidR="00856E56" w:rsidRPr="00990E13" w:rsidRDefault="00856E56" w:rsidP="00856E56">
      <w:pPr>
        <w:spacing w:after="0" w:line="240" w:lineRule="auto"/>
        <w:ind w:left="-284"/>
        <w:jc w:val="center"/>
        <w:rPr>
          <w:rFonts w:eastAsia="Times New Roman"/>
          <w:b/>
          <w:sz w:val="28"/>
          <w:szCs w:val="28"/>
          <w:lang w:eastAsia="fr-FR"/>
        </w:rPr>
      </w:pPr>
    </w:p>
    <w:tbl>
      <w:tblPr>
        <w:tblW w:w="14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58"/>
        <w:gridCol w:w="1459"/>
        <w:gridCol w:w="1459"/>
        <w:gridCol w:w="1458"/>
        <w:gridCol w:w="1459"/>
        <w:gridCol w:w="1459"/>
        <w:gridCol w:w="1459"/>
        <w:gridCol w:w="1459"/>
      </w:tblGrid>
      <w:tr w:rsidR="00856E56" w:rsidRPr="00990E13" w14:paraId="1A2B308F" w14:textId="77777777" w:rsidTr="00856E56">
        <w:trPr>
          <w:trHeight w:val="624"/>
          <w:tblHeader/>
          <w:jc w:val="center"/>
        </w:trPr>
        <w:tc>
          <w:tcPr>
            <w:tcW w:w="2972" w:type="dxa"/>
            <w:shd w:val="clear" w:color="auto" w:fill="BFBFBF" w:themeFill="background1" w:themeFillShade="BF"/>
            <w:vAlign w:val="center"/>
          </w:tcPr>
          <w:p w14:paraId="0721A926" w14:textId="77777777" w:rsidR="00856E56" w:rsidRPr="00990E13" w:rsidRDefault="00856E56" w:rsidP="00856E56">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990E13">
              <w:rPr>
                <w:rFonts w:ascii="Trebuchet MS" w:eastAsia="Times New Roman" w:hAnsi="Trebuchet MS"/>
                <w:b/>
                <w:i/>
                <w:color w:val="221E1F"/>
                <w:sz w:val="20"/>
                <w:szCs w:val="20"/>
              </w:rPr>
              <w:br w:type="page"/>
            </w:r>
            <w:r w:rsidRPr="00990E13">
              <w:rPr>
                <w:rFonts w:ascii="Trebuchet MS" w:eastAsia="Times New Roman" w:hAnsi="Trebuchet MS" w:cs="Trebuchet MS"/>
                <w:b/>
                <w:bCs/>
                <w:i/>
                <w:iCs/>
                <w:color w:val="221E1F"/>
                <w:sz w:val="18"/>
                <w:szCs w:val="18"/>
              </w:rPr>
              <w:t>Intitulé de l’élément d’intérêt européen</w:t>
            </w:r>
          </w:p>
        </w:tc>
        <w:tc>
          <w:tcPr>
            <w:tcW w:w="1458" w:type="dxa"/>
            <w:shd w:val="clear" w:color="auto" w:fill="FFFFFF" w:themeFill="background1"/>
            <w:vAlign w:val="center"/>
          </w:tcPr>
          <w:p w14:paraId="35B200EF" w14:textId="77777777" w:rsidR="00856E56" w:rsidRPr="00990E13" w:rsidRDefault="00856E56" w:rsidP="00856E56">
            <w:pPr>
              <w:shd w:val="solid" w:color="BFBFBF" w:fill="BFBFBF"/>
              <w:autoSpaceDE w:val="0"/>
              <w:autoSpaceDN w:val="0"/>
              <w:adjustRightInd w:val="0"/>
              <w:spacing w:after="0" w:line="60" w:lineRule="atLeast"/>
              <w:jc w:val="center"/>
              <w:rPr>
                <w:rFonts w:ascii="Trebuchet MS" w:eastAsia="Times New Roman" w:hAnsi="Trebuchet MS"/>
                <w:b/>
                <w:color w:val="221E1F"/>
                <w:sz w:val="16"/>
                <w:szCs w:val="16"/>
              </w:rPr>
            </w:pPr>
            <w:r w:rsidRPr="00A23885">
              <w:rPr>
                <w:rFonts w:ascii="Trebuchet MS" w:eastAsia="Times New Roman" w:hAnsi="Trebuchet MS" w:cs="Trebuchet MS"/>
                <w:b/>
                <w:bCs/>
                <w:i/>
                <w:iCs/>
                <w:color w:val="221E1F"/>
                <w:sz w:val="18"/>
                <w:szCs w:val="18"/>
              </w:rPr>
              <w:t>Vertes fosses- Cap du Rozel</w:t>
            </w:r>
          </w:p>
        </w:tc>
        <w:tc>
          <w:tcPr>
            <w:tcW w:w="1459" w:type="dxa"/>
            <w:shd w:val="clear" w:color="auto" w:fill="FFFFFF" w:themeFill="background1"/>
            <w:vAlign w:val="center"/>
          </w:tcPr>
          <w:p w14:paraId="08DA9A08" w14:textId="77777777" w:rsidR="00856E56" w:rsidRPr="00990E13" w:rsidRDefault="00856E56" w:rsidP="00856E56">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Dunes d’</w:t>
            </w:r>
            <w:proofErr w:type="spellStart"/>
            <w:r w:rsidRPr="00A23885">
              <w:rPr>
                <w:rFonts w:ascii="Trebuchet MS" w:eastAsia="Times New Roman" w:hAnsi="Trebuchet MS" w:cs="Trebuchet MS"/>
                <w:b/>
                <w:bCs/>
                <w:i/>
                <w:iCs/>
                <w:color w:val="221E1F"/>
                <w:sz w:val="18"/>
                <w:szCs w:val="18"/>
              </w:rPr>
              <w:t>Hatainville</w:t>
            </w:r>
            <w:proofErr w:type="spellEnd"/>
          </w:p>
        </w:tc>
        <w:tc>
          <w:tcPr>
            <w:tcW w:w="1459" w:type="dxa"/>
            <w:shd w:val="clear" w:color="auto" w:fill="FFFFFF" w:themeFill="background1"/>
            <w:vAlign w:val="center"/>
          </w:tcPr>
          <w:p w14:paraId="4553EA24" w14:textId="77777777" w:rsidR="00856E56" w:rsidRPr="00990E13" w:rsidRDefault="00856E56" w:rsidP="00856E56">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ENS du cap de Carteret</w:t>
            </w:r>
          </w:p>
        </w:tc>
        <w:tc>
          <w:tcPr>
            <w:tcW w:w="1458" w:type="dxa"/>
            <w:shd w:val="clear" w:color="auto" w:fill="FFFFFF" w:themeFill="background1"/>
            <w:vAlign w:val="center"/>
          </w:tcPr>
          <w:p w14:paraId="3F4A3AA0" w14:textId="77777777" w:rsidR="00856E56" w:rsidRPr="00990E13" w:rsidRDefault="00856E56" w:rsidP="00856E56">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ENS dunes de Portbail / St G. de la Rivière</w:t>
            </w:r>
          </w:p>
        </w:tc>
        <w:tc>
          <w:tcPr>
            <w:tcW w:w="1459" w:type="dxa"/>
            <w:shd w:val="clear" w:color="auto" w:fill="FFFFFF" w:themeFill="background1"/>
            <w:vAlign w:val="center"/>
          </w:tcPr>
          <w:p w14:paraId="1DB7D3E9" w14:textId="77777777" w:rsidR="00856E56" w:rsidRPr="00990E13" w:rsidRDefault="00856E56" w:rsidP="00856E56">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r w:rsidRPr="00A23885">
              <w:rPr>
                <w:rFonts w:ascii="Trebuchet MS" w:eastAsia="Times New Roman" w:hAnsi="Trebuchet MS" w:cs="Trebuchet MS"/>
                <w:b/>
                <w:bCs/>
                <w:i/>
                <w:iCs/>
                <w:color w:val="221E1F"/>
                <w:sz w:val="18"/>
                <w:szCs w:val="18"/>
              </w:rPr>
              <w:t>Dunes de Lindbergh – Havre de Portbail)</w:t>
            </w:r>
          </w:p>
        </w:tc>
        <w:tc>
          <w:tcPr>
            <w:tcW w:w="1459" w:type="dxa"/>
            <w:vAlign w:val="center"/>
          </w:tcPr>
          <w:p w14:paraId="30494592" w14:textId="77777777" w:rsidR="00856E56" w:rsidRPr="00A23885" w:rsidRDefault="00856E56" w:rsidP="00856E56">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Havre de Surville</w:t>
            </w:r>
          </w:p>
        </w:tc>
        <w:tc>
          <w:tcPr>
            <w:tcW w:w="1459" w:type="dxa"/>
            <w:vAlign w:val="center"/>
          </w:tcPr>
          <w:p w14:paraId="30254B77" w14:textId="28275E74" w:rsidR="00856E56" w:rsidRPr="00A23885" w:rsidRDefault="00856E56" w:rsidP="00856E56">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 xml:space="preserve">Havre de </w:t>
            </w:r>
            <w:r>
              <w:rPr>
                <w:rFonts w:ascii="Trebuchet MS" w:eastAsia="Times New Roman" w:hAnsi="Trebuchet MS" w:cs="Trebuchet MS"/>
                <w:b/>
                <w:bCs/>
                <w:i/>
                <w:iCs/>
                <w:color w:val="221E1F"/>
                <w:sz w:val="18"/>
                <w:szCs w:val="18"/>
              </w:rPr>
              <w:t>Lessay (nord)</w:t>
            </w:r>
          </w:p>
        </w:tc>
        <w:tc>
          <w:tcPr>
            <w:tcW w:w="1459" w:type="dxa"/>
            <w:shd w:val="clear" w:color="auto" w:fill="auto"/>
            <w:vAlign w:val="center"/>
          </w:tcPr>
          <w:p w14:paraId="05FEC729" w14:textId="7C679D57" w:rsidR="00856E56" w:rsidRPr="00990E13" w:rsidRDefault="00856E56" w:rsidP="00856E56">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Pr>
                <w:rFonts w:ascii="Trebuchet MS" w:eastAsia="Times New Roman" w:hAnsi="Trebuchet MS" w:cs="Trebuchet MS"/>
                <w:b/>
                <w:bCs/>
                <w:i/>
                <w:iCs/>
                <w:color w:val="221E1F"/>
                <w:sz w:val="18"/>
                <w:szCs w:val="18"/>
              </w:rPr>
              <w:t xml:space="preserve">Echelle </w:t>
            </w:r>
            <w:proofErr w:type="spellStart"/>
            <w:r>
              <w:rPr>
                <w:rFonts w:ascii="Trebuchet MS" w:eastAsia="Times New Roman" w:hAnsi="Trebuchet MS" w:cs="Trebuchet MS"/>
                <w:b/>
                <w:bCs/>
                <w:i/>
                <w:iCs/>
                <w:color w:val="221E1F"/>
                <w:sz w:val="18"/>
                <w:szCs w:val="18"/>
              </w:rPr>
              <w:t>suprasite</w:t>
            </w:r>
            <w:proofErr w:type="spellEnd"/>
          </w:p>
        </w:tc>
      </w:tr>
      <w:tr w:rsidR="0061056A" w:rsidRPr="00A52492" w14:paraId="52716409" w14:textId="77777777" w:rsidTr="00A15F86">
        <w:trPr>
          <w:trHeight w:val="547"/>
          <w:jc w:val="center"/>
        </w:trPr>
        <w:tc>
          <w:tcPr>
            <w:tcW w:w="2972" w:type="dxa"/>
          </w:tcPr>
          <w:p w14:paraId="42DDF21A" w14:textId="77777777" w:rsidR="00A15F86" w:rsidRDefault="0061056A" w:rsidP="00856E56">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sidRPr="0061056A">
              <w:rPr>
                <w:rFonts w:ascii="Trebuchet MS" w:eastAsia="Times New Roman" w:hAnsi="Trebuchet MS" w:cs="Trebuchet MS"/>
                <w:b/>
                <w:i/>
                <w:iCs/>
                <w:color w:val="000000"/>
                <w:sz w:val="16"/>
                <w:szCs w:val="20"/>
              </w:rPr>
              <w:t>Flore totale</w:t>
            </w:r>
            <w:r w:rsidR="00A15F86">
              <w:rPr>
                <w:rFonts w:ascii="Trebuchet MS" w:eastAsia="Times New Roman" w:hAnsi="Trebuchet MS" w:cs="Trebuchet MS"/>
                <w:b/>
                <w:i/>
                <w:iCs/>
                <w:color w:val="000000"/>
                <w:sz w:val="16"/>
                <w:szCs w:val="20"/>
              </w:rPr>
              <w:t xml:space="preserve"> : </w:t>
            </w:r>
          </w:p>
          <w:p w14:paraId="7B11288F" w14:textId="77777777" w:rsidR="0061056A" w:rsidRDefault="00A15F86" w:rsidP="00A15F86">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rPr>
            </w:pPr>
            <w:r>
              <w:rPr>
                <w:rFonts w:ascii="Trebuchet MS" w:eastAsia="Times New Roman" w:hAnsi="Trebuchet MS" w:cs="Trebuchet MS"/>
                <w:b/>
                <w:i/>
                <w:iCs/>
                <w:color w:val="000000"/>
                <w:sz w:val="16"/>
                <w:szCs w:val="20"/>
              </w:rPr>
              <w:t>Nombre d’espèces vasculaires</w:t>
            </w:r>
          </w:p>
          <w:p w14:paraId="337C0796" w14:textId="72B8531F" w:rsidR="00A15F86" w:rsidRDefault="00A15F86" w:rsidP="00A15F86">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Pr>
                <w:rFonts w:ascii="Trebuchet MS" w:eastAsia="Times New Roman" w:hAnsi="Trebuchet MS" w:cs="Trebuchet MS"/>
                <w:b/>
                <w:i/>
                <w:iCs/>
                <w:color w:val="000000"/>
                <w:sz w:val="16"/>
                <w:szCs w:val="20"/>
              </w:rPr>
              <w:t xml:space="preserve">Autres espèces </w:t>
            </w:r>
          </w:p>
        </w:tc>
        <w:tc>
          <w:tcPr>
            <w:tcW w:w="1458" w:type="dxa"/>
          </w:tcPr>
          <w:p w14:paraId="383BD96A" w14:textId="77777777" w:rsidR="0061056A" w:rsidRPr="00F51180" w:rsidRDefault="0061056A"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tcPr>
          <w:p w14:paraId="0F8536F9" w14:textId="77777777" w:rsidR="00A15F86" w:rsidRDefault="00A15F86"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0A7039AF" w14:textId="03026FBC" w:rsidR="00A15F86" w:rsidRDefault="00564B44"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370</w:t>
            </w:r>
            <w:r w:rsidR="0052424A">
              <w:rPr>
                <w:rFonts w:ascii="Trebuchet MS" w:eastAsia="Times New Roman" w:hAnsi="Trebuchet MS"/>
                <w:iCs/>
                <w:sz w:val="16"/>
                <w:szCs w:val="16"/>
                <w14:textOutline w14:w="0" w14:cap="flat" w14:cmpd="sng" w14:algn="ctr">
                  <w14:noFill/>
                  <w14:prstDash w14:val="solid"/>
                  <w14:round/>
                </w14:textOutline>
              </w:rPr>
              <w:t xml:space="preserve"> </w:t>
            </w:r>
          </w:p>
          <w:p w14:paraId="6B107BC4" w14:textId="0DF7DE71" w:rsidR="0061056A" w:rsidRPr="00F51180" w:rsidRDefault="00A15F86"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4</w:t>
            </w:r>
            <w:r w:rsidR="0052424A">
              <w:rPr>
                <w:rFonts w:ascii="Trebuchet MS" w:eastAsia="Times New Roman" w:hAnsi="Trebuchet MS"/>
                <w:iCs/>
                <w:sz w:val="16"/>
                <w:szCs w:val="16"/>
                <w14:textOutline w14:w="0" w14:cap="flat" w14:cmpd="sng" w14:algn="ctr">
                  <w14:noFill/>
                  <w14:prstDash w14:val="solid"/>
                  <w14:round/>
                </w14:textOutline>
              </w:rPr>
              <w:t>7 espèces de bryophytes et 33 de lichens</w:t>
            </w:r>
          </w:p>
        </w:tc>
        <w:tc>
          <w:tcPr>
            <w:tcW w:w="1459" w:type="dxa"/>
          </w:tcPr>
          <w:p w14:paraId="336743E4" w14:textId="77777777" w:rsidR="00A15F86" w:rsidRDefault="00A15F86"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3128B5D4" w14:textId="40024D96" w:rsidR="00A15F86" w:rsidRDefault="00E85E85"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 xml:space="preserve">207 </w:t>
            </w:r>
          </w:p>
          <w:p w14:paraId="7268FA3F" w14:textId="045DE481" w:rsidR="0061056A" w:rsidRPr="00F51180" w:rsidRDefault="00E85E85"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 xml:space="preserve">8 taxons de lichens saxicoles (189 espèces en 2013) </w:t>
            </w:r>
          </w:p>
        </w:tc>
        <w:tc>
          <w:tcPr>
            <w:tcW w:w="1458" w:type="dxa"/>
          </w:tcPr>
          <w:p w14:paraId="2078AA48" w14:textId="77777777" w:rsidR="00A15F86" w:rsidRDefault="00A15F86"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40554064" w14:textId="5D0EEBCB" w:rsidR="0061056A" w:rsidRPr="00F51180" w:rsidRDefault="00A15F86"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215</w:t>
            </w:r>
          </w:p>
        </w:tc>
        <w:tc>
          <w:tcPr>
            <w:tcW w:w="1459" w:type="dxa"/>
          </w:tcPr>
          <w:p w14:paraId="250B1F43" w14:textId="77777777" w:rsidR="00A15F86" w:rsidRDefault="00A15F86" w:rsidP="00A15F86">
            <w:pPr>
              <w:widowControl w:val="0"/>
              <w:autoSpaceDE w:val="0"/>
              <w:autoSpaceDN w:val="0"/>
              <w:adjustRightInd w:val="0"/>
              <w:spacing w:before="60" w:after="60" w:line="160" w:lineRule="atLeast"/>
              <w:jc w:val="center"/>
              <w:rPr>
                <w:rFonts w:ascii="Trebuchet MS" w:eastAsia="Times New Roman" w:hAnsi="Trebuchet MS"/>
                <w:sz w:val="16"/>
                <w:szCs w:val="16"/>
                <w14:textOutline w14:w="0" w14:cap="flat" w14:cmpd="sng" w14:algn="ctr">
                  <w14:noFill/>
                  <w14:prstDash w14:val="solid"/>
                  <w14:round/>
                </w14:textOutline>
              </w:rPr>
            </w:pPr>
          </w:p>
          <w:p w14:paraId="6804319A" w14:textId="03DF3544" w:rsidR="00A15F86" w:rsidRDefault="006E2D57" w:rsidP="00A15F86">
            <w:pPr>
              <w:widowControl w:val="0"/>
              <w:autoSpaceDE w:val="0"/>
              <w:autoSpaceDN w:val="0"/>
              <w:adjustRightInd w:val="0"/>
              <w:spacing w:before="60" w:after="60" w:line="160" w:lineRule="atLeas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P</w:t>
            </w:r>
            <w:r w:rsidR="000B6A07">
              <w:rPr>
                <w:rFonts w:ascii="Trebuchet MS" w:eastAsia="Times New Roman" w:hAnsi="Trebuchet MS"/>
                <w:sz w:val="16"/>
                <w:szCs w:val="16"/>
                <w14:textOutline w14:w="0" w14:cap="flat" w14:cmpd="sng" w14:algn="ctr">
                  <w14:noFill/>
                  <w14:prstDash w14:val="solid"/>
                  <w14:round/>
                </w14:textOutline>
              </w:rPr>
              <w:t xml:space="preserve">lus de 200 </w:t>
            </w:r>
          </w:p>
          <w:p w14:paraId="21941FC3" w14:textId="225248AB" w:rsidR="0061056A" w:rsidRPr="00F51180" w:rsidRDefault="000B6A07" w:rsidP="00A15F86">
            <w:pPr>
              <w:widowControl w:val="0"/>
              <w:autoSpaceDE w:val="0"/>
              <w:autoSpaceDN w:val="0"/>
              <w:adjustRightInd w:val="0"/>
              <w:spacing w:before="60" w:after="60" w:line="160" w:lineRule="atLeas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3 espèces de fougères et 5 espèces de mousses</w:t>
            </w:r>
          </w:p>
        </w:tc>
        <w:tc>
          <w:tcPr>
            <w:tcW w:w="1459" w:type="dxa"/>
          </w:tcPr>
          <w:p w14:paraId="3CA718BC" w14:textId="77777777" w:rsidR="00A15F86" w:rsidRDefault="00A15F86" w:rsidP="00A15F86">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p w14:paraId="4A9330BD" w14:textId="465EC48C" w:rsidR="0061056A" w:rsidRPr="00F51180" w:rsidRDefault="0061056A"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F51180">
              <w:rPr>
                <w:rFonts w:ascii="Trebuchet MS" w:eastAsia="Times New Roman" w:hAnsi="Trebuchet MS" w:cs="Trebuchet MS"/>
                <w:iCs/>
                <w:color w:val="000000"/>
                <w:sz w:val="16"/>
                <w:szCs w:val="16"/>
              </w:rPr>
              <w:t xml:space="preserve">330 </w:t>
            </w:r>
          </w:p>
        </w:tc>
        <w:tc>
          <w:tcPr>
            <w:tcW w:w="1459" w:type="dxa"/>
          </w:tcPr>
          <w:p w14:paraId="0BC1A5A5" w14:textId="77777777" w:rsidR="0061056A" w:rsidRPr="00F51180" w:rsidRDefault="0061056A"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tcPr>
          <w:p w14:paraId="1EFC5C65" w14:textId="77777777" w:rsidR="0061056A" w:rsidRPr="00F51180" w:rsidRDefault="0061056A"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r>
      <w:tr w:rsidR="00856E56" w:rsidRPr="00A52492" w14:paraId="1E49D7AF" w14:textId="77777777" w:rsidTr="00535127">
        <w:trPr>
          <w:trHeight w:val="547"/>
          <w:jc w:val="center"/>
        </w:trPr>
        <w:tc>
          <w:tcPr>
            <w:tcW w:w="2972" w:type="dxa"/>
          </w:tcPr>
          <w:p w14:paraId="6C5A94E4" w14:textId="77777777" w:rsidR="00535127" w:rsidRDefault="00856E56"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Pr>
                <w:rFonts w:ascii="Trebuchet MS" w:eastAsia="Times New Roman" w:hAnsi="Trebuchet MS" w:cs="Trebuchet MS"/>
                <w:b/>
                <w:i/>
                <w:iCs/>
                <w:color w:val="000000"/>
                <w:sz w:val="16"/>
                <w:szCs w:val="20"/>
                <w:highlight w:val="yellow"/>
              </w:rPr>
              <w:t xml:space="preserve">Flore </w:t>
            </w:r>
            <w:r w:rsidR="000F250C">
              <w:rPr>
                <w:rFonts w:ascii="Trebuchet MS" w:eastAsia="Times New Roman" w:hAnsi="Trebuchet MS" w:cs="Trebuchet MS"/>
                <w:b/>
                <w:i/>
                <w:iCs/>
                <w:color w:val="000000"/>
                <w:sz w:val="16"/>
                <w:szCs w:val="20"/>
                <w:highlight w:val="yellow"/>
              </w:rPr>
              <w:t>remarquable</w:t>
            </w:r>
            <w:r>
              <w:rPr>
                <w:rFonts w:ascii="Trebuchet MS" w:eastAsia="Times New Roman" w:hAnsi="Trebuchet MS" w:cs="Trebuchet MS"/>
                <w:b/>
                <w:i/>
                <w:iCs/>
                <w:color w:val="000000"/>
                <w:sz w:val="16"/>
                <w:szCs w:val="20"/>
                <w:highlight w:val="yellow"/>
              </w:rPr>
              <w:t xml:space="preserve"> dunaire</w:t>
            </w:r>
            <w:r w:rsidR="00535127">
              <w:rPr>
                <w:rFonts w:ascii="Trebuchet MS" w:eastAsia="Times New Roman" w:hAnsi="Trebuchet MS" w:cs="Trebuchet MS"/>
                <w:b/>
                <w:i/>
                <w:iCs/>
                <w:color w:val="000000"/>
                <w:sz w:val="16"/>
                <w:szCs w:val="20"/>
                <w:highlight w:val="yellow"/>
              </w:rPr>
              <w:t xml:space="preserve"> </w:t>
            </w:r>
          </w:p>
          <w:p w14:paraId="4CA82255" w14:textId="2624C1D2" w:rsidR="00856E56" w:rsidRDefault="00535127"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Pr>
                <w:rFonts w:ascii="Trebuchet MS" w:eastAsia="Times New Roman" w:hAnsi="Trebuchet MS" w:cs="Trebuchet MS"/>
                <w:b/>
                <w:i/>
                <w:iCs/>
                <w:color w:val="000000"/>
                <w:sz w:val="16"/>
                <w:szCs w:val="20"/>
                <w:highlight w:val="yellow"/>
              </w:rPr>
              <w:t>Oyat, Panicaut de mer, Elyme des sables</w:t>
            </w:r>
          </w:p>
          <w:p w14:paraId="6B2C63E3" w14:textId="32AF3E46" w:rsidR="00535127" w:rsidRDefault="00535127"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proofErr w:type="spellStart"/>
            <w:r>
              <w:rPr>
                <w:rFonts w:ascii="Trebuchet MS" w:eastAsia="Times New Roman" w:hAnsi="Trebuchet MS" w:cs="Trebuchet MS"/>
                <w:b/>
                <w:i/>
                <w:iCs/>
                <w:color w:val="000000"/>
                <w:sz w:val="16"/>
                <w:szCs w:val="20"/>
                <w:highlight w:val="yellow"/>
              </w:rPr>
              <w:t>Armérie</w:t>
            </w:r>
            <w:proofErr w:type="spellEnd"/>
            <w:r>
              <w:rPr>
                <w:rFonts w:ascii="Trebuchet MS" w:eastAsia="Times New Roman" w:hAnsi="Trebuchet MS" w:cs="Trebuchet MS"/>
                <w:b/>
                <w:i/>
                <w:iCs/>
                <w:color w:val="000000"/>
                <w:sz w:val="16"/>
                <w:szCs w:val="20"/>
                <w:highlight w:val="yellow"/>
              </w:rPr>
              <w:t xml:space="preserve"> des sables</w:t>
            </w:r>
          </w:p>
          <w:p w14:paraId="3220F3B0" w14:textId="7BEEEED8" w:rsidR="00535127" w:rsidRDefault="00535127"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Pr>
                <w:rFonts w:ascii="Trebuchet MS" w:eastAsia="Times New Roman" w:hAnsi="Trebuchet MS" w:cs="Trebuchet MS"/>
                <w:b/>
                <w:i/>
                <w:iCs/>
                <w:color w:val="000000"/>
                <w:sz w:val="16"/>
                <w:szCs w:val="20"/>
                <w:highlight w:val="yellow"/>
              </w:rPr>
              <w:t xml:space="preserve">Avoine pubescente, Orchis pyramidal, </w:t>
            </w:r>
            <w:proofErr w:type="spellStart"/>
            <w:r>
              <w:rPr>
                <w:rFonts w:ascii="Trebuchet MS" w:eastAsia="Times New Roman" w:hAnsi="Trebuchet MS" w:cs="Trebuchet MS"/>
                <w:b/>
                <w:i/>
                <w:iCs/>
                <w:color w:val="000000"/>
                <w:sz w:val="16"/>
                <w:szCs w:val="20"/>
                <w:highlight w:val="yellow"/>
              </w:rPr>
              <w:t>Hutchinsie</w:t>
            </w:r>
            <w:proofErr w:type="spellEnd"/>
            <w:r>
              <w:rPr>
                <w:rFonts w:ascii="Trebuchet MS" w:eastAsia="Times New Roman" w:hAnsi="Trebuchet MS" w:cs="Trebuchet MS"/>
                <w:b/>
                <w:i/>
                <w:iCs/>
                <w:color w:val="000000"/>
                <w:sz w:val="16"/>
                <w:szCs w:val="20"/>
                <w:highlight w:val="yellow"/>
              </w:rPr>
              <w:t xml:space="preserve"> des pierres</w:t>
            </w:r>
          </w:p>
          <w:p w14:paraId="184DC58A" w14:textId="18E27F16" w:rsidR="00535127" w:rsidRDefault="00535127"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r>
              <w:rPr>
                <w:rFonts w:ascii="Trebuchet MS" w:eastAsia="Times New Roman" w:hAnsi="Trebuchet MS" w:cs="Trebuchet MS"/>
                <w:b/>
                <w:i/>
                <w:iCs/>
                <w:color w:val="000000"/>
                <w:sz w:val="16"/>
                <w:szCs w:val="20"/>
                <w:highlight w:val="yellow"/>
              </w:rPr>
              <w:t>Autres</w:t>
            </w:r>
          </w:p>
          <w:p w14:paraId="05F2AE6D" w14:textId="128C7995" w:rsidR="00535127" w:rsidRPr="00990E13" w:rsidRDefault="00535127"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yellow"/>
              </w:rPr>
            </w:pPr>
          </w:p>
        </w:tc>
        <w:tc>
          <w:tcPr>
            <w:tcW w:w="1458" w:type="dxa"/>
          </w:tcPr>
          <w:p w14:paraId="1E3BBE9A" w14:textId="77777777" w:rsidR="00535127" w:rsidRDefault="00535127" w:rsidP="0053512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501494D9" w14:textId="52EB0C17" w:rsidR="00535127" w:rsidRDefault="00535127" w:rsidP="0053512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024FCF4C" w14:textId="77777777" w:rsidR="00535127" w:rsidRDefault="00535127" w:rsidP="0053512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596FC5F5" w14:textId="235155A8" w:rsidR="00535127" w:rsidRDefault="00535127" w:rsidP="0053512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4FF9B217" w14:textId="77777777" w:rsidR="00535127" w:rsidRDefault="00535127" w:rsidP="0053512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6C6B4824" w14:textId="0B3B19CD" w:rsidR="00856E56" w:rsidRPr="00F51180" w:rsidRDefault="009A4925" w:rsidP="0053512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Giro</w:t>
            </w:r>
            <w:r w:rsidR="00535127">
              <w:rPr>
                <w:rFonts w:ascii="Trebuchet MS" w:eastAsia="Times New Roman" w:hAnsi="Trebuchet MS"/>
                <w:iCs/>
                <w:sz w:val="16"/>
                <w:szCs w:val="16"/>
                <w14:textOutline w14:w="0" w14:cap="flat" w14:cmpd="sng" w14:algn="ctr">
                  <w14:noFill/>
                  <w14:prstDash w14:val="solid"/>
                  <w14:round/>
                </w14:textOutline>
              </w:rPr>
              <w:t>flée des dunes, Silène conique</w:t>
            </w:r>
          </w:p>
        </w:tc>
        <w:tc>
          <w:tcPr>
            <w:tcW w:w="1459" w:type="dxa"/>
          </w:tcPr>
          <w:p w14:paraId="573E99E8" w14:textId="77777777" w:rsidR="00535127" w:rsidRDefault="00535127" w:rsidP="00535127">
            <w:pPr>
              <w:widowControl w:val="0"/>
              <w:autoSpaceDE w:val="0"/>
              <w:autoSpaceDN w:val="0"/>
              <w:adjustRightInd w:val="0"/>
              <w:spacing w:before="40" w:after="80" w:line="200" w:lineRule="exact"/>
              <w:jc w:val="center"/>
              <w:rPr>
                <w:rFonts w:ascii="Trebuchet MS" w:eastAsia="Times New Roman" w:hAnsi="Trebuchet MS"/>
                <w:sz w:val="16"/>
                <w:szCs w:val="16"/>
                <w14:textOutline w14:w="0" w14:cap="flat" w14:cmpd="sng" w14:algn="ctr">
                  <w14:noFill/>
                  <w14:prstDash w14:val="solid"/>
                  <w14:round/>
                </w14:textOutline>
              </w:rPr>
            </w:pPr>
          </w:p>
          <w:p w14:paraId="36F76975" w14:textId="3E5ED5D8" w:rsidR="00535127" w:rsidRDefault="00535127" w:rsidP="00535127">
            <w:pPr>
              <w:widowControl w:val="0"/>
              <w:autoSpaceDE w:val="0"/>
              <w:autoSpaceDN w:val="0"/>
              <w:adjustRightInd w:val="0"/>
              <w:spacing w:before="40" w:after="80" w:line="200" w:lineRule="exac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X</w:t>
            </w:r>
          </w:p>
          <w:p w14:paraId="4F341E3C" w14:textId="0CD65336" w:rsidR="00535127" w:rsidRDefault="00535127" w:rsidP="00535127">
            <w:pPr>
              <w:widowControl w:val="0"/>
              <w:autoSpaceDE w:val="0"/>
              <w:autoSpaceDN w:val="0"/>
              <w:adjustRightInd w:val="0"/>
              <w:spacing w:before="40" w:after="80" w:line="200" w:lineRule="exact"/>
              <w:jc w:val="center"/>
              <w:rPr>
                <w:rFonts w:ascii="Trebuchet MS" w:eastAsia="Times New Roman" w:hAnsi="Trebuchet MS"/>
                <w:sz w:val="16"/>
                <w:szCs w:val="16"/>
                <w14:textOutline w14:w="0" w14:cap="flat" w14:cmpd="sng" w14:algn="ctr">
                  <w14:noFill/>
                  <w14:prstDash w14:val="solid"/>
                  <w14:round/>
                </w14:textOutline>
              </w:rPr>
            </w:pPr>
          </w:p>
          <w:p w14:paraId="1542FCE3" w14:textId="77777777" w:rsidR="00535127" w:rsidRDefault="00535127" w:rsidP="00535127">
            <w:pPr>
              <w:widowControl w:val="0"/>
              <w:autoSpaceDE w:val="0"/>
              <w:autoSpaceDN w:val="0"/>
              <w:adjustRightInd w:val="0"/>
              <w:spacing w:before="40" w:after="80" w:line="200" w:lineRule="exact"/>
              <w:jc w:val="center"/>
              <w:rPr>
                <w:rFonts w:ascii="Trebuchet MS" w:eastAsia="Times New Roman" w:hAnsi="Trebuchet MS"/>
                <w:sz w:val="16"/>
                <w:szCs w:val="16"/>
                <w14:textOutline w14:w="0" w14:cap="flat" w14:cmpd="sng" w14:algn="ctr">
                  <w14:noFill/>
                  <w14:prstDash w14:val="solid"/>
                  <w14:round/>
                </w14:textOutline>
              </w:rPr>
            </w:pPr>
          </w:p>
          <w:p w14:paraId="348E1FB0" w14:textId="2718E9FB" w:rsidR="00535127" w:rsidRDefault="00535127" w:rsidP="00535127">
            <w:pPr>
              <w:widowControl w:val="0"/>
              <w:autoSpaceDE w:val="0"/>
              <w:autoSpaceDN w:val="0"/>
              <w:adjustRightInd w:val="0"/>
              <w:spacing w:before="40" w:after="80" w:line="200" w:lineRule="exac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X</w:t>
            </w:r>
          </w:p>
          <w:p w14:paraId="6ABB7933" w14:textId="4A026D7C" w:rsidR="00856E56" w:rsidRPr="00F51180" w:rsidRDefault="0052424A" w:rsidP="0053512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 xml:space="preserve">Chou marin, Gesse de mer, Silène conique, Ophrys araignée, Œillet de France </w:t>
            </w:r>
          </w:p>
        </w:tc>
        <w:tc>
          <w:tcPr>
            <w:tcW w:w="1459" w:type="dxa"/>
          </w:tcPr>
          <w:p w14:paraId="35257790" w14:textId="77777777" w:rsidR="00856E56" w:rsidRPr="00F51180" w:rsidRDefault="00856E56"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tcPr>
          <w:p w14:paraId="55F5686C" w14:textId="77777777" w:rsidR="00A15F86" w:rsidRDefault="00A15F86"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7968A793" w14:textId="65D0AC06" w:rsidR="00856E56" w:rsidRPr="00F51180" w:rsidRDefault="00A15F86"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tc>
        <w:tc>
          <w:tcPr>
            <w:tcW w:w="1459" w:type="dxa"/>
          </w:tcPr>
          <w:p w14:paraId="477C6004" w14:textId="77777777" w:rsidR="00A15F86" w:rsidRDefault="00A15F86" w:rsidP="00A15F86">
            <w:pPr>
              <w:widowControl w:val="0"/>
              <w:autoSpaceDE w:val="0"/>
              <w:autoSpaceDN w:val="0"/>
              <w:adjustRightInd w:val="0"/>
              <w:spacing w:before="40" w:after="80" w:line="200" w:lineRule="atLeast"/>
              <w:jc w:val="center"/>
              <w:rPr>
                <w:rFonts w:ascii="Trebuchet MS" w:eastAsia="Times New Roman" w:hAnsi="Trebuchet MS"/>
                <w:sz w:val="16"/>
                <w:szCs w:val="16"/>
                <w14:textOutline w14:w="0" w14:cap="flat" w14:cmpd="sng" w14:algn="ctr">
                  <w14:noFill/>
                  <w14:prstDash w14:val="solid"/>
                  <w14:round/>
                </w14:textOutline>
              </w:rPr>
            </w:pPr>
          </w:p>
          <w:p w14:paraId="097090B8" w14:textId="709CB1D4" w:rsidR="00535127" w:rsidRDefault="00535127" w:rsidP="00A15F86">
            <w:pPr>
              <w:widowControl w:val="0"/>
              <w:autoSpaceDE w:val="0"/>
              <w:autoSpaceDN w:val="0"/>
              <w:adjustRightInd w:val="0"/>
              <w:spacing w:before="40" w:after="80" w:line="200" w:lineRule="atLeas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 xml:space="preserve">X </w:t>
            </w:r>
          </w:p>
          <w:p w14:paraId="465EFF56" w14:textId="0485E436" w:rsidR="00A15F86" w:rsidRDefault="00A15F86" w:rsidP="00A15F86">
            <w:pPr>
              <w:widowControl w:val="0"/>
              <w:autoSpaceDE w:val="0"/>
              <w:autoSpaceDN w:val="0"/>
              <w:adjustRightInd w:val="0"/>
              <w:spacing w:before="40" w:after="80" w:line="200" w:lineRule="atLeast"/>
              <w:jc w:val="center"/>
              <w:rPr>
                <w:rFonts w:ascii="Trebuchet MS" w:eastAsia="Times New Roman" w:hAnsi="Trebuchet MS"/>
                <w:sz w:val="16"/>
                <w:szCs w:val="16"/>
                <w14:textOutline w14:w="0" w14:cap="flat" w14:cmpd="sng" w14:algn="ctr">
                  <w14:noFill/>
                  <w14:prstDash w14:val="solid"/>
                  <w14:round/>
                </w14:textOutline>
              </w:rPr>
            </w:pPr>
          </w:p>
          <w:p w14:paraId="1F90B127" w14:textId="368034EE" w:rsidR="00A15F86" w:rsidRDefault="00A15F86" w:rsidP="00A15F86">
            <w:pPr>
              <w:widowControl w:val="0"/>
              <w:autoSpaceDE w:val="0"/>
              <w:autoSpaceDN w:val="0"/>
              <w:adjustRightInd w:val="0"/>
              <w:spacing w:before="40" w:after="80" w:line="200" w:lineRule="atLeas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X</w:t>
            </w:r>
          </w:p>
          <w:p w14:paraId="37640E0C" w14:textId="115D53A7" w:rsidR="00A15F86" w:rsidRDefault="00A15F86" w:rsidP="00A15F86">
            <w:pPr>
              <w:widowControl w:val="0"/>
              <w:autoSpaceDE w:val="0"/>
              <w:autoSpaceDN w:val="0"/>
              <w:adjustRightInd w:val="0"/>
              <w:spacing w:before="40" w:after="80" w:line="200" w:lineRule="atLeas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X</w:t>
            </w:r>
          </w:p>
          <w:p w14:paraId="3EF1B18E" w14:textId="595E3CEC" w:rsidR="00856E56" w:rsidRPr="00F51180" w:rsidRDefault="00BC5AE8" w:rsidP="00A15F86">
            <w:pPr>
              <w:widowControl w:val="0"/>
              <w:autoSpaceDE w:val="0"/>
              <w:autoSpaceDN w:val="0"/>
              <w:adjustRightInd w:val="0"/>
              <w:spacing w:before="40" w:after="80" w:line="200" w:lineRule="atLeast"/>
              <w:jc w:val="center"/>
              <w:rPr>
                <w:rFonts w:ascii="Trebuchet MS" w:eastAsia="Times New Roman" w:hAnsi="Trebuchet MS"/>
                <w:sz w:val="16"/>
                <w:szCs w:val="16"/>
                <w14:textOutline w14:w="0" w14:cap="flat" w14:cmpd="sng" w14:algn="ctr">
                  <w14:noFill/>
                  <w14:prstDash w14:val="solid"/>
                  <w14:round/>
                </w14:textOutline>
              </w:rPr>
            </w:pPr>
            <w:r>
              <w:rPr>
                <w:rFonts w:ascii="Trebuchet MS" w:eastAsia="Times New Roman" w:hAnsi="Trebuchet MS"/>
                <w:sz w:val="16"/>
                <w:szCs w:val="16"/>
                <w14:textOutline w14:w="0" w14:cap="flat" w14:cmpd="sng" w14:algn="ctr">
                  <w14:noFill/>
                  <w14:prstDash w14:val="solid"/>
                  <w14:round/>
                </w14:textOutline>
              </w:rPr>
              <w:t>Rosier pimprenelle,</w:t>
            </w:r>
            <w:r w:rsidR="00645056">
              <w:rPr>
                <w:rFonts w:ascii="Trebuchet MS" w:eastAsia="Times New Roman" w:hAnsi="Trebuchet MS"/>
                <w:sz w:val="16"/>
                <w:szCs w:val="16"/>
                <w14:textOutline w14:w="0" w14:cap="flat" w14:cmpd="sng" w14:algn="ctr">
                  <w14:noFill/>
                  <w14:prstDash w14:val="solid"/>
                  <w14:round/>
                </w14:textOutline>
              </w:rPr>
              <w:t xml:space="preserve"> </w:t>
            </w:r>
            <w:r w:rsidR="00A15F86">
              <w:rPr>
                <w:rFonts w:ascii="Trebuchet MS" w:eastAsia="Times New Roman" w:hAnsi="Trebuchet MS"/>
                <w:sz w:val="16"/>
                <w:szCs w:val="16"/>
                <w14:textOutline w14:w="0" w14:cap="flat" w14:cmpd="sng" w14:algn="ctr">
                  <w14:noFill/>
                  <w14:prstDash w14:val="solid"/>
                  <w14:round/>
                </w14:textOutline>
              </w:rPr>
              <w:t>Gaillet jaune, Pavot cornu.</w:t>
            </w:r>
          </w:p>
        </w:tc>
        <w:tc>
          <w:tcPr>
            <w:tcW w:w="1459" w:type="dxa"/>
          </w:tcPr>
          <w:p w14:paraId="79E81DBE" w14:textId="77777777" w:rsidR="00A15F86" w:rsidRDefault="00A15F86" w:rsidP="00645056">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p w14:paraId="351DDA94" w14:textId="21F5B8F1" w:rsidR="00A15F86" w:rsidRDefault="00A15F86" w:rsidP="00645056">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X</w:t>
            </w:r>
          </w:p>
          <w:p w14:paraId="41937932" w14:textId="77777777" w:rsidR="00A15F86" w:rsidRDefault="00A15F86" w:rsidP="00A15F86">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p w14:paraId="08167B58" w14:textId="77777777" w:rsidR="00A15F86" w:rsidRDefault="00A15F86" w:rsidP="00A15F86">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p w14:paraId="7F3BF21A" w14:textId="77777777" w:rsidR="00A15F86" w:rsidRDefault="00A15F86" w:rsidP="00A15F86">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p>
          <w:p w14:paraId="593577DD" w14:textId="091C4784" w:rsidR="00856E56" w:rsidRPr="00F51180" w:rsidRDefault="00F17C8D"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F51180">
              <w:rPr>
                <w:rFonts w:ascii="Trebuchet MS" w:eastAsia="Times New Roman" w:hAnsi="Trebuchet MS" w:cs="Trebuchet MS"/>
                <w:iCs/>
                <w:color w:val="000000"/>
                <w:sz w:val="16"/>
                <w:szCs w:val="16"/>
              </w:rPr>
              <w:t xml:space="preserve">28 taxons (19 % des esp </w:t>
            </w:r>
            <w:proofErr w:type="spellStart"/>
            <w:r w:rsidRPr="00F51180">
              <w:rPr>
                <w:rFonts w:ascii="Trebuchet MS" w:eastAsia="Times New Roman" w:hAnsi="Trebuchet MS" w:cs="Trebuchet MS"/>
                <w:iCs/>
                <w:color w:val="000000"/>
                <w:sz w:val="16"/>
                <w:szCs w:val="16"/>
              </w:rPr>
              <w:t>patr</w:t>
            </w:r>
            <w:proofErr w:type="spellEnd"/>
            <w:r w:rsidRPr="00F51180">
              <w:rPr>
                <w:rFonts w:ascii="Trebuchet MS" w:eastAsia="Times New Roman" w:hAnsi="Trebuchet MS" w:cs="Trebuchet MS"/>
                <w:iCs/>
                <w:color w:val="000000"/>
                <w:sz w:val="16"/>
                <w:szCs w:val="16"/>
              </w:rPr>
              <w:t xml:space="preserve">) : </w:t>
            </w:r>
            <w:r w:rsidR="00645056" w:rsidRPr="00645056">
              <w:rPr>
                <w:rFonts w:ascii="Trebuchet MS" w:eastAsia="Times New Roman" w:hAnsi="Trebuchet MS" w:cs="Trebuchet MS"/>
                <w:iCs/>
                <w:color w:val="000000"/>
                <w:sz w:val="16"/>
                <w:szCs w:val="16"/>
              </w:rPr>
              <w:t>Renouée de Ray</w:t>
            </w:r>
            <w:r w:rsidRPr="00645056">
              <w:rPr>
                <w:rFonts w:ascii="Trebuchet MS" w:eastAsia="Times New Roman" w:hAnsi="Trebuchet MS" w:cs="Trebuchet MS"/>
                <w:iCs/>
                <w:color w:val="000000"/>
                <w:sz w:val="16"/>
                <w:szCs w:val="16"/>
              </w:rPr>
              <w:t>,</w:t>
            </w:r>
            <w:r w:rsidRPr="00F51180">
              <w:rPr>
                <w:rFonts w:ascii="Trebuchet MS" w:eastAsia="Times New Roman" w:hAnsi="Trebuchet MS" w:cs="Trebuchet MS"/>
                <w:i/>
                <w:iCs/>
                <w:color w:val="000000"/>
                <w:sz w:val="16"/>
                <w:szCs w:val="16"/>
              </w:rPr>
              <w:t xml:space="preserve"> </w:t>
            </w:r>
            <w:r w:rsidRPr="00F51180">
              <w:rPr>
                <w:rFonts w:ascii="Trebuchet MS" w:eastAsia="Times New Roman" w:hAnsi="Trebuchet MS" w:cs="Trebuchet MS"/>
                <w:iCs/>
                <w:color w:val="000000"/>
                <w:sz w:val="16"/>
                <w:szCs w:val="16"/>
              </w:rPr>
              <w:t>Euphorbe âcre</w:t>
            </w:r>
          </w:p>
        </w:tc>
        <w:tc>
          <w:tcPr>
            <w:tcW w:w="1459" w:type="dxa"/>
          </w:tcPr>
          <w:p w14:paraId="3763A7E3" w14:textId="77777777" w:rsidR="00A15F86" w:rsidRDefault="00A15F86"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56C4DC9E" w14:textId="66B734F4" w:rsidR="00A15F86" w:rsidRDefault="00A15F86"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1D774FD5" w14:textId="65C5A30D" w:rsidR="00A15F86" w:rsidRDefault="00A15F86"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6A0D27D3" w14:textId="5663843E" w:rsidR="00A15F86" w:rsidRDefault="00A15F86"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42D523D4" w14:textId="72E3FB65" w:rsidR="00A15F86" w:rsidRDefault="00A15F86"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4BCDB19E" w14:textId="72FFC3DB" w:rsidR="00856E56" w:rsidRPr="00F51180" w:rsidRDefault="00CD0AE4"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Giroflée des dunes, Orchis incarnat</w:t>
            </w:r>
          </w:p>
        </w:tc>
        <w:tc>
          <w:tcPr>
            <w:tcW w:w="1459" w:type="dxa"/>
          </w:tcPr>
          <w:p w14:paraId="73444CF9" w14:textId="7D6D910F" w:rsidR="00856E56" w:rsidRPr="00F51180" w:rsidRDefault="00856E56"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r>
      <w:tr w:rsidR="00856E56" w:rsidRPr="00A52492" w14:paraId="11F1B022" w14:textId="77777777" w:rsidTr="00A15F86">
        <w:trPr>
          <w:trHeight w:val="547"/>
          <w:jc w:val="center"/>
        </w:trPr>
        <w:tc>
          <w:tcPr>
            <w:tcW w:w="2972" w:type="dxa"/>
          </w:tcPr>
          <w:p w14:paraId="707E0CA5" w14:textId="77777777" w:rsidR="00856E56" w:rsidRDefault="00856E56"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darkCyan"/>
              </w:rPr>
            </w:pPr>
            <w:r w:rsidRPr="00856E56">
              <w:rPr>
                <w:rFonts w:ascii="Trebuchet MS" w:eastAsia="Times New Roman" w:hAnsi="Trebuchet MS" w:cs="Trebuchet MS"/>
                <w:b/>
                <w:i/>
                <w:iCs/>
                <w:color w:val="000000"/>
                <w:sz w:val="16"/>
                <w:szCs w:val="20"/>
                <w:highlight w:val="darkCyan"/>
              </w:rPr>
              <w:t xml:space="preserve">Flore </w:t>
            </w:r>
            <w:r w:rsidR="000F250C">
              <w:rPr>
                <w:rFonts w:ascii="Trebuchet MS" w:eastAsia="Times New Roman" w:hAnsi="Trebuchet MS" w:cs="Trebuchet MS"/>
                <w:b/>
                <w:i/>
                <w:iCs/>
                <w:color w:val="000000"/>
                <w:sz w:val="16"/>
                <w:szCs w:val="20"/>
                <w:highlight w:val="darkCyan"/>
              </w:rPr>
              <w:t>remarquable</w:t>
            </w:r>
            <w:r w:rsidRPr="00856E56">
              <w:rPr>
                <w:rFonts w:ascii="Trebuchet MS" w:eastAsia="Times New Roman" w:hAnsi="Trebuchet MS" w:cs="Trebuchet MS"/>
                <w:b/>
                <w:i/>
                <w:iCs/>
                <w:color w:val="000000"/>
                <w:sz w:val="16"/>
                <w:szCs w:val="20"/>
                <w:highlight w:val="darkCyan"/>
              </w:rPr>
              <w:t xml:space="preserve"> de zones humides dunaires</w:t>
            </w:r>
          </w:p>
          <w:p w14:paraId="0FC54AF1" w14:textId="77777777" w:rsidR="00A15F86" w:rsidRDefault="00A15F86"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darkCyan"/>
              </w:rPr>
            </w:pPr>
            <w:r>
              <w:rPr>
                <w:rFonts w:ascii="Trebuchet MS" w:eastAsia="Times New Roman" w:hAnsi="Trebuchet MS" w:cs="Trebuchet MS"/>
                <w:b/>
                <w:i/>
                <w:iCs/>
                <w:color w:val="000000"/>
                <w:sz w:val="16"/>
                <w:szCs w:val="20"/>
                <w:highlight w:val="darkCyan"/>
              </w:rPr>
              <w:t>Germandrée des marais</w:t>
            </w:r>
          </w:p>
          <w:p w14:paraId="4AE4F8F5" w14:textId="77777777" w:rsidR="00A15F86" w:rsidRDefault="00A15F86"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darkCyan"/>
              </w:rPr>
            </w:pPr>
            <w:r>
              <w:rPr>
                <w:rFonts w:ascii="Trebuchet MS" w:eastAsia="Times New Roman" w:hAnsi="Trebuchet MS" w:cs="Trebuchet MS"/>
                <w:b/>
                <w:i/>
                <w:iCs/>
                <w:color w:val="000000"/>
                <w:sz w:val="16"/>
                <w:szCs w:val="20"/>
                <w:highlight w:val="darkCyan"/>
              </w:rPr>
              <w:t>Pyroles à feuilles rondes, Sagine noueuse</w:t>
            </w:r>
          </w:p>
          <w:p w14:paraId="4A909FD5" w14:textId="444C7402" w:rsidR="00A15F86" w:rsidRDefault="00A15F86"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darkCyan"/>
              </w:rPr>
            </w:pPr>
            <w:r>
              <w:rPr>
                <w:rFonts w:ascii="Trebuchet MS" w:eastAsia="Times New Roman" w:hAnsi="Trebuchet MS" w:cs="Trebuchet MS"/>
                <w:b/>
                <w:i/>
                <w:iCs/>
                <w:color w:val="000000"/>
                <w:sz w:val="16"/>
                <w:szCs w:val="20"/>
                <w:highlight w:val="darkCyan"/>
              </w:rPr>
              <w:t>Ophioglosse vulgaire</w:t>
            </w:r>
          </w:p>
          <w:p w14:paraId="440B4EFD" w14:textId="3025931A" w:rsidR="00520777" w:rsidRDefault="00520777"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darkCyan"/>
              </w:rPr>
            </w:pPr>
            <w:proofErr w:type="spellStart"/>
            <w:r>
              <w:rPr>
                <w:rFonts w:ascii="Trebuchet MS" w:eastAsia="Times New Roman" w:hAnsi="Trebuchet MS" w:cs="Trebuchet MS"/>
                <w:b/>
                <w:i/>
                <w:iCs/>
                <w:color w:val="000000"/>
                <w:sz w:val="16"/>
                <w:szCs w:val="20"/>
                <w:highlight w:val="darkCyan"/>
              </w:rPr>
              <w:t>Epipactis</w:t>
            </w:r>
            <w:proofErr w:type="spellEnd"/>
            <w:r>
              <w:rPr>
                <w:rFonts w:ascii="Trebuchet MS" w:eastAsia="Times New Roman" w:hAnsi="Trebuchet MS" w:cs="Trebuchet MS"/>
                <w:b/>
                <w:i/>
                <w:iCs/>
                <w:color w:val="000000"/>
                <w:sz w:val="16"/>
                <w:szCs w:val="20"/>
                <w:highlight w:val="darkCyan"/>
              </w:rPr>
              <w:t xml:space="preserve"> des marais</w:t>
            </w:r>
          </w:p>
          <w:p w14:paraId="2C8906D1" w14:textId="18F060F2" w:rsidR="00520777" w:rsidRDefault="00520777"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darkCyan"/>
              </w:rPr>
            </w:pPr>
            <w:r>
              <w:rPr>
                <w:rFonts w:ascii="Trebuchet MS" w:eastAsia="Times New Roman" w:hAnsi="Trebuchet MS" w:cs="Trebuchet MS"/>
                <w:b/>
                <w:i/>
                <w:iCs/>
                <w:color w:val="000000"/>
                <w:sz w:val="16"/>
                <w:szCs w:val="20"/>
                <w:highlight w:val="darkCyan"/>
              </w:rPr>
              <w:t>Orchis et Ophrys</w:t>
            </w:r>
          </w:p>
          <w:p w14:paraId="7C820BA5" w14:textId="08C68584" w:rsidR="00A15F86" w:rsidRDefault="00A15F86"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Pr>
                <w:rFonts w:ascii="Trebuchet MS" w:eastAsia="Times New Roman" w:hAnsi="Trebuchet MS" w:cs="Trebuchet MS"/>
                <w:b/>
                <w:i/>
                <w:iCs/>
                <w:color w:val="000000"/>
                <w:sz w:val="16"/>
                <w:szCs w:val="20"/>
                <w:highlight w:val="darkCyan"/>
              </w:rPr>
              <w:t>Autres</w:t>
            </w:r>
          </w:p>
        </w:tc>
        <w:tc>
          <w:tcPr>
            <w:tcW w:w="1458" w:type="dxa"/>
          </w:tcPr>
          <w:p w14:paraId="2405A225" w14:textId="77777777" w:rsidR="00856E56" w:rsidRPr="00F51180" w:rsidRDefault="00856E56"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tcPr>
          <w:p w14:paraId="58679CB5" w14:textId="77777777" w:rsidR="00A15F86" w:rsidRPr="00A15F86" w:rsidRDefault="00A15F86" w:rsidP="00A15F86">
            <w:pPr>
              <w:widowControl w:val="0"/>
              <w:autoSpaceDE w:val="0"/>
              <w:autoSpaceDN w:val="0"/>
              <w:adjustRightInd w:val="0"/>
              <w:spacing w:before="240" w:after="80" w:line="200" w:lineRule="exact"/>
              <w:jc w:val="center"/>
              <w:rPr>
                <w:rFonts w:ascii="Trebuchet MS" w:eastAsia="Times New Roman" w:hAnsi="Trebuchet MS"/>
                <w:b/>
                <w:iCs/>
                <w:u w:val="single"/>
                <w14:textOutline w14:w="0" w14:cap="flat" w14:cmpd="sng" w14:algn="ctr">
                  <w14:noFill/>
                  <w14:prstDash w14:val="solid"/>
                  <w14:round/>
                </w14:textOutline>
              </w:rPr>
            </w:pPr>
          </w:p>
          <w:p w14:paraId="6DF6A292" w14:textId="64A9E705" w:rsidR="00A15F86" w:rsidRPr="00A15F86" w:rsidRDefault="00A15F86"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A15F86">
              <w:rPr>
                <w:rFonts w:ascii="Trebuchet MS" w:eastAsia="Times New Roman" w:hAnsi="Trebuchet MS"/>
                <w:iCs/>
                <w:sz w:val="16"/>
                <w:szCs w:val="16"/>
                <w14:textOutline w14:w="0" w14:cap="flat" w14:cmpd="sng" w14:algn="ctr">
                  <w14:noFill/>
                  <w14:prstDash w14:val="solid"/>
                  <w14:round/>
                </w14:textOutline>
              </w:rPr>
              <w:t>X</w:t>
            </w:r>
          </w:p>
          <w:p w14:paraId="227C3D13" w14:textId="7EE72DF2" w:rsidR="00A15F86" w:rsidRDefault="00A15F86" w:rsidP="00564B44">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A15F86">
              <w:rPr>
                <w:rFonts w:ascii="Trebuchet MS" w:eastAsia="Times New Roman" w:hAnsi="Trebuchet MS"/>
                <w:iCs/>
                <w:sz w:val="16"/>
                <w:szCs w:val="16"/>
                <w14:textOutline w14:w="0" w14:cap="flat" w14:cmpd="sng" w14:algn="ctr">
                  <w14:noFill/>
                  <w14:prstDash w14:val="solid"/>
                  <w14:round/>
                </w14:textOutline>
              </w:rPr>
              <w:t>X</w:t>
            </w:r>
          </w:p>
          <w:p w14:paraId="2A102D9E" w14:textId="77777777" w:rsidR="00A15F86" w:rsidRPr="00A15F86" w:rsidRDefault="00A15F86" w:rsidP="00A15F86">
            <w:pPr>
              <w:widowControl w:val="0"/>
              <w:autoSpaceDE w:val="0"/>
              <w:autoSpaceDN w:val="0"/>
              <w:adjustRightInd w:val="0"/>
              <w:spacing w:before="40" w:after="80" w:line="200" w:lineRule="exact"/>
              <w:jc w:val="center"/>
              <w:rPr>
                <w:rFonts w:ascii="Trebuchet MS" w:eastAsia="Times New Roman" w:hAnsi="Trebuchet MS"/>
                <w:iCs/>
                <w:sz w:val="10"/>
                <w:szCs w:val="10"/>
                <w14:textOutline w14:w="0" w14:cap="flat" w14:cmpd="sng" w14:algn="ctr">
                  <w14:noFill/>
                  <w14:prstDash w14:val="solid"/>
                  <w14:round/>
                </w14:textOutline>
              </w:rPr>
            </w:pPr>
          </w:p>
          <w:p w14:paraId="386A7306" w14:textId="1453BD61" w:rsidR="00A15F86" w:rsidRDefault="00A15F86"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6B94F0A7" w14:textId="77777777" w:rsidR="00520777" w:rsidRPr="00A15F86" w:rsidRDefault="00520777"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49901AE6" w14:textId="77777777" w:rsidR="00520777" w:rsidRDefault="00520777" w:rsidP="00A15F86">
            <w:pPr>
              <w:widowControl w:val="0"/>
              <w:autoSpaceDE w:val="0"/>
              <w:autoSpaceDN w:val="0"/>
              <w:adjustRightInd w:val="0"/>
              <w:spacing w:before="40" w:after="80" w:line="200" w:lineRule="exact"/>
              <w:jc w:val="center"/>
              <w:rPr>
                <w:rFonts w:ascii="Trebuchet MS" w:eastAsia="Times New Roman" w:hAnsi="Trebuchet MS"/>
                <w:b/>
                <w:iCs/>
                <w:sz w:val="16"/>
                <w:szCs w:val="16"/>
                <w:u w:val="single"/>
                <w14:textOutline w14:w="0" w14:cap="flat" w14:cmpd="sng" w14:algn="ctr">
                  <w14:noFill/>
                  <w14:prstDash w14:val="solid"/>
                  <w14:round/>
                </w14:textOutline>
              </w:rPr>
            </w:pPr>
          </w:p>
          <w:p w14:paraId="072A19D2" w14:textId="1F3C3A2A" w:rsidR="00856E56" w:rsidRPr="00F51180" w:rsidRDefault="00A15F86" w:rsidP="00520777">
            <w:pPr>
              <w:widowControl w:val="0"/>
              <w:autoSpaceDE w:val="0"/>
              <w:autoSpaceDN w:val="0"/>
              <w:adjustRightInd w:val="0"/>
              <w:spacing w:before="40" w:after="80" w:line="200" w:lineRule="exact"/>
              <w:jc w:val="center"/>
              <w:rPr>
                <w:rFonts w:ascii="Trebuchet MS" w:eastAsia="Times New Roman" w:hAnsi="Trebuchet MS"/>
                <w:b/>
                <w:iCs/>
                <w:sz w:val="16"/>
                <w:szCs w:val="16"/>
                <w:u w:val="single"/>
                <w14:textOutline w14:w="0" w14:cap="flat" w14:cmpd="sng" w14:algn="ctr">
                  <w14:noFill/>
                  <w14:prstDash w14:val="solid"/>
                  <w14:round/>
                </w14:textOutline>
              </w:rPr>
            </w:pPr>
            <w:r>
              <w:rPr>
                <w:rFonts w:ascii="Trebuchet MS" w:eastAsia="Times New Roman" w:hAnsi="Trebuchet MS"/>
                <w:b/>
                <w:iCs/>
                <w:sz w:val="16"/>
                <w:szCs w:val="16"/>
                <w:u w:val="single"/>
                <w14:textOutline w14:w="0" w14:cap="flat" w14:cmpd="sng" w14:algn="ctr">
                  <w14:noFill/>
                  <w14:prstDash w14:val="solid"/>
                  <w14:round/>
                </w14:textOutline>
              </w:rPr>
              <w:t>A</w:t>
            </w:r>
            <w:r w:rsidR="00F51180" w:rsidRPr="00F51180">
              <w:rPr>
                <w:rFonts w:ascii="Trebuchet MS" w:eastAsia="Times New Roman" w:hAnsi="Trebuchet MS"/>
                <w:b/>
                <w:iCs/>
                <w:sz w:val="16"/>
                <w:szCs w:val="16"/>
                <w:u w:val="single"/>
                <w14:textOutline w14:w="0" w14:cap="flat" w14:cmpd="sng" w14:algn="ctr">
                  <w14:noFill/>
                  <w14:prstDash w14:val="solid"/>
                  <w14:round/>
                </w14:textOutline>
              </w:rPr>
              <w:t>che rampante</w:t>
            </w:r>
            <w:r w:rsidR="00FC4436">
              <w:rPr>
                <w:rFonts w:ascii="Trebuchet MS" w:eastAsia="Times New Roman" w:hAnsi="Trebuchet MS"/>
                <w:b/>
                <w:iCs/>
                <w:sz w:val="16"/>
                <w:szCs w:val="16"/>
                <w:u w:val="single"/>
                <w14:textOutline w14:w="0" w14:cap="flat" w14:cmpd="sng" w14:algn="ctr">
                  <w14:noFill/>
                  <w14:prstDash w14:val="solid"/>
                  <w14:round/>
                </w14:textOutline>
              </w:rPr>
              <w:t xml:space="preserve">, </w:t>
            </w:r>
            <w:r w:rsidR="00520777">
              <w:rPr>
                <w:rFonts w:ascii="Trebuchet MS" w:eastAsia="Times New Roman" w:hAnsi="Trebuchet MS"/>
                <w:iCs/>
                <w:sz w:val="16"/>
                <w:szCs w:val="16"/>
                <w14:textOutline w14:w="0" w14:cap="flat" w14:cmpd="sng" w14:algn="ctr">
                  <w14:noFill/>
                  <w14:prstDash w14:val="solid"/>
                  <w14:round/>
                </w14:textOutline>
              </w:rPr>
              <w:t>Gentiane amère,</w:t>
            </w:r>
            <w:r w:rsidR="00520777" w:rsidRPr="00FC4436">
              <w:rPr>
                <w:rFonts w:ascii="Trebuchet MS" w:eastAsia="Times New Roman" w:hAnsi="Trebuchet MS"/>
                <w:iCs/>
                <w:sz w:val="16"/>
                <w:szCs w:val="16"/>
                <w14:textOutline w14:w="0" w14:cap="flat" w14:cmpd="sng" w14:algn="ctr">
                  <w14:noFill/>
                  <w14:prstDash w14:val="solid"/>
                  <w14:round/>
                </w14:textOutline>
              </w:rPr>
              <w:t xml:space="preserve"> </w:t>
            </w:r>
            <w:r w:rsidR="00FC4436" w:rsidRPr="00FC4436">
              <w:rPr>
                <w:rFonts w:ascii="Trebuchet MS" w:eastAsia="Times New Roman" w:hAnsi="Trebuchet MS"/>
                <w:iCs/>
                <w:sz w:val="16"/>
                <w:szCs w:val="16"/>
                <w14:textOutline w14:w="0" w14:cap="flat" w14:cmpd="sng" w14:algn="ctr">
                  <w14:noFill/>
                  <w14:prstDash w14:val="solid"/>
                  <w14:round/>
                </w14:textOutline>
              </w:rPr>
              <w:t>Gaillet des marais,</w:t>
            </w:r>
            <w:r w:rsidR="00FC4436">
              <w:rPr>
                <w:rFonts w:ascii="Trebuchet MS" w:eastAsia="Times New Roman" w:hAnsi="Trebuchet MS"/>
                <w:iCs/>
                <w:sz w:val="16"/>
                <w:szCs w:val="16"/>
                <w14:textOutline w14:w="0" w14:cap="flat" w14:cmpd="sng" w14:algn="ctr">
                  <w14:noFill/>
                  <w14:prstDash w14:val="solid"/>
                  <w14:round/>
                </w14:textOutline>
              </w:rPr>
              <w:t xml:space="preserve"> </w:t>
            </w:r>
            <w:proofErr w:type="spellStart"/>
            <w:r w:rsidR="00FC4436">
              <w:rPr>
                <w:rFonts w:ascii="Trebuchet MS" w:eastAsia="Times New Roman" w:hAnsi="Trebuchet MS"/>
                <w:iCs/>
                <w:sz w:val="16"/>
                <w:szCs w:val="16"/>
                <w14:textOutline w14:w="0" w14:cap="flat" w14:cmpd="sng" w14:algn="ctr">
                  <w14:noFill/>
                  <w14:prstDash w14:val="solid"/>
                  <w14:round/>
                </w14:textOutline>
              </w:rPr>
              <w:t>Littorelle</w:t>
            </w:r>
            <w:proofErr w:type="spellEnd"/>
            <w:r w:rsidR="00FC4436">
              <w:rPr>
                <w:rFonts w:ascii="Trebuchet MS" w:eastAsia="Times New Roman" w:hAnsi="Trebuchet MS"/>
                <w:iCs/>
                <w:sz w:val="16"/>
                <w:szCs w:val="16"/>
                <w14:textOutline w14:w="0" w14:cap="flat" w14:cmpd="sng" w14:algn="ctr">
                  <w14:noFill/>
                  <w14:prstDash w14:val="solid"/>
                  <w14:round/>
                </w14:textOutline>
              </w:rPr>
              <w:t xml:space="preserve"> à une fleur</w:t>
            </w:r>
          </w:p>
        </w:tc>
        <w:tc>
          <w:tcPr>
            <w:tcW w:w="1459" w:type="dxa"/>
          </w:tcPr>
          <w:p w14:paraId="752D3F7D" w14:textId="71EFD6F0" w:rsidR="00856E56" w:rsidRPr="00F51180" w:rsidRDefault="00856E56" w:rsidP="00856E56">
            <w:pPr>
              <w:widowControl w:val="0"/>
              <w:autoSpaceDE w:val="0"/>
              <w:autoSpaceDN w:val="0"/>
              <w:adjustRightInd w:val="0"/>
              <w:spacing w:before="40" w:after="80" w:line="200" w:lineRule="exact"/>
              <w:jc w:val="center"/>
              <w:rPr>
                <w:rFonts w:ascii="Trebuchet MS" w:eastAsia="Times New Roman" w:hAnsi="Trebuchet MS"/>
                <w:b/>
                <w:iCs/>
                <w:sz w:val="16"/>
                <w:szCs w:val="16"/>
                <w:u w:val="single"/>
                <w14:textOutline w14:w="0" w14:cap="flat" w14:cmpd="sng" w14:algn="ctr">
                  <w14:noFill/>
                  <w14:prstDash w14:val="solid"/>
                  <w14:round/>
                </w14:textOutline>
              </w:rPr>
            </w:pPr>
          </w:p>
        </w:tc>
        <w:tc>
          <w:tcPr>
            <w:tcW w:w="1458" w:type="dxa"/>
          </w:tcPr>
          <w:p w14:paraId="5C011CA8" w14:textId="77777777" w:rsidR="00A15F86" w:rsidRPr="00A15F86" w:rsidRDefault="00A15F86" w:rsidP="00A15F86">
            <w:pPr>
              <w:widowControl w:val="0"/>
              <w:autoSpaceDE w:val="0"/>
              <w:autoSpaceDN w:val="0"/>
              <w:adjustRightInd w:val="0"/>
              <w:spacing w:before="240" w:after="80" w:line="200" w:lineRule="exact"/>
              <w:jc w:val="center"/>
              <w:rPr>
                <w:rFonts w:ascii="Trebuchet MS" w:eastAsia="Times New Roman" w:hAnsi="Trebuchet MS"/>
                <w:b/>
                <w:iCs/>
                <w:u w:val="single"/>
                <w14:textOutline w14:w="0" w14:cap="flat" w14:cmpd="sng" w14:algn="ctr">
                  <w14:noFill/>
                  <w14:prstDash w14:val="solid"/>
                  <w14:round/>
                </w14:textOutline>
              </w:rPr>
            </w:pPr>
          </w:p>
          <w:p w14:paraId="31B53D49" w14:textId="77777777" w:rsidR="00A15F86" w:rsidRPr="00A15F86" w:rsidRDefault="00A15F86"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A15F86">
              <w:rPr>
                <w:rFonts w:ascii="Trebuchet MS" w:eastAsia="Times New Roman" w:hAnsi="Trebuchet MS"/>
                <w:iCs/>
                <w:sz w:val="16"/>
                <w:szCs w:val="16"/>
                <w14:textOutline w14:w="0" w14:cap="flat" w14:cmpd="sng" w14:algn="ctr">
                  <w14:noFill/>
                  <w14:prstDash w14:val="solid"/>
                  <w14:round/>
                </w14:textOutline>
              </w:rPr>
              <w:t>X</w:t>
            </w:r>
          </w:p>
          <w:p w14:paraId="63E99312" w14:textId="13E0B515" w:rsidR="00A15F86" w:rsidRPr="00F51180" w:rsidRDefault="00A15F86"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tcPr>
          <w:p w14:paraId="16D759AC" w14:textId="77777777" w:rsidR="00A15F86" w:rsidRPr="00A15F86" w:rsidRDefault="00A15F86" w:rsidP="00A15F86">
            <w:pPr>
              <w:widowControl w:val="0"/>
              <w:autoSpaceDE w:val="0"/>
              <w:autoSpaceDN w:val="0"/>
              <w:adjustRightInd w:val="0"/>
              <w:spacing w:before="240" w:after="80" w:line="200" w:lineRule="exact"/>
              <w:jc w:val="center"/>
              <w:rPr>
                <w:rFonts w:ascii="Trebuchet MS" w:eastAsia="Times New Roman" w:hAnsi="Trebuchet MS"/>
                <w:b/>
                <w:iCs/>
                <w:u w:val="single"/>
                <w14:textOutline w14:w="0" w14:cap="flat" w14:cmpd="sng" w14:algn="ctr">
                  <w14:noFill/>
                  <w14:prstDash w14:val="solid"/>
                  <w14:round/>
                </w14:textOutline>
              </w:rPr>
            </w:pPr>
          </w:p>
          <w:p w14:paraId="5E97D3C1" w14:textId="77777777" w:rsidR="00A15F86" w:rsidRPr="00A15F86" w:rsidRDefault="00A15F86"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A15F86">
              <w:rPr>
                <w:rFonts w:ascii="Trebuchet MS" w:eastAsia="Times New Roman" w:hAnsi="Trebuchet MS"/>
                <w:iCs/>
                <w:sz w:val="16"/>
                <w:szCs w:val="16"/>
                <w14:textOutline w14:w="0" w14:cap="flat" w14:cmpd="sng" w14:algn="ctr">
                  <w14:noFill/>
                  <w14:prstDash w14:val="solid"/>
                  <w14:round/>
                </w14:textOutline>
              </w:rPr>
              <w:t>X</w:t>
            </w:r>
          </w:p>
          <w:p w14:paraId="5A5C1C5A" w14:textId="2C6E0F06" w:rsidR="00A15F86" w:rsidRDefault="00A15F86" w:rsidP="00534DF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188F6E10" w14:textId="77777777" w:rsidR="00A15F86" w:rsidRPr="00A15F86" w:rsidRDefault="00A15F86" w:rsidP="00A15F86">
            <w:pPr>
              <w:widowControl w:val="0"/>
              <w:autoSpaceDE w:val="0"/>
              <w:autoSpaceDN w:val="0"/>
              <w:adjustRightInd w:val="0"/>
              <w:spacing w:before="40" w:after="80" w:line="200" w:lineRule="exact"/>
              <w:jc w:val="center"/>
              <w:rPr>
                <w:rFonts w:ascii="Trebuchet MS" w:eastAsia="Times New Roman" w:hAnsi="Trebuchet MS"/>
                <w:iCs/>
                <w:sz w:val="10"/>
                <w:szCs w:val="10"/>
                <w14:textOutline w14:w="0" w14:cap="flat" w14:cmpd="sng" w14:algn="ctr">
                  <w14:noFill/>
                  <w14:prstDash w14:val="solid"/>
                  <w14:round/>
                </w14:textOutline>
              </w:rPr>
            </w:pPr>
          </w:p>
          <w:p w14:paraId="517E07DF" w14:textId="43C2BA79" w:rsidR="00A15F86" w:rsidRDefault="00A15F86"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20787D9D" w14:textId="63E659BF" w:rsidR="00520777" w:rsidRDefault="00520777"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170DD2A6" w14:textId="408D11A7" w:rsidR="00520777" w:rsidRPr="00A15F86" w:rsidRDefault="00520777" w:rsidP="00A15F8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12BC12B4" w14:textId="7CA1B03E" w:rsidR="00856E56" w:rsidRPr="00F51180" w:rsidRDefault="00534DF6"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 xml:space="preserve">Laîche à trois nervures, </w:t>
            </w:r>
            <w:proofErr w:type="spellStart"/>
            <w:r>
              <w:rPr>
                <w:rFonts w:ascii="Trebuchet MS" w:eastAsia="Times New Roman" w:hAnsi="Trebuchet MS"/>
                <w:iCs/>
                <w:sz w:val="16"/>
                <w:szCs w:val="16"/>
                <w14:textOutline w14:w="0" w14:cap="flat" w14:cmpd="sng" w14:algn="ctr">
                  <w14:noFill/>
                  <w14:prstDash w14:val="solid"/>
                  <w14:round/>
                </w14:textOutline>
              </w:rPr>
              <w:t>Epipactis</w:t>
            </w:r>
            <w:proofErr w:type="spellEnd"/>
            <w:r>
              <w:rPr>
                <w:rFonts w:ascii="Trebuchet MS" w:eastAsia="Times New Roman" w:hAnsi="Trebuchet MS"/>
                <w:iCs/>
                <w:sz w:val="16"/>
                <w:szCs w:val="16"/>
                <w14:textOutline w14:w="0" w14:cap="flat" w14:cmpd="sng" w14:algn="ctr">
                  <w14:noFill/>
                  <w14:prstDash w14:val="solid"/>
                  <w14:round/>
                </w14:textOutline>
              </w:rPr>
              <w:t xml:space="preserve"> </w:t>
            </w:r>
            <w:proofErr w:type="spellStart"/>
            <w:r>
              <w:rPr>
                <w:rFonts w:ascii="Trebuchet MS" w:eastAsia="Times New Roman" w:hAnsi="Trebuchet MS"/>
                <w:iCs/>
                <w:sz w:val="16"/>
                <w:szCs w:val="16"/>
                <w14:textOutline w14:w="0" w14:cap="flat" w14:cmpd="sng" w14:algn="ctr">
                  <w14:noFill/>
                  <w14:prstDash w14:val="solid"/>
                  <w14:round/>
                </w14:textOutline>
              </w:rPr>
              <w:t>helleborine</w:t>
            </w:r>
            <w:proofErr w:type="spellEnd"/>
            <w:r>
              <w:rPr>
                <w:rFonts w:ascii="Trebuchet MS" w:eastAsia="Times New Roman" w:hAnsi="Trebuchet MS"/>
                <w:iCs/>
                <w:sz w:val="16"/>
                <w:szCs w:val="16"/>
                <w14:textOutline w14:w="0" w14:cap="flat" w14:cmpd="sng" w14:algn="ctr">
                  <w14:noFill/>
                  <w14:prstDash w14:val="solid"/>
                  <w14:round/>
                </w14:textOutline>
              </w:rPr>
              <w:t xml:space="preserve">, </w:t>
            </w:r>
            <w:proofErr w:type="spellStart"/>
            <w:r w:rsidR="00BC5AE8">
              <w:rPr>
                <w:rFonts w:ascii="Trebuchet MS" w:eastAsia="Times New Roman" w:hAnsi="Trebuchet MS"/>
                <w:iCs/>
                <w:sz w:val="16"/>
                <w:szCs w:val="16"/>
                <w14:textOutline w14:w="0" w14:cap="flat" w14:cmpd="sng" w14:algn="ctr">
                  <w14:noFill/>
                  <w14:prstDash w14:val="solid"/>
                  <w14:round/>
                </w14:textOutline>
              </w:rPr>
              <w:t>Choin</w:t>
            </w:r>
            <w:proofErr w:type="spellEnd"/>
            <w:r w:rsidR="00BC5AE8">
              <w:rPr>
                <w:rFonts w:ascii="Trebuchet MS" w:eastAsia="Times New Roman" w:hAnsi="Trebuchet MS"/>
                <w:iCs/>
                <w:sz w:val="16"/>
                <w:szCs w:val="16"/>
                <w14:textOutline w14:w="0" w14:cap="flat" w14:cmpd="sng" w14:algn="ctr">
                  <w14:noFill/>
                  <w14:prstDash w14:val="solid"/>
                  <w14:round/>
                </w14:textOutline>
              </w:rPr>
              <w:t xml:space="preserve"> n</w:t>
            </w:r>
            <w:r w:rsidR="00645056">
              <w:rPr>
                <w:rFonts w:ascii="Trebuchet MS" w:eastAsia="Times New Roman" w:hAnsi="Trebuchet MS"/>
                <w:iCs/>
                <w:sz w:val="16"/>
                <w:szCs w:val="16"/>
                <w14:textOutline w14:w="0" w14:cap="flat" w14:cmpd="sng" w14:algn="ctr">
                  <w14:noFill/>
                  <w14:prstDash w14:val="solid"/>
                  <w14:round/>
                </w14:textOutline>
              </w:rPr>
              <w:t>oirâtre</w:t>
            </w:r>
            <w:r w:rsidR="0065707E">
              <w:rPr>
                <w:rFonts w:ascii="Trebuchet MS" w:eastAsia="Times New Roman" w:hAnsi="Trebuchet MS"/>
                <w:iCs/>
                <w:sz w:val="16"/>
                <w:szCs w:val="16"/>
                <w14:textOutline w14:w="0" w14:cap="flat" w14:cmpd="sng" w14:algn="ctr">
                  <w14:noFill/>
                  <w14:prstDash w14:val="solid"/>
                  <w14:round/>
                </w14:textOutline>
              </w:rPr>
              <w:t>.</w:t>
            </w:r>
          </w:p>
        </w:tc>
        <w:tc>
          <w:tcPr>
            <w:tcW w:w="1459" w:type="dxa"/>
          </w:tcPr>
          <w:p w14:paraId="1D6F2C97" w14:textId="77777777" w:rsidR="00520777" w:rsidRPr="00A15F86" w:rsidRDefault="00520777" w:rsidP="00520777">
            <w:pPr>
              <w:widowControl w:val="0"/>
              <w:autoSpaceDE w:val="0"/>
              <w:autoSpaceDN w:val="0"/>
              <w:adjustRightInd w:val="0"/>
              <w:spacing w:before="240" w:after="80" w:line="200" w:lineRule="exact"/>
              <w:jc w:val="center"/>
              <w:rPr>
                <w:rFonts w:ascii="Trebuchet MS" w:eastAsia="Times New Roman" w:hAnsi="Trebuchet MS"/>
                <w:b/>
                <w:iCs/>
                <w:u w:val="single"/>
                <w14:textOutline w14:w="0" w14:cap="flat" w14:cmpd="sng" w14:algn="ctr">
                  <w14:noFill/>
                  <w14:prstDash w14:val="solid"/>
                  <w14:round/>
                </w14:textOutline>
              </w:rPr>
            </w:pPr>
          </w:p>
          <w:p w14:paraId="4D0E4D1C" w14:textId="77777777" w:rsidR="00520777" w:rsidRPr="00A15F86" w:rsidRDefault="00520777"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A15F86">
              <w:rPr>
                <w:rFonts w:ascii="Trebuchet MS" w:eastAsia="Times New Roman" w:hAnsi="Trebuchet MS"/>
                <w:iCs/>
                <w:sz w:val="16"/>
                <w:szCs w:val="16"/>
                <w14:textOutline w14:w="0" w14:cap="flat" w14:cmpd="sng" w14:algn="ctr">
                  <w14:noFill/>
                  <w14:prstDash w14:val="solid"/>
                  <w14:round/>
                </w14:textOutline>
              </w:rPr>
              <w:t>X</w:t>
            </w:r>
          </w:p>
          <w:p w14:paraId="38B1041D" w14:textId="77777777" w:rsidR="00520777" w:rsidRDefault="00520777"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79F7974F" w14:textId="77777777" w:rsidR="00520777" w:rsidRPr="00A15F86" w:rsidRDefault="00520777" w:rsidP="00520777">
            <w:pPr>
              <w:widowControl w:val="0"/>
              <w:autoSpaceDE w:val="0"/>
              <w:autoSpaceDN w:val="0"/>
              <w:adjustRightInd w:val="0"/>
              <w:spacing w:before="40" w:after="80" w:line="200" w:lineRule="exact"/>
              <w:jc w:val="center"/>
              <w:rPr>
                <w:rFonts w:ascii="Trebuchet MS" w:eastAsia="Times New Roman" w:hAnsi="Trebuchet MS"/>
                <w:iCs/>
                <w:sz w:val="10"/>
                <w:szCs w:val="10"/>
                <w14:textOutline w14:w="0" w14:cap="flat" w14:cmpd="sng" w14:algn="ctr">
                  <w14:noFill/>
                  <w14:prstDash w14:val="solid"/>
                  <w14:round/>
                </w14:textOutline>
              </w:rPr>
            </w:pPr>
          </w:p>
          <w:p w14:paraId="2A74BC8B" w14:textId="0506251C" w:rsidR="00520777" w:rsidRDefault="00520777"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57CA4976" w14:textId="65802068" w:rsidR="00520777" w:rsidRPr="00A15F86" w:rsidRDefault="00520777"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6C5061DB" w14:textId="77777777" w:rsidR="00520777" w:rsidRDefault="00520777"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54262BDA" w14:textId="71C9F888" w:rsidR="00856E56" w:rsidRPr="00F51180" w:rsidRDefault="00F17C8D"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F51180">
              <w:rPr>
                <w:rFonts w:ascii="Trebuchet MS" w:eastAsia="Times New Roman" w:hAnsi="Trebuchet MS"/>
                <w:iCs/>
                <w:sz w:val="16"/>
                <w:szCs w:val="16"/>
                <w14:textOutline w14:w="0" w14:cap="flat" w14:cmpd="sng" w14:algn="ctr">
                  <w14:noFill/>
                  <w14:prstDash w14:val="solid"/>
                  <w14:round/>
                </w14:textOutline>
              </w:rPr>
              <w:t xml:space="preserve">28 taxons (38%) : </w:t>
            </w:r>
            <w:r w:rsidR="00044C3E" w:rsidRPr="00F51180">
              <w:rPr>
                <w:rFonts w:ascii="Trebuchet MS" w:eastAsia="Times New Roman" w:hAnsi="Trebuchet MS"/>
                <w:b/>
                <w:iCs/>
                <w:sz w:val="16"/>
                <w:szCs w:val="16"/>
                <w:u w:val="single"/>
                <w14:textOutline w14:w="0" w14:cap="flat" w14:cmpd="sng" w14:algn="ctr">
                  <w14:noFill/>
                  <w14:prstDash w14:val="solid"/>
                  <w14:round/>
                </w14:textOutline>
              </w:rPr>
              <w:t xml:space="preserve">Liparis de </w:t>
            </w:r>
            <w:proofErr w:type="spellStart"/>
            <w:r w:rsidR="00044C3E" w:rsidRPr="00F51180">
              <w:rPr>
                <w:rFonts w:ascii="Trebuchet MS" w:eastAsia="Times New Roman" w:hAnsi="Trebuchet MS"/>
                <w:b/>
                <w:iCs/>
                <w:sz w:val="16"/>
                <w:szCs w:val="16"/>
                <w:u w:val="single"/>
                <w14:textOutline w14:w="0" w14:cap="flat" w14:cmpd="sng" w14:algn="ctr">
                  <w14:noFill/>
                  <w14:prstDash w14:val="solid"/>
                  <w14:round/>
                </w14:textOutline>
              </w:rPr>
              <w:t>Loësel</w:t>
            </w:r>
            <w:proofErr w:type="spellEnd"/>
            <w:r w:rsidR="00044C3E" w:rsidRPr="00F51180">
              <w:rPr>
                <w:rFonts w:ascii="Trebuchet MS" w:eastAsia="Times New Roman" w:hAnsi="Trebuchet MS"/>
                <w:iCs/>
                <w:sz w:val="16"/>
                <w:szCs w:val="16"/>
                <w14:textOutline w14:w="0" w14:cap="flat" w14:cmpd="sng" w14:algn="ctr">
                  <w14:noFill/>
                  <w14:prstDash w14:val="solid"/>
                  <w14:round/>
                </w14:textOutline>
              </w:rPr>
              <w:t xml:space="preserve">, Marisque, </w:t>
            </w:r>
            <w:r w:rsidRPr="00F51180">
              <w:rPr>
                <w:rFonts w:ascii="Trebuchet MS" w:eastAsia="Times New Roman" w:hAnsi="Trebuchet MS"/>
                <w:iCs/>
                <w:sz w:val="16"/>
                <w:szCs w:val="16"/>
                <w14:textOutline w14:w="0" w14:cap="flat" w14:cmpd="sng" w14:algn="ctr">
                  <w14:noFill/>
                  <w14:prstDash w14:val="solid"/>
                  <w14:round/>
                </w14:textOutline>
              </w:rPr>
              <w:t>Scirpe piquant</w:t>
            </w:r>
          </w:p>
        </w:tc>
        <w:tc>
          <w:tcPr>
            <w:tcW w:w="1459" w:type="dxa"/>
          </w:tcPr>
          <w:p w14:paraId="17961994" w14:textId="77777777" w:rsidR="00520777" w:rsidRPr="00A15F86" w:rsidRDefault="00520777" w:rsidP="00520777">
            <w:pPr>
              <w:widowControl w:val="0"/>
              <w:autoSpaceDE w:val="0"/>
              <w:autoSpaceDN w:val="0"/>
              <w:adjustRightInd w:val="0"/>
              <w:spacing w:before="240" w:after="80" w:line="200" w:lineRule="exact"/>
              <w:jc w:val="center"/>
              <w:rPr>
                <w:rFonts w:ascii="Trebuchet MS" w:eastAsia="Times New Roman" w:hAnsi="Trebuchet MS"/>
                <w:b/>
                <w:iCs/>
                <w:u w:val="single"/>
                <w14:textOutline w14:w="0" w14:cap="flat" w14:cmpd="sng" w14:algn="ctr">
                  <w14:noFill/>
                  <w14:prstDash w14:val="solid"/>
                  <w14:round/>
                </w14:textOutline>
              </w:rPr>
            </w:pPr>
          </w:p>
          <w:p w14:paraId="745FFD95" w14:textId="77777777" w:rsidR="00520777" w:rsidRPr="00A15F86" w:rsidRDefault="00520777"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A15F86">
              <w:rPr>
                <w:rFonts w:ascii="Trebuchet MS" w:eastAsia="Times New Roman" w:hAnsi="Trebuchet MS"/>
                <w:iCs/>
                <w:sz w:val="16"/>
                <w:szCs w:val="16"/>
                <w14:textOutline w14:w="0" w14:cap="flat" w14:cmpd="sng" w14:algn="ctr">
                  <w14:noFill/>
                  <w14:prstDash w14:val="solid"/>
                  <w14:round/>
                </w14:textOutline>
              </w:rPr>
              <w:t>X</w:t>
            </w:r>
          </w:p>
          <w:p w14:paraId="21902D86" w14:textId="77777777" w:rsidR="00520777" w:rsidRDefault="00520777"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332F32D7" w14:textId="77777777" w:rsidR="00520777" w:rsidRPr="00A15F86" w:rsidRDefault="00520777" w:rsidP="00520777">
            <w:pPr>
              <w:widowControl w:val="0"/>
              <w:autoSpaceDE w:val="0"/>
              <w:autoSpaceDN w:val="0"/>
              <w:adjustRightInd w:val="0"/>
              <w:spacing w:before="40" w:after="80" w:line="200" w:lineRule="exact"/>
              <w:jc w:val="center"/>
              <w:rPr>
                <w:rFonts w:ascii="Trebuchet MS" w:eastAsia="Times New Roman" w:hAnsi="Trebuchet MS"/>
                <w:iCs/>
                <w:sz w:val="10"/>
                <w:szCs w:val="10"/>
                <w14:textOutline w14:w="0" w14:cap="flat" w14:cmpd="sng" w14:algn="ctr">
                  <w14:noFill/>
                  <w14:prstDash w14:val="solid"/>
                  <w14:round/>
                </w14:textOutline>
              </w:rPr>
            </w:pPr>
          </w:p>
          <w:p w14:paraId="34BE2EAF" w14:textId="77777777" w:rsidR="00520777" w:rsidRDefault="00520777"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0067E4AD" w14:textId="77777777" w:rsidR="00520777" w:rsidRDefault="00520777"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p w14:paraId="7F11BB79" w14:textId="56A12DD3" w:rsidR="00520777" w:rsidRPr="00A15F86" w:rsidRDefault="00520777"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Pr>
                <w:rFonts w:ascii="Trebuchet MS" w:eastAsia="Times New Roman" w:hAnsi="Trebuchet MS"/>
                <w:iCs/>
                <w:sz w:val="16"/>
                <w:szCs w:val="16"/>
                <w14:textOutline w14:w="0" w14:cap="flat" w14:cmpd="sng" w14:algn="ctr">
                  <w14:noFill/>
                  <w14:prstDash w14:val="solid"/>
                  <w14:round/>
                </w14:textOutline>
              </w:rPr>
              <w:t>X</w:t>
            </w:r>
          </w:p>
          <w:p w14:paraId="576D2754" w14:textId="12CC8EB8" w:rsidR="00856E56" w:rsidRPr="00F51180" w:rsidRDefault="00CD0AE4" w:rsidP="00520777">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roofErr w:type="spellStart"/>
            <w:r>
              <w:rPr>
                <w:rFonts w:ascii="Trebuchet MS" w:eastAsia="Times New Roman" w:hAnsi="Trebuchet MS"/>
                <w:iCs/>
                <w:sz w:val="16"/>
                <w:szCs w:val="16"/>
                <w14:textOutline w14:w="0" w14:cap="flat" w14:cmpd="sng" w14:algn="ctr">
                  <w14:noFill/>
                  <w14:prstDash w14:val="solid"/>
                  <w14:round/>
                </w14:textOutline>
              </w:rPr>
              <w:t>Blackstonie</w:t>
            </w:r>
            <w:proofErr w:type="spellEnd"/>
            <w:r>
              <w:rPr>
                <w:rFonts w:ascii="Trebuchet MS" w:eastAsia="Times New Roman" w:hAnsi="Trebuchet MS"/>
                <w:iCs/>
                <w:sz w:val="16"/>
                <w:szCs w:val="16"/>
                <w14:textOutline w14:w="0" w14:cap="flat" w14:cmpd="sng" w14:algn="ctr">
                  <w14:noFill/>
                  <w14:prstDash w14:val="solid"/>
                  <w14:round/>
                </w14:textOutline>
              </w:rPr>
              <w:t xml:space="preserve"> </w:t>
            </w:r>
            <w:proofErr w:type="spellStart"/>
            <w:r>
              <w:rPr>
                <w:rFonts w:ascii="Trebuchet MS" w:eastAsia="Times New Roman" w:hAnsi="Trebuchet MS"/>
                <w:iCs/>
                <w:sz w:val="16"/>
                <w:szCs w:val="16"/>
                <w14:textOutline w14:w="0" w14:cap="flat" w14:cmpd="sng" w14:algn="ctr">
                  <w14:noFill/>
                  <w14:prstDash w14:val="solid"/>
                  <w14:round/>
                </w14:textOutline>
              </w:rPr>
              <w:t>prefoliée</w:t>
            </w:r>
            <w:proofErr w:type="spellEnd"/>
            <w:r>
              <w:rPr>
                <w:rFonts w:ascii="Trebuchet MS" w:eastAsia="Times New Roman" w:hAnsi="Trebuchet MS"/>
                <w:iCs/>
                <w:sz w:val="16"/>
                <w:szCs w:val="16"/>
                <w14:textOutline w14:w="0" w14:cap="flat" w14:cmpd="sng" w14:algn="ctr">
                  <w14:noFill/>
                  <w14:prstDash w14:val="solid"/>
                  <w14:round/>
                </w14:textOutline>
              </w:rPr>
              <w:t xml:space="preserve">, </w:t>
            </w:r>
            <w:proofErr w:type="spellStart"/>
            <w:r>
              <w:rPr>
                <w:rFonts w:ascii="Trebuchet MS" w:eastAsia="Times New Roman" w:hAnsi="Trebuchet MS"/>
                <w:iCs/>
                <w:sz w:val="16"/>
                <w:szCs w:val="16"/>
                <w14:textOutline w14:w="0" w14:cap="flat" w14:cmpd="sng" w14:algn="ctr">
                  <w14:noFill/>
                  <w14:prstDash w14:val="solid"/>
                  <w14:round/>
                </w14:textOutline>
              </w:rPr>
              <w:t>Choin</w:t>
            </w:r>
            <w:proofErr w:type="spellEnd"/>
            <w:r>
              <w:rPr>
                <w:rFonts w:ascii="Trebuchet MS" w:eastAsia="Times New Roman" w:hAnsi="Trebuchet MS"/>
                <w:iCs/>
                <w:sz w:val="16"/>
                <w:szCs w:val="16"/>
                <w14:textOutline w14:w="0" w14:cap="flat" w14:cmpd="sng" w14:algn="ctr">
                  <w14:noFill/>
                  <w14:prstDash w14:val="solid"/>
                  <w14:round/>
                </w14:textOutline>
              </w:rPr>
              <w:t xml:space="preserve"> noirâtre, Scirpe pauciflore, </w:t>
            </w:r>
            <w:r w:rsidR="00520777">
              <w:rPr>
                <w:rFonts w:ascii="Trebuchet MS" w:eastAsia="Times New Roman" w:hAnsi="Trebuchet MS"/>
                <w:iCs/>
                <w:sz w:val="16"/>
                <w:szCs w:val="16"/>
                <w14:textOutline w14:w="0" w14:cap="flat" w14:cmpd="sng" w14:algn="ctr">
                  <w14:noFill/>
                  <w14:prstDash w14:val="solid"/>
                  <w14:round/>
                </w14:textOutline>
              </w:rPr>
              <w:t>Laîche noire</w:t>
            </w:r>
          </w:p>
        </w:tc>
        <w:tc>
          <w:tcPr>
            <w:tcW w:w="1459" w:type="dxa"/>
          </w:tcPr>
          <w:p w14:paraId="118AB941" w14:textId="77777777" w:rsidR="00856E56" w:rsidRPr="00F51180" w:rsidRDefault="00856E56" w:rsidP="00856E56">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r>
      <w:tr w:rsidR="00856E56" w:rsidRPr="00A52492" w14:paraId="37248F44" w14:textId="77777777" w:rsidTr="00564B44">
        <w:trPr>
          <w:trHeight w:val="547"/>
          <w:jc w:val="center"/>
        </w:trPr>
        <w:tc>
          <w:tcPr>
            <w:tcW w:w="2972" w:type="dxa"/>
          </w:tcPr>
          <w:p w14:paraId="451D416B" w14:textId="1C6259BF" w:rsidR="00856E56" w:rsidRPr="00990E13" w:rsidRDefault="00856E56"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cyan"/>
              </w:rPr>
            </w:pPr>
            <w:r>
              <w:rPr>
                <w:rFonts w:ascii="Trebuchet MS" w:eastAsia="Times New Roman" w:hAnsi="Trebuchet MS" w:cs="Trebuchet MS"/>
                <w:b/>
                <w:i/>
                <w:iCs/>
                <w:color w:val="000000"/>
                <w:sz w:val="16"/>
                <w:szCs w:val="20"/>
                <w:highlight w:val="cyan"/>
              </w:rPr>
              <w:lastRenderedPageBreak/>
              <w:t xml:space="preserve">Flore </w:t>
            </w:r>
            <w:r w:rsidR="000F250C">
              <w:rPr>
                <w:rFonts w:ascii="Trebuchet MS" w:eastAsia="Times New Roman" w:hAnsi="Trebuchet MS" w:cs="Trebuchet MS"/>
                <w:b/>
                <w:i/>
                <w:iCs/>
                <w:color w:val="000000"/>
                <w:sz w:val="16"/>
                <w:szCs w:val="20"/>
                <w:highlight w:val="cyan"/>
              </w:rPr>
              <w:t>remarquable</w:t>
            </w:r>
            <w:r>
              <w:rPr>
                <w:rFonts w:ascii="Trebuchet MS" w:eastAsia="Times New Roman" w:hAnsi="Trebuchet MS" w:cs="Trebuchet MS"/>
                <w:b/>
                <w:i/>
                <w:iCs/>
                <w:color w:val="000000"/>
                <w:sz w:val="16"/>
                <w:szCs w:val="20"/>
                <w:highlight w:val="cyan"/>
              </w:rPr>
              <w:t xml:space="preserve"> de prés salés</w:t>
            </w:r>
          </w:p>
        </w:tc>
        <w:tc>
          <w:tcPr>
            <w:tcW w:w="1458" w:type="dxa"/>
            <w:vAlign w:val="center"/>
          </w:tcPr>
          <w:p w14:paraId="1830316C" w14:textId="77777777" w:rsidR="00856E56" w:rsidRPr="00564B44" w:rsidRDefault="00856E56" w:rsidP="00564B44">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0BE4CDE9" w14:textId="77777777" w:rsidR="00856E56" w:rsidRPr="00564B44" w:rsidRDefault="00856E56" w:rsidP="00564B44">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63BC16AB" w14:textId="77777777" w:rsidR="00856E56" w:rsidRPr="00564B44" w:rsidRDefault="00856E56" w:rsidP="00564B44">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8" w:type="dxa"/>
            <w:vAlign w:val="center"/>
          </w:tcPr>
          <w:p w14:paraId="41BE92B6" w14:textId="77777777" w:rsidR="00856E56" w:rsidRPr="00564B44" w:rsidRDefault="00856E56" w:rsidP="00564B44">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470F1BDF" w14:textId="27CC0AAA" w:rsidR="00856E56" w:rsidRPr="00564B44" w:rsidRDefault="00E63297" w:rsidP="00564B44">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564B44">
              <w:rPr>
                <w:rFonts w:ascii="Trebuchet MS" w:eastAsia="Times New Roman" w:hAnsi="Trebuchet MS"/>
                <w:iCs/>
                <w:sz w:val="16"/>
                <w:szCs w:val="16"/>
                <w14:textOutline w14:w="0" w14:cap="flat" w14:cmpd="sng" w14:algn="ctr">
                  <w14:noFill/>
                  <w14:prstDash w14:val="solid"/>
                  <w14:round/>
                </w14:textOutline>
              </w:rPr>
              <w:t>Obione</w:t>
            </w:r>
            <w:r w:rsidR="00645056" w:rsidRPr="00564B44">
              <w:rPr>
                <w:rFonts w:ascii="Trebuchet MS" w:eastAsia="Times New Roman" w:hAnsi="Trebuchet MS"/>
                <w:iCs/>
                <w:sz w:val="16"/>
                <w:szCs w:val="16"/>
                <w14:textOutline w14:w="0" w14:cap="flat" w14:cmpd="sng" w14:algn="ctr">
                  <w14:noFill/>
                  <w14:prstDash w14:val="solid"/>
                  <w14:round/>
                </w14:textOutline>
              </w:rPr>
              <w:t xml:space="preserve"> faux-pourpier</w:t>
            </w:r>
            <w:r w:rsidRPr="00564B44">
              <w:rPr>
                <w:rFonts w:ascii="Trebuchet MS" w:eastAsia="Times New Roman" w:hAnsi="Trebuchet MS"/>
                <w:iCs/>
                <w:sz w:val="16"/>
                <w:szCs w:val="16"/>
                <w14:textOutline w14:w="0" w14:cap="flat" w14:cmpd="sng" w14:algn="ctr">
                  <w14:noFill/>
                  <w14:prstDash w14:val="solid"/>
                  <w14:round/>
                </w14:textOutline>
              </w:rPr>
              <w:t xml:space="preserve">, </w:t>
            </w:r>
            <w:r w:rsidR="00645056" w:rsidRPr="00564B44">
              <w:rPr>
                <w:rFonts w:ascii="Trebuchet MS" w:eastAsia="Times New Roman" w:hAnsi="Trebuchet MS"/>
                <w:iCs/>
                <w:sz w:val="16"/>
                <w:szCs w:val="16"/>
                <w14:textOutline w14:w="0" w14:cap="flat" w14:cmpd="sng" w14:algn="ctr">
                  <w14:noFill/>
                  <w14:prstDash w14:val="solid"/>
                  <w14:round/>
                </w14:textOutline>
              </w:rPr>
              <w:t xml:space="preserve">Bette maritime, Statices, </w:t>
            </w:r>
            <w:proofErr w:type="spellStart"/>
            <w:r w:rsidR="00645056" w:rsidRPr="00564B44">
              <w:rPr>
                <w:rFonts w:ascii="Trebuchet MS" w:eastAsia="Times New Roman" w:hAnsi="Trebuchet MS"/>
                <w:iCs/>
                <w:sz w:val="16"/>
                <w:szCs w:val="16"/>
                <w14:textOutline w14:w="0" w14:cap="flat" w14:cmpd="sng" w14:algn="ctr">
                  <w14:noFill/>
                  <w14:prstDash w14:val="solid"/>
                  <w14:round/>
                </w14:textOutline>
              </w:rPr>
              <w:t>Puccinellie</w:t>
            </w:r>
            <w:proofErr w:type="spellEnd"/>
            <w:r w:rsidR="00645056" w:rsidRPr="00564B44">
              <w:rPr>
                <w:rFonts w:ascii="Trebuchet MS" w:eastAsia="Times New Roman" w:hAnsi="Trebuchet MS"/>
                <w:iCs/>
                <w:sz w:val="16"/>
                <w:szCs w:val="16"/>
                <w14:textOutline w14:w="0" w14:cap="flat" w14:cmpd="sng" w14:algn="ctr">
                  <w14:noFill/>
                  <w14:prstDash w14:val="solid"/>
                  <w14:round/>
                </w14:textOutline>
              </w:rPr>
              <w:t xml:space="preserve"> maritime, Soude maritime, salicornes</w:t>
            </w:r>
          </w:p>
        </w:tc>
        <w:tc>
          <w:tcPr>
            <w:tcW w:w="1459" w:type="dxa"/>
            <w:vAlign w:val="center"/>
          </w:tcPr>
          <w:p w14:paraId="29AD05FE" w14:textId="23BA7392" w:rsidR="00856E56" w:rsidRPr="00564B44" w:rsidRDefault="00F17C8D" w:rsidP="00564B44">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r w:rsidRPr="00564B44">
              <w:rPr>
                <w:rFonts w:ascii="Trebuchet MS" w:eastAsia="Times New Roman" w:hAnsi="Trebuchet MS"/>
                <w:iCs/>
                <w:sz w:val="16"/>
                <w:szCs w:val="16"/>
                <w14:textOutline w14:w="0" w14:cap="flat" w14:cmpd="sng" w14:algn="ctr">
                  <w14:noFill/>
                  <w14:prstDash w14:val="solid"/>
                  <w14:round/>
                </w14:textOutline>
              </w:rPr>
              <w:t>10 taxons (13 %) : Bruyère marine</w:t>
            </w:r>
            <w:r w:rsidR="00044C3E" w:rsidRPr="00564B44">
              <w:rPr>
                <w:rFonts w:ascii="Trebuchet MS" w:eastAsia="Times New Roman" w:hAnsi="Trebuchet MS"/>
                <w:iCs/>
                <w:sz w:val="16"/>
                <w:szCs w:val="16"/>
                <w14:textOutline w14:w="0" w14:cap="flat" w14:cmpd="sng" w14:algn="ctr">
                  <w14:noFill/>
                  <w14:prstDash w14:val="solid"/>
                  <w14:round/>
                </w14:textOutline>
              </w:rPr>
              <w:t>, Statice à feuilles de Lychnis</w:t>
            </w:r>
            <w:r w:rsidRPr="00564B44">
              <w:rPr>
                <w:rFonts w:ascii="Trebuchet MS" w:eastAsia="Times New Roman" w:hAnsi="Trebuchet MS"/>
                <w:iCs/>
                <w:sz w:val="16"/>
                <w:szCs w:val="16"/>
                <w14:textOutline w14:w="0" w14:cap="flat" w14:cmpd="sng" w14:algn="ctr">
                  <w14:noFill/>
                  <w14:prstDash w14:val="solid"/>
                  <w14:round/>
                </w14:textOutline>
              </w:rPr>
              <w:t>, Lavande de mer</w:t>
            </w:r>
          </w:p>
        </w:tc>
        <w:tc>
          <w:tcPr>
            <w:tcW w:w="1459" w:type="dxa"/>
            <w:vAlign w:val="center"/>
          </w:tcPr>
          <w:p w14:paraId="58D8459A" w14:textId="77777777" w:rsidR="00856E56" w:rsidRPr="00564B44" w:rsidRDefault="00856E56" w:rsidP="00564B44">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c>
          <w:tcPr>
            <w:tcW w:w="1459" w:type="dxa"/>
            <w:vAlign w:val="center"/>
          </w:tcPr>
          <w:p w14:paraId="6DCB9BCA" w14:textId="44EC0789" w:rsidR="00856E56" w:rsidRPr="00564B44" w:rsidRDefault="00856E56" w:rsidP="00564B44">
            <w:pPr>
              <w:widowControl w:val="0"/>
              <w:autoSpaceDE w:val="0"/>
              <w:autoSpaceDN w:val="0"/>
              <w:adjustRightInd w:val="0"/>
              <w:spacing w:before="40" w:after="80" w:line="200" w:lineRule="exact"/>
              <w:jc w:val="center"/>
              <w:rPr>
                <w:rFonts w:ascii="Trebuchet MS" w:eastAsia="Times New Roman" w:hAnsi="Trebuchet MS"/>
                <w:iCs/>
                <w:sz w:val="16"/>
                <w:szCs w:val="16"/>
                <w14:textOutline w14:w="0" w14:cap="flat" w14:cmpd="sng" w14:algn="ctr">
                  <w14:noFill/>
                  <w14:prstDash w14:val="solid"/>
                  <w14:round/>
                </w14:textOutline>
              </w:rPr>
            </w:pPr>
          </w:p>
        </w:tc>
      </w:tr>
      <w:tr w:rsidR="00856E56" w:rsidRPr="00990E13" w14:paraId="19A644AE" w14:textId="77777777" w:rsidTr="00564B44">
        <w:trPr>
          <w:trHeight w:val="547"/>
          <w:jc w:val="center"/>
        </w:trPr>
        <w:tc>
          <w:tcPr>
            <w:tcW w:w="2972" w:type="dxa"/>
          </w:tcPr>
          <w:p w14:paraId="4B41D926" w14:textId="45508C22" w:rsidR="00856E56" w:rsidRPr="00990E13" w:rsidRDefault="00856E56" w:rsidP="000F250C">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Pr>
                <w:rFonts w:ascii="Trebuchet MS" w:eastAsia="Times New Roman" w:hAnsi="Trebuchet MS" w:cs="Trebuchet MS"/>
                <w:b/>
                <w:i/>
                <w:iCs/>
                <w:color w:val="000000"/>
                <w:sz w:val="16"/>
                <w:szCs w:val="20"/>
                <w:highlight w:val="magenta"/>
              </w:rPr>
              <w:t xml:space="preserve">Flore </w:t>
            </w:r>
            <w:r w:rsidR="000F250C">
              <w:rPr>
                <w:rFonts w:ascii="Trebuchet MS" w:eastAsia="Times New Roman" w:hAnsi="Trebuchet MS" w:cs="Trebuchet MS"/>
                <w:b/>
                <w:i/>
                <w:iCs/>
                <w:color w:val="000000"/>
                <w:sz w:val="16"/>
                <w:szCs w:val="20"/>
                <w:highlight w:val="magenta"/>
              </w:rPr>
              <w:t>remarquabl</w:t>
            </w:r>
            <w:r>
              <w:rPr>
                <w:rFonts w:ascii="Trebuchet MS" w:eastAsia="Times New Roman" w:hAnsi="Trebuchet MS" w:cs="Trebuchet MS"/>
                <w:b/>
                <w:i/>
                <w:iCs/>
                <w:color w:val="000000"/>
                <w:sz w:val="16"/>
                <w:szCs w:val="20"/>
                <w:highlight w:val="magenta"/>
              </w:rPr>
              <w:t>e de falaises et caps rocheux</w:t>
            </w:r>
            <w:r w:rsidRPr="00990E13">
              <w:rPr>
                <w:rFonts w:ascii="Trebuchet MS" w:eastAsia="Times New Roman" w:hAnsi="Trebuchet MS" w:cs="Trebuchet MS"/>
                <w:b/>
                <w:i/>
                <w:iCs/>
                <w:color w:val="000000"/>
                <w:sz w:val="16"/>
                <w:szCs w:val="20"/>
                <w:highlight w:val="magenta"/>
              </w:rPr>
              <w:t xml:space="preserve"> </w:t>
            </w:r>
          </w:p>
        </w:tc>
        <w:tc>
          <w:tcPr>
            <w:tcW w:w="1458" w:type="dxa"/>
            <w:vAlign w:val="center"/>
          </w:tcPr>
          <w:p w14:paraId="4EC81074" w14:textId="77777777" w:rsidR="00856E56" w:rsidRPr="00564B44" w:rsidRDefault="00856E56" w:rsidP="00564B44">
            <w:pPr>
              <w:widowControl w:val="0"/>
              <w:autoSpaceDE w:val="0"/>
              <w:autoSpaceDN w:val="0"/>
              <w:adjustRightInd w:val="0"/>
              <w:spacing w:before="40" w:after="80" w:line="200" w:lineRule="exact"/>
              <w:jc w:val="center"/>
              <w:rPr>
                <w:rFonts w:ascii="Trebuchet MS" w:eastAsia="Times New Roman" w:hAnsi="Trebuchet MS" w:cs="Trebuchet MS"/>
                <w:iCs/>
                <w:color w:val="FF0000"/>
                <w:sz w:val="16"/>
                <w:szCs w:val="16"/>
              </w:rPr>
            </w:pPr>
          </w:p>
        </w:tc>
        <w:tc>
          <w:tcPr>
            <w:tcW w:w="1459" w:type="dxa"/>
            <w:vAlign w:val="center"/>
          </w:tcPr>
          <w:p w14:paraId="6C2C1C76" w14:textId="77777777" w:rsidR="00856E56" w:rsidRPr="00564B44" w:rsidRDefault="00856E56" w:rsidP="00564B44">
            <w:pPr>
              <w:widowControl w:val="0"/>
              <w:autoSpaceDE w:val="0"/>
              <w:autoSpaceDN w:val="0"/>
              <w:adjustRightInd w:val="0"/>
              <w:spacing w:before="40" w:after="80" w:line="200" w:lineRule="exact"/>
              <w:jc w:val="center"/>
              <w:rPr>
                <w:rFonts w:ascii="Trebuchet MS" w:eastAsia="Times New Roman" w:hAnsi="Trebuchet MS" w:cs="Trebuchet MS"/>
                <w:iCs/>
                <w:color w:val="FF0000"/>
                <w:sz w:val="16"/>
                <w:szCs w:val="16"/>
              </w:rPr>
            </w:pPr>
          </w:p>
        </w:tc>
        <w:tc>
          <w:tcPr>
            <w:tcW w:w="1459" w:type="dxa"/>
            <w:vAlign w:val="center"/>
          </w:tcPr>
          <w:p w14:paraId="734CD167" w14:textId="4163160B" w:rsidR="00856E56" w:rsidRPr="00E85E85" w:rsidRDefault="00520777" w:rsidP="00535127">
            <w:pPr>
              <w:widowControl w:val="0"/>
              <w:autoSpaceDE w:val="0"/>
              <w:autoSpaceDN w:val="0"/>
              <w:adjustRightInd w:val="0"/>
              <w:spacing w:before="40" w:after="80" w:line="200" w:lineRule="exact"/>
              <w:jc w:val="center"/>
              <w:rPr>
                <w:rFonts w:ascii="Trebuchet MS" w:eastAsia="Times New Roman" w:hAnsi="Trebuchet MS" w:cs="Trebuchet MS"/>
                <w:iCs/>
                <w:sz w:val="16"/>
                <w:szCs w:val="16"/>
              </w:rPr>
            </w:pPr>
            <w:r>
              <w:rPr>
                <w:rFonts w:ascii="Trebuchet MS" w:eastAsia="Times New Roman" w:hAnsi="Trebuchet MS" w:cs="Trebuchet MS"/>
                <w:iCs/>
                <w:color w:val="000000"/>
                <w:sz w:val="16"/>
                <w:szCs w:val="20"/>
              </w:rPr>
              <w:t>84 taxons caractéristiques des falaises</w:t>
            </w:r>
            <w:r>
              <w:rPr>
                <w:rFonts w:ascii="Trebuchet MS" w:eastAsia="Times New Roman" w:hAnsi="Trebuchet MS"/>
                <w:b/>
                <w:iCs/>
                <w:sz w:val="16"/>
                <w:szCs w:val="16"/>
                <w:u w:val="single"/>
                <w14:textOutline w14:w="0" w14:cap="flat" w14:cmpd="sng" w14:algn="ctr">
                  <w14:noFill/>
                  <w14:prstDash w14:val="solid"/>
                  <w14:round/>
                </w14:textOutline>
              </w:rPr>
              <w:t xml:space="preserve">, dont </w:t>
            </w:r>
            <w:r w:rsidR="00535127" w:rsidRPr="00F51180">
              <w:rPr>
                <w:rFonts w:ascii="Trebuchet MS" w:eastAsia="Times New Roman" w:hAnsi="Trebuchet MS"/>
                <w:b/>
                <w:iCs/>
                <w:sz w:val="16"/>
                <w:szCs w:val="16"/>
                <w:u w:val="single"/>
                <w14:textOutline w14:w="0" w14:cap="flat" w14:cmpd="sng" w14:algn="ctr">
                  <w14:noFill/>
                  <w14:prstDash w14:val="solid"/>
                  <w14:round/>
                </w14:textOutline>
              </w:rPr>
              <w:t>Oseille des rochers</w:t>
            </w:r>
            <w:r w:rsidR="00535127">
              <w:rPr>
                <w:rFonts w:ascii="Trebuchet MS" w:eastAsia="Times New Roman" w:hAnsi="Trebuchet MS"/>
                <w:b/>
                <w:iCs/>
                <w:sz w:val="16"/>
                <w:szCs w:val="16"/>
                <w:u w:val="single"/>
                <w14:textOutline w14:w="0" w14:cap="flat" w14:cmpd="sng" w14:algn="ctr">
                  <w14:noFill/>
                  <w14:prstDash w14:val="solid"/>
                  <w14:round/>
                </w14:textOutline>
              </w:rPr>
              <w:t xml:space="preserve">, </w:t>
            </w:r>
            <w:r w:rsidR="00E85E85" w:rsidRPr="00E85E85">
              <w:rPr>
                <w:rFonts w:ascii="Trebuchet MS" w:eastAsia="Times New Roman" w:hAnsi="Trebuchet MS" w:cs="Trebuchet MS"/>
                <w:iCs/>
                <w:sz w:val="16"/>
                <w:szCs w:val="16"/>
              </w:rPr>
              <w:t>Petite Centaurée à feuilles en tête</w:t>
            </w:r>
          </w:p>
        </w:tc>
        <w:tc>
          <w:tcPr>
            <w:tcW w:w="1458" w:type="dxa"/>
            <w:vAlign w:val="center"/>
          </w:tcPr>
          <w:p w14:paraId="650A440B" w14:textId="77777777" w:rsidR="00856E56" w:rsidRPr="00E85E85" w:rsidRDefault="00856E56" w:rsidP="00564B44">
            <w:pPr>
              <w:widowControl w:val="0"/>
              <w:autoSpaceDE w:val="0"/>
              <w:autoSpaceDN w:val="0"/>
              <w:adjustRightInd w:val="0"/>
              <w:spacing w:before="40" w:after="80" w:line="200" w:lineRule="exact"/>
              <w:jc w:val="center"/>
              <w:rPr>
                <w:rFonts w:ascii="Trebuchet MS" w:eastAsia="Times New Roman" w:hAnsi="Trebuchet MS" w:cs="Trebuchet MS"/>
                <w:iCs/>
                <w:sz w:val="16"/>
                <w:szCs w:val="16"/>
              </w:rPr>
            </w:pPr>
          </w:p>
        </w:tc>
        <w:tc>
          <w:tcPr>
            <w:tcW w:w="1459" w:type="dxa"/>
            <w:vAlign w:val="center"/>
          </w:tcPr>
          <w:p w14:paraId="55E13BED" w14:textId="77777777" w:rsidR="00856E56" w:rsidRPr="00564B44" w:rsidRDefault="00856E56" w:rsidP="00564B44">
            <w:pPr>
              <w:widowControl w:val="0"/>
              <w:autoSpaceDE w:val="0"/>
              <w:autoSpaceDN w:val="0"/>
              <w:adjustRightInd w:val="0"/>
              <w:spacing w:before="60" w:after="60" w:line="160" w:lineRule="atLeast"/>
              <w:jc w:val="center"/>
              <w:rPr>
                <w:rFonts w:ascii="Trebuchet MS" w:eastAsia="Times New Roman" w:hAnsi="Trebuchet MS"/>
                <w:color w:val="FF0000"/>
                <w:sz w:val="16"/>
                <w:szCs w:val="16"/>
              </w:rPr>
            </w:pPr>
          </w:p>
        </w:tc>
        <w:tc>
          <w:tcPr>
            <w:tcW w:w="1459" w:type="dxa"/>
            <w:vAlign w:val="center"/>
          </w:tcPr>
          <w:p w14:paraId="3CC4DC73" w14:textId="62242081" w:rsidR="00856E56" w:rsidRPr="00564B44" w:rsidRDefault="00044C3E" w:rsidP="00564B44">
            <w:pPr>
              <w:widowControl w:val="0"/>
              <w:autoSpaceDE w:val="0"/>
              <w:autoSpaceDN w:val="0"/>
              <w:adjustRightInd w:val="0"/>
              <w:spacing w:before="40" w:after="80" w:line="200" w:lineRule="exact"/>
              <w:jc w:val="center"/>
              <w:rPr>
                <w:rFonts w:ascii="Trebuchet MS" w:eastAsia="Times New Roman" w:hAnsi="Trebuchet MS" w:cs="Trebuchet MS"/>
                <w:iCs/>
                <w:color w:val="FF0000"/>
                <w:sz w:val="16"/>
                <w:szCs w:val="16"/>
              </w:rPr>
            </w:pPr>
            <w:r w:rsidRPr="00564B44">
              <w:rPr>
                <w:rFonts w:ascii="Trebuchet MS" w:eastAsia="Times New Roman" w:hAnsi="Trebuchet MS" w:cs="Trebuchet MS"/>
                <w:iCs/>
                <w:sz w:val="16"/>
                <w:szCs w:val="16"/>
              </w:rPr>
              <w:t>/</w:t>
            </w:r>
          </w:p>
        </w:tc>
        <w:tc>
          <w:tcPr>
            <w:tcW w:w="1459" w:type="dxa"/>
            <w:vAlign w:val="center"/>
          </w:tcPr>
          <w:p w14:paraId="1D25F670" w14:textId="77777777" w:rsidR="00856E56" w:rsidRPr="00564B44" w:rsidRDefault="00856E56" w:rsidP="00564B44">
            <w:pPr>
              <w:widowControl w:val="0"/>
              <w:autoSpaceDE w:val="0"/>
              <w:autoSpaceDN w:val="0"/>
              <w:adjustRightInd w:val="0"/>
              <w:spacing w:before="40" w:after="80" w:line="200" w:lineRule="exact"/>
              <w:jc w:val="center"/>
              <w:rPr>
                <w:rFonts w:ascii="Trebuchet MS" w:eastAsia="Times New Roman" w:hAnsi="Trebuchet MS" w:cs="Trebuchet MS"/>
                <w:iCs/>
                <w:color w:val="FF0000"/>
                <w:sz w:val="16"/>
                <w:szCs w:val="16"/>
              </w:rPr>
            </w:pPr>
          </w:p>
        </w:tc>
        <w:tc>
          <w:tcPr>
            <w:tcW w:w="1459" w:type="dxa"/>
            <w:vAlign w:val="center"/>
          </w:tcPr>
          <w:p w14:paraId="6749EA16" w14:textId="7AF003CA" w:rsidR="00856E56" w:rsidRPr="00564B44" w:rsidRDefault="00856E56" w:rsidP="00564B44">
            <w:pPr>
              <w:widowControl w:val="0"/>
              <w:autoSpaceDE w:val="0"/>
              <w:autoSpaceDN w:val="0"/>
              <w:adjustRightInd w:val="0"/>
              <w:spacing w:before="40" w:after="80" w:line="200" w:lineRule="exact"/>
              <w:jc w:val="center"/>
              <w:rPr>
                <w:rFonts w:ascii="Trebuchet MS" w:eastAsia="Times New Roman" w:hAnsi="Trebuchet MS" w:cs="Trebuchet MS"/>
                <w:iCs/>
                <w:color w:val="FF0000"/>
                <w:sz w:val="16"/>
                <w:szCs w:val="16"/>
              </w:rPr>
            </w:pPr>
          </w:p>
        </w:tc>
      </w:tr>
      <w:tr w:rsidR="00856E56" w:rsidRPr="00990E13" w14:paraId="247A43EF" w14:textId="77777777" w:rsidTr="00564B44">
        <w:trPr>
          <w:trHeight w:val="523"/>
          <w:jc w:val="center"/>
        </w:trPr>
        <w:tc>
          <w:tcPr>
            <w:tcW w:w="2972" w:type="dxa"/>
            <w:shd w:val="clear" w:color="auto" w:fill="auto"/>
          </w:tcPr>
          <w:p w14:paraId="74192669" w14:textId="65687791" w:rsidR="00856E56" w:rsidRPr="00990E13" w:rsidRDefault="0061056A" w:rsidP="00856E56">
            <w:pPr>
              <w:widowControl w:val="0"/>
              <w:autoSpaceDE w:val="0"/>
              <w:autoSpaceDN w:val="0"/>
              <w:adjustRightInd w:val="0"/>
              <w:spacing w:before="40" w:after="80" w:line="200" w:lineRule="exact"/>
              <w:rPr>
                <w:rFonts w:ascii="Trebuchet MS" w:eastAsia="Times New Roman" w:hAnsi="Trebuchet MS" w:cs="Trebuchet MS"/>
                <w:b/>
                <w:i/>
                <w:iCs/>
                <w:color w:val="000000"/>
                <w:sz w:val="16"/>
                <w:szCs w:val="20"/>
                <w:highlight w:val="magenta"/>
              </w:rPr>
            </w:pPr>
            <w:r>
              <w:rPr>
                <w:rFonts w:ascii="Trebuchet MS" w:eastAsia="Times New Roman" w:hAnsi="Trebuchet MS" w:cs="Trebuchet MS"/>
                <w:b/>
                <w:i/>
                <w:iCs/>
                <w:color w:val="000000"/>
                <w:sz w:val="16"/>
                <w:szCs w:val="20"/>
              </w:rPr>
              <w:t>Flore patrimoniale (rare ou menacée) dans son ensemble</w:t>
            </w:r>
          </w:p>
        </w:tc>
        <w:tc>
          <w:tcPr>
            <w:tcW w:w="1458" w:type="dxa"/>
            <w:shd w:val="clear" w:color="auto" w:fill="auto"/>
            <w:vAlign w:val="center"/>
          </w:tcPr>
          <w:p w14:paraId="48F4E476" w14:textId="77777777" w:rsidR="00856E56" w:rsidRPr="00564B44" w:rsidRDefault="00856E56" w:rsidP="00564B44">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p>
        </w:tc>
        <w:tc>
          <w:tcPr>
            <w:tcW w:w="1459" w:type="dxa"/>
            <w:shd w:val="clear" w:color="auto" w:fill="auto"/>
            <w:vAlign w:val="center"/>
          </w:tcPr>
          <w:p w14:paraId="75ED5FED" w14:textId="2B438852" w:rsidR="00856E56" w:rsidRPr="00564B44" w:rsidRDefault="00564B44" w:rsidP="00564B44">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564B44">
              <w:rPr>
                <w:rFonts w:ascii="Trebuchet MS" w:eastAsia="Times New Roman" w:hAnsi="Trebuchet MS" w:cs="Trebuchet MS"/>
                <w:iCs/>
                <w:color w:val="000000"/>
                <w:sz w:val="16"/>
                <w:szCs w:val="20"/>
              </w:rPr>
              <w:t>53 espèces d’intérêt patrimonial</w:t>
            </w:r>
          </w:p>
        </w:tc>
        <w:tc>
          <w:tcPr>
            <w:tcW w:w="1459" w:type="dxa"/>
            <w:shd w:val="clear" w:color="auto" w:fill="auto"/>
            <w:vAlign w:val="center"/>
          </w:tcPr>
          <w:p w14:paraId="2E85F7DE" w14:textId="6809C8E6" w:rsidR="00856E56" w:rsidRPr="00564B44" w:rsidRDefault="00E85E85" w:rsidP="00564B44">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Pr>
                <w:rFonts w:ascii="Trebuchet MS" w:eastAsia="Times New Roman" w:hAnsi="Trebuchet MS" w:cs="Trebuchet MS"/>
                <w:iCs/>
                <w:color w:val="000000"/>
                <w:sz w:val="16"/>
                <w:szCs w:val="20"/>
              </w:rPr>
              <w:t>74 espèces de valeur patrimoniale (47 en 2013)</w:t>
            </w:r>
          </w:p>
        </w:tc>
        <w:tc>
          <w:tcPr>
            <w:tcW w:w="1458" w:type="dxa"/>
            <w:vAlign w:val="center"/>
          </w:tcPr>
          <w:p w14:paraId="6482C15C" w14:textId="2DD99682" w:rsidR="00856E56" w:rsidRPr="00564B44" w:rsidRDefault="00A176DA" w:rsidP="00564B44">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Pr>
                <w:rFonts w:ascii="Trebuchet MS" w:eastAsia="Times New Roman" w:hAnsi="Trebuchet MS" w:cs="Trebuchet MS"/>
                <w:iCs/>
                <w:color w:val="000000"/>
                <w:sz w:val="16"/>
                <w:szCs w:val="20"/>
              </w:rPr>
              <w:t>33 espèces patrimoniales dont 9 avec statut de protection</w:t>
            </w:r>
          </w:p>
        </w:tc>
        <w:tc>
          <w:tcPr>
            <w:tcW w:w="1459" w:type="dxa"/>
            <w:vAlign w:val="center"/>
          </w:tcPr>
          <w:p w14:paraId="0740CBBB" w14:textId="5E482460" w:rsidR="00856E56" w:rsidRPr="00564B44" w:rsidRDefault="000B6A07" w:rsidP="00564B44">
            <w:pPr>
              <w:widowControl w:val="0"/>
              <w:autoSpaceDE w:val="0"/>
              <w:autoSpaceDN w:val="0"/>
              <w:adjustRightInd w:val="0"/>
              <w:spacing w:before="40" w:after="80" w:line="200" w:lineRule="exact"/>
              <w:jc w:val="center"/>
              <w:rPr>
                <w:rFonts w:ascii="Trebuchet MS" w:eastAsia="Times New Roman" w:hAnsi="Trebuchet MS"/>
                <w:color w:val="000000"/>
                <w:sz w:val="16"/>
                <w:szCs w:val="20"/>
              </w:rPr>
            </w:pPr>
            <w:r w:rsidRPr="00564B44">
              <w:rPr>
                <w:rFonts w:ascii="Trebuchet MS" w:eastAsia="Times New Roman" w:hAnsi="Trebuchet MS"/>
                <w:color w:val="000000"/>
                <w:sz w:val="16"/>
                <w:szCs w:val="20"/>
              </w:rPr>
              <w:t>16 plantes d’intérêt patrimonial</w:t>
            </w:r>
          </w:p>
        </w:tc>
        <w:tc>
          <w:tcPr>
            <w:tcW w:w="1459" w:type="dxa"/>
            <w:vAlign w:val="center"/>
          </w:tcPr>
          <w:p w14:paraId="5BD46839" w14:textId="6F6FB62D" w:rsidR="0061056A" w:rsidRPr="00564B44" w:rsidRDefault="0061056A" w:rsidP="00564B44">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16"/>
              </w:rPr>
            </w:pPr>
            <w:r w:rsidRPr="00564B44">
              <w:rPr>
                <w:rFonts w:ascii="Trebuchet MS" w:eastAsia="Times New Roman" w:hAnsi="Trebuchet MS" w:cs="Trebuchet MS"/>
                <w:iCs/>
                <w:color w:val="000000"/>
                <w:sz w:val="16"/>
                <w:szCs w:val="16"/>
              </w:rPr>
              <w:t>74 taxons dont 13 avec statut de protection</w:t>
            </w:r>
          </w:p>
        </w:tc>
        <w:tc>
          <w:tcPr>
            <w:tcW w:w="1459" w:type="dxa"/>
            <w:vAlign w:val="center"/>
          </w:tcPr>
          <w:p w14:paraId="2C6F851E" w14:textId="77777777" w:rsidR="00856E56" w:rsidRPr="00564B44" w:rsidRDefault="00856E56" w:rsidP="00564B44">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p>
        </w:tc>
        <w:tc>
          <w:tcPr>
            <w:tcW w:w="1459" w:type="dxa"/>
            <w:vAlign w:val="center"/>
          </w:tcPr>
          <w:p w14:paraId="7EAF41BF" w14:textId="7478059A" w:rsidR="00856E56" w:rsidRPr="00564B44" w:rsidRDefault="00856E56" w:rsidP="00564B44">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p>
        </w:tc>
      </w:tr>
    </w:tbl>
    <w:p w14:paraId="018CF1EF" w14:textId="77777777" w:rsidR="00856E56" w:rsidRPr="00990E13" w:rsidRDefault="00856E56" w:rsidP="00856E56">
      <w:pPr>
        <w:spacing w:after="0"/>
        <w:rPr>
          <w:rFonts w:eastAsia="Times New Roman"/>
          <w:b/>
          <w:i/>
          <w:sz w:val="22"/>
          <w:szCs w:val="22"/>
          <w:lang w:eastAsia="fr-FR"/>
        </w:rPr>
      </w:pPr>
    </w:p>
    <w:p w14:paraId="0BF1B5B5" w14:textId="77777777" w:rsidR="00856E56" w:rsidRDefault="00856E56" w:rsidP="00856E56">
      <w:pPr>
        <w:spacing w:after="0"/>
        <w:rPr>
          <w:rFonts w:eastAsia="Times New Roman"/>
          <w:b/>
          <w:i/>
          <w:sz w:val="22"/>
          <w:szCs w:val="22"/>
          <w:lang w:eastAsia="fr-FR"/>
        </w:rPr>
        <w:sectPr w:rsidR="00856E56" w:rsidSect="00856E56">
          <w:pgSz w:w="16839" w:h="11907" w:orient="landscape" w:code="9"/>
          <w:pgMar w:top="1134" w:right="1135" w:bottom="1134" w:left="1418" w:header="709" w:footer="709" w:gutter="0"/>
          <w:cols w:space="708"/>
          <w:docGrid w:linePitch="360"/>
        </w:sectPr>
      </w:pPr>
    </w:p>
    <w:p w14:paraId="172A0397" w14:textId="3FFA99F9" w:rsidR="00856E56" w:rsidRPr="00990E13" w:rsidRDefault="00856E56" w:rsidP="00856E56">
      <w:pPr>
        <w:spacing w:after="0"/>
        <w:rPr>
          <w:rFonts w:eastAsia="Times New Roman"/>
          <w:b/>
          <w:i/>
          <w:sz w:val="22"/>
          <w:szCs w:val="22"/>
          <w:lang w:eastAsia="fr-FR"/>
        </w:rPr>
      </w:pPr>
    </w:p>
    <w:p w14:paraId="35694787" w14:textId="0E9EB73F" w:rsidR="00415BEE" w:rsidRPr="008332FB" w:rsidRDefault="00415BEE" w:rsidP="00415BEE">
      <w:pPr>
        <w:widowControl w:val="0"/>
        <w:numPr>
          <w:ilvl w:val="3"/>
          <w:numId w:val="0"/>
        </w:numPr>
        <w:tabs>
          <w:tab w:val="left" w:pos="-3828"/>
          <w:tab w:val="left" w:pos="709"/>
          <w:tab w:val="left" w:pos="851"/>
        </w:tabs>
        <w:autoSpaceDE w:val="0"/>
        <w:autoSpaceDN w:val="0"/>
        <w:adjustRightInd w:val="0"/>
        <w:spacing w:before="240" w:after="240" w:line="240" w:lineRule="auto"/>
        <w:ind w:left="550"/>
        <w:outlineLvl w:val="3"/>
        <w:rPr>
          <w:rFonts w:ascii="Trebuchet MS" w:eastAsia="Times New Roman" w:hAnsi="Trebuchet MS"/>
          <w:noProof/>
          <w:sz w:val="30"/>
          <w:szCs w:val="20"/>
          <w:u w:val="single"/>
          <w:lang w:eastAsia="fr-FR"/>
        </w:rPr>
      </w:pPr>
      <w:r w:rsidRPr="00415BEE">
        <w:rPr>
          <w:rFonts w:ascii="Trebuchet MS" w:eastAsia="Times New Roman" w:hAnsi="Trebuchet MS"/>
          <w:noProof/>
          <w:sz w:val="30"/>
          <w:szCs w:val="20"/>
          <w:highlight w:val="lightGray"/>
          <w:u w:val="single"/>
          <w:lang w:eastAsia="fr-FR"/>
        </w:rPr>
        <w:t>Flore invasive présente sur l’aire d’étude</w:t>
      </w:r>
    </w:p>
    <w:bookmarkEnd w:id="8"/>
    <w:p w14:paraId="22476A29" w14:textId="77777777" w:rsidR="00F20CC2" w:rsidRPr="00F20CC2" w:rsidRDefault="00F20CC2" w:rsidP="00867AB5">
      <w:pPr>
        <w:tabs>
          <w:tab w:val="left" w:pos="9498"/>
        </w:tabs>
        <w:spacing w:after="0" w:line="240" w:lineRule="auto"/>
        <w:rPr>
          <w:rFonts w:ascii="Times New Roman" w:eastAsia="Times New Roman" w:hAnsi="Times New Roman"/>
          <w:b/>
          <w:lang w:eastAsia="fr-FR"/>
        </w:rPr>
      </w:pPr>
    </w:p>
    <w:p w14:paraId="28C07A11" w14:textId="77777777" w:rsidR="00F20CC2" w:rsidRPr="00F20CC2" w:rsidRDefault="00F20CC2" w:rsidP="00867AB5">
      <w:pPr>
        <w:tabs>
          <w:tab w:val="left" w:pos="9498"/>
        </w:tabs>
        <w:spacing w:after="0" w:line="240" w:lineRule="auto"/>
        <w:jc w:val="both"/>
        <w:rPr>
          <w:rFonts w:ascii="Times New Roman" w:eastAsia="Times New Roman" w:hAnsi="Times New Roman"/>
          <w:lang w:eastAsia="fr-FR"/>
        </w:rPr>
      </w:pPr>
      <w:r w:rsidRPr="00F20CC2">
        <w:rPr>
          <w:rFonts w:ascii="Times New Roman" w:eastAsia="Times New Roman" w:hAnsi="Times New Roman"/>
          <w:lang w:eastAsia="fr-FR"/>
        </w:rPr>
        <w:t xml:space="preserve">Selon la liste établie en 2016 pour la Normandie, le périmètre d’étude comporte 5 espèces invasives avérées, auxquelles s’ajoute la </w:t>
      </w:r>
      <w:proofErr w:type="spellStart"/>
      <w:r w:rsidRPr="00F20CC2">
        <w:rPr>
          <w:rFonts w:ascii="Times New Roman" w:eastAsia="Times New Roman" w:hAnsi="Times New Roman"/>
          <w:lang w:eastAsia="fr-FR"/>
        </w:rPr>
        <w:t>Spartine</w:t>
      </w:r>
      <w:proofErr w:type="spellEnd"/>
      <w:r w:rsidRPr="00F20CC2">
        <w:rPr>
          <w:rFonts w:ascii="Times New Roman" w:eastAsia="Times New Roman" w:hAnsi="Times New Roman"/>
          <w:lang w:eastAsia="fr-FR"/>
        </w:rPr>
        <w:t xml:space="preserve"> anglaise qui n’est pas réellement invasive sur le site, 2 espèces invasives potentielles et 8 espèces à surveiller.</w:t>
      </w:r>
    </w:p>
    <w:p w14:paraId="7B17A97A" w14:textId="77777777" w:rsidR="00F20CC2" w:rsidRPr="00F20CC2" w:rsidRDefault="00F20CC2" w:rsidP="00867AB5">
      <w:pPr>
        <w:tabs>
          <w:tab w:val="left" w:pos="9498"/>
        </w:tabs>
        <w:spacing w:after="0" w:line="240" w:lineRule="auto"/>
        <w:rPr>
          <w:rFonts w:ascii="Times New Roman" w:eastAsia="Times New Roman" w:hAnsi="Times New Roman"/>
          <w:b/>
          <w:i/>
          <w:color w:val="0070C0"/>
          <w:lang w:eastAsia="fr-FR"/>
        </w:rPr>
      </w:pPr>
    </w:p>
    <w:p w14:paraId="55CD9C37" w14:textId="1D66B28A" w:rsidR="00F20CC2" w:rsidRPr="00F20CC2" w:rsidRDefault="00F20CC2" w:rsidP="00867AB5">
      <w:pPr>
        <w:tabs>
          <w:tab w:val="left" w:pos="9498"/>
        </w:tabs>
        <w:spacing w:after="0" w:line="240" w:lineRule="auto"/>
        <w:jc w:val="both"/>
        <w:rPr>
          <w:rFonts w:ascii="Times New Roman" w:eastAsia="Times New Roman" w:hAnsi="Times New Roman"/>
          <w:lang w:eastAsia="fr-FR"/>
        </w:rPr>
      </w:pPr>
      <w:r w:rsidRPr="00F20CC2">
        <w:rPr>
          <w:rFonts w:ascii="Times New Roman" w:eastAsia="Times New Roman" w:hAnsi="Times New Roman"/>
          <w:lang w:eastAsia="fr-FR"/>
        </w:rPr>
        <w:t>Parmi les espèces à surveiller particulièrement sur le site et aux alentours, figurent le Séneçon en arbre (</w:t>
      </w:r>
      <w:proofErr w:type="spellStart"/>
      <w:r w:rsidRPr="00F20CC2">
        <w:rPr>
          <w:rFonts w:ascii="Times New Roman" w:eastAsia="Times New Roman" w:hAnsi="Times New Roman"/>
          <w:lang w:eastAsia="fr-FR"/>
        </w:rPr>
        <w:t>Baccharis</w:t>
      </w:r>
      <w:proofErr w:type="spellEnd"/>
      <w:r w:rsidRPr="00F20CC2">
        <w:rPr>
          <w:rFonts w:ascii="Times New Roman" w:eastAsia="Times New Roman" w:hAnsi="Times New Roman"/>
          <w:lang w:eastAsia="fr-FR"/>
        </w:rPr>
        <w:t>), la Griffe de sor</w:t>
      </w:r>
      <w:r w:rsidR="00867AB5">
        <w:rPr>
          <w:rFonts w:ascii="Times New Roman" w:eastAsia="Times New Roman" w:hAnsi="Times New Roman"/>
          <w:lang w:eastAsia="fr-FR"/>
        </w:rPr>
        <w:t>ci</w:t>
      </w:r>
      <w:r w:rsidRPr="00F20CC2">
        <w:rPr>
          <w:rFonts w:ascii="Times New Roman" w:eastAsia="Times New Roman" w:hAnsi="Times New Roman"/>
          <w:lang w:eastAsia="fr-FR"/>
        </w:rPr>
        <w:t>ère et la Centaurée rouge, qui est extrêmement dynamique.</w:t>
      </w:r>
    </w:p>
    <w:p w14:paraId="4BEEBD3A" w14:textId="77777777" w:rsidR="00F20CC2" w:rsidRPr="00F20CC2" w:rsidRDefault="00F20CC2" w:rsidP="00867AB5">
      <w:pPr>
        <w:tabs>
          <w:tab w:val="left" w:pos="9498"/>
        </w:tabs>
        <w:spacing w:after="0"/>
        <w:rPr>
          <w:rFonts w:ascii="Trebuchet MS" w:eastAsia="Times New Roman" w:hAnsi="Trebuchet MS"/>
          <w:b/>
          <w:i/>
          <w:color w:val="0070C0"/>
          <w:sz w:val="16"/>
          <w:szCs w:val="20"/>
          <w:lang w:eastAsia="fr-FR"/>
        </w:rPr>
      </w:pPr>
    </w:p>
    <w:p w14:paraId="20DE2C58" w14:textId="77777777" w:rsidR="00F20CC2" w:rsidRPr="00F20CC2" w:rsidRDefault="00F20CC2" w:rsidP="00F20CC2">
      <w:pPr>
        <w:spacing w:after="0"/>
        <w:rPr>
          <w:rFonts w:ascii="Trebuchet MS" w:eastAsia="Times New Roman" w:hAnsi="Trebuchet MS"/>
          <w:b/>
          <w:i/>
          <w:color w:val="0070C0"/>
          <w:sz w:val="16"/>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086"/>
        <w:gridCol w:w="5703"/>
      </w:tblGrid>
      <w:tr w:rsidR="00F20CC2" w:rsidRPr="00F20CC2" w14:paraId="7B01A2AB" w14:textId="77777777" w:rsidTr="002D0C6F">
        <w:trPr>
          <w:trHeight w:val="633"/>
        </w:trPr>
        <w:tc>
          <w:tcPr>
            <w:tcW w:w="4012" w:type="dxa"/>
            <w:gridSpan w:val="2"/>
            <w:shd w:val="clear" w:color="auto" w:fill="BFBFBF" w:themeFill="background1" w:themeFillShade="BF"/>
            <w:vAlign w:val="center"/>
          </w:tcPr>
          <w:p w14:paraId="0657F062" w14:textId="77777777" w:rsidR="00F20CC2" w:rsidRPr="00F20CC2" w:rsidRDefault="00F20CC2" w:rsidP="00F20CC2">
            <w:pPr>
              <w:shd w:val="solid" w:color="BFBFBF" w:fill="BFBFBF"/>
              <w:autoSpaceDE w:val="0"/>
              <w:autoSpaceDN w:val="0"/>
              <w:adjustRightInd w:val="0"/>
              <w:spacing w:after="0" w:line="60" w:lineRule="atLeast"/>
              <w:jc w:val="center"/>
              <w:rPr>
                <w:rFonts w:ascii="Arial" w:eastAsia="Times New Roman" w:hAnsi="Arial" w:cs="Arial"/>
                <w:b/>
                <w:bCs/>
                <w:i/>
                <w:iCs/>
                <w:color w:val="221E1F"/>
                <w:sz w:val="20"/>
                <w:szCs w:val="20"/>
              </w:rPr>
            </w:pPr>
            <w:r w:rsidRPr="00F20CC2">
              <w:rPr>
                <w:rFonts w:ascii="Trebuchet MS" w:eastAsia="Times New Roman" w:hAnsi="Trebuchet MS" w:cs="Trebuchet MS"/>
                <w:b/>
                <w:bCs/>
                <w:i/>
                <w:iCs/>
                <w:color w:val="221E1F"/>
                <w:sz w:val="18"/>
                <w:szCs w:val="18"/>
              </w:rPr>
              <w:t>Plantes invasives avérées portant atteinte à la biodiversité</w:t>
            </w:r>
          </w:p>
        </w:tc>
        <w:tc>
          <w:tcPr>
            <w:tcW w:w="5899" w:type="dxa"/>
            <w:shd w:val="clear" w:color="auto" w:fill="BFBFBF" w:themeFill="background1" w:themeFillShade="BF"/>
            <w:vAlign w:val="center"/>
          </w:tcPr>
          <w:p w14:paraId="76AD8CDB" w14:textId="77777777" w:rsidR="00F20CC2" w:rsidRPr="00F20CC2" w:rsidRDefault="00F20CC2" w:rsidP="00F20CC2">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F20CC2">
              <w:rPr>
                <w:rFonts w:ascii="Trebuchet MS" w:eastAsia="Times New Roman" w:hAnsi="Trebuchet MS" w:cs="Trebuchet MS"/>
                <w:b/>
                <w:bCs/>
                <w:i/>
                <w:iCs/>
                <w:color w:val="221E1F"/>
                <w:sz w:val="18"/>
                <w:szCs w:val="18"/>
              </w:rPr>
              <w:t>Commentaires</w:t>
            </w:r>
          </w:p>
        </w:tc>
      </w:tr>
      <w:tr w:rsidR="00F20CC2" w:rsidRPr="00F20CC2" w14:paraId="3812D761" w14:textId="77777777" w:rsidTr="002D0C6F">
        <w:tc>
          <w:tcPr>
            <w:tcW w:w="2897" w:type="dxa"/>
            <w:vAlign w:val="center"/>
          </w:tcPr>
          <w:p w14:paraId="08CA76BB"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rPr>
            </w:pPr>
            <w:r w:rsidRPr="00F20CC2">
              <w:rPr>
                <w:rFonts w:ascii="Trebuchet MS" w:eastAsia="Times New Roman" w:hAnsi="Trebuchet MS" w:cs="Trebuchet MS"/>
                <w:iCs/>
                <w:color w:val="000000"/>
                <w:sz w:val="20"/>
                <w:szCs w:val="20"/>
              </w:rPr>
              <w:t>Balsamine de l’Himalaya (</w:t>
            </w:r>
            <w:r w:rsidRPr="00F20CC2">
              <w:rPr>
                <w:rFonts w:ascii="Trebuchet MS" w:eastAsia="Times New Roman" w:hAnsi="Trebuchet MS" w:cs="Trebuchet MS"/>
                <w:i/>
                <w:iCs/>
                <w:color w:val="000000"/>
                <w:sz w:val="20"/>
                <w:szCs w:val="20"/>
              </w:rPr>
              <w:t xml:space="preserve">Impatiens </w:t>
            </w:r>
            <w:proofErr w:type="spellStart"/>
            <w:r w:rsidRPr="00F20CC2">
              <w:rPr>
                <w:rFonts w:ascii="Trebuchet MS" w:eastAsia="Times New Roman" w:hAnsi="Trebuchet MS" w:cs="Trebuchet MS"/>
                <w:i/>
                <w:iCs/>
                <w:color w:val="000000"/>
                <w:sz w:val="20"/>
                <w:szCs w:val="20"/>
              </w:rPr>
              <w:t>glandulifera</w:t>
            </w:r>
            <w:proofErr w:type="spellEnd"/>
            <w:r w:rsidRPr="00F20CC2">
              <w:rPr>
                <w:rFonts w:ascii="Trebuchet MS" w:eastAsia="Times New Roman" w:hAnsi="Trebuchet MS" w:cs="Trebuchet MS"/>
                <w:i/>
                <w:iCs/>
                <w:color w:val="000000"/>
                <w:sz w:val="20"/>
                <w:szCs w:val="20"/>
              </w:rPr>
              <w:t xml:space="preserve"> </w:t>
            </w:r>
            <w:proofErr w:type="spellStart"/>
            <w:r w:rsidRPr="00F20CC2">
              <w:rPr>
                <w:rFonts w:ascii="Trebuchet MS" w:eastAsia="Times New Roman" w:hAnsi="Trebuchet MS" w:cs="Trebuchet MS"/>
                <w:i/>
                <w:iCs/>
                <w:color w:val="000000"/>
                <w:sz w:val="20"/>
                <w:szCs w:val="20"/>
              </w:rPr>
              <w:t>Royle</w:t>
            </w:r>
            <w:proofErr w:type="spellEnd"/>
            <w:r w:rsidRPr="00F20CC2">
              <w:rPr>
                <w:rFonts w:ascii="Trebuchet MS" w:eastAsia="Times New Roman" w:hAnsi="Trebuchet MS" w:cs="Trebuchet MS"/>
                <w:i/>
                <w:iCs/>
                <w:color w:val="000000"/>
                <w:sz w:val="20"/>
                <w:szCs w:val="20"/>
              </w:rPr>
              <w:t>)</w:t>
            </w:r>
          </w:p>
        </w:tc>
        <w:tc>
          <w:tcPr>
            <w:tcW w:w="1115" w:type="dxa"/>
            <w:vAlign w:val="center"/>
          </w:tcPr>
          <w:p w14:paraId="5A399A1B"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F20CC2">
              <w:rPr>
                <w:rFonts w:ascii="Trebuchet MS" w:eastAsia="Times New Roman" w:hAnsi="Trebuchet MS" w:cs="Trebuchet MS"/>
                <w:iCs/>
                <w:color w:val="000000"/>
                <w:sz w:val="16"/>
                <w:szCs w:val="20"/>
              </w:rPr>
              <w:t>IA 1i*</w:t>
            </w:r>
          </w:p>
        </w:tc>
        <w:tc>
          <w:tcPr>
            <w:tcW w:w="5899" w:type="dxa"/>
            <w:vAlign w:val="center"/>
          </w:tcPr>
          <w:p w14:paraId="6ED9E428" w14:textId="77777777" w:rsidR="00F20CC2" w:rsidRPr="00F20CC2" w:rsidRDefault="00F20CC2" w:rsidP="00F20CC2">
            <w:pPr>
              <w:widowControl w:val="0"/>
              <w:autoSpaceDE w:val="0"/>
              <w:autoSpaceDN w:val="0"/>
              <w:adjustRightInd w:val="0"/>
              <w:spacing w:before="60" w:after="80" w:line="240" w:lineRule="auto"/>
              <w:jc w:val="both"/>
              <w:rPr>
                <w:rFonts w:ascii="Trebuchet MS" w:eastAsia="Times New Roman" w:hAnsi="Trebuchet MS" w:cs="Trebuchet MS"/>
                <w:b/>
                <w:i/>
                <w:iCs/>
                <w:color w:val="000000"/>
                <w:sz w:val="18"/>
                <w:szCs w:val="18"/>
                <w:lang w:eastAsia="fr-FR"/>
              </w:rPr>
            </w:pPr>
            <w:r w:rsidRPr="00F20CC2">
              <w:rPr>
                <w:rFonts w:ascii="Trebuchet MS" w:eastAsia="Times New Roman" w:hAnsi="Trebuchet MS"/>
                <w:color w:val="000000"/>
                <w:sz w:val="18"/>
                <w:szCs w:val="18"/>
                <w:lang w:eastAsia="fr-FR"/>
              </w:rPr>
              <w:t xml:space="preserve">Absente pour l’heure du périmètre d’étude, mais </w:t>
            </w:r>
            <w:r w:rsidRPr="00F20CC2">
              <w:rPr>
                <w:rFonts w:ascii="Trebuchet MS" w:eastAsia="Times New Roman" w:hAnsi="Trebuchet MS"/>
                <w:b/>
                <w:color w:val="000000"/>
                <w:sz w:val="18"/>
                <w:szCs w:val="18"/>
                <w:lang w:eastAsia="fr-FR"/>
              </w:rPr>
              <w:t>présente juste en amont du havre de Portbail, en bordure de l’</w:t>
            </w:r>
            <w:proofErr w:type="spellStart"/>
            <w:r w:rsidRPr="00F20CC2">
              <w:rPr>
                <w:rFonts w:ascii="Trebuchet MS" w:eastAsia="Times New Roman" w:hAnsi="Trebuchet MS"/>
                <w:b/>
                <w:color w:val="000000"/>
                <w:sz w:val="18"/>
                <w:szCs w:val="18"/>
                <w:lang w:eastAsia="fr-FR"/>
              </w:rPr>
              <w:t>Olonde</w:t>
            </w:r>
            <w:proofErr w:type="spellEnd"/>
            <w:r w:rsidRPr="00F20CC2">
              <w:rPr>
                <w:rFonts w:ascii="Trebuchet MS" w:eastAsia="Times New Roman" w:hAnsi="Trebuchet MS"/>
                <w:color w:val="000000"/>
                <w:sz w:val="18"/>
                <w:szCs w:val="18"/>
                <w:lang w:eastAsia="fr-FR"/>
              </w:rPr>
              <w:t>, au niveau du lieu-dit « Les Coquillards », sur la commune de Saint-Lô d’Ourville. Elle ne présente pas de caractère invasif à l’heure actuelle et ne constitue pas une menace pour l’intégrité du site.</w:t>
            </w:r>
          </w:p>
        </w:tc>
      </w:tr>
      <w:tr w:rsidR="00F20CC2" w:rsidRPr="00F20CC2" w14:paraId="6E3C7743" w14:textId="77777777" w:rsidTr="002D0C6F">
        <w:tc>
          <w:tcPr>
            <w:tcW w:w="2897" w:type="dxa"/>
            <w:shd w:val="clear" w:color="auto" w:fill="FBD4B4" w:themeFill="accent6" w:themeFillTint="66"/>
            <w:vAlign w:val="center"/>
          </w:tcPr>
          <w:p w14:paraId="45DD8007"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rPr>
            </w:pPr>
            <w:r w:rsidRPr="00F20CC2">
              <w:rPr>
                <w:rFonts w:ascii="Trebuchet MS" w:eastAsia="Times New Roman" w:hAnsi="Trebuchet MS" w:cs="Trebuchet MS"/>
                <w:iCs/>
                <w:color w:val="000000"/>
                <w:sz w:val="20"/>
                <w:szCs w:val="20"/>
              </w:rPr>
              <w:t>Griffe de sorcière (</w:t>
            </w:r>
            <w:proofErr w:type="spellStart"/>
            <w:r w:rsidRPr="00F20CC2">
              <w:rPr>
                <w:rFonts w:ascii="Trebuchet MS" w:eastAsia="Times New Roman" w:hAnsi="Trebuchet MS" w:cs="Trebuchet MS"/>
                <w:i/>
                <w:iCs/>
                <w:color w:val="000000"/>
                <w:sz w:val="20"/>
                <w:szCs w:val="20"/>
              </w:rPr>
              <w:t>Carpobrotus</w:t>
            </w:r>
            <w:proofErr w:type="spellEnd"/>
            <w:r w:rsidRPr="00F20CC2">
              <w:rPr>
                <w:rFonts w:ascii="Trebuchet MS" w:eastAsia="Times New Roman" w:hAnsi="Trebuchet MS" w:cs="Trebuchet MS"/>
                <w:i/>
                <w:iCs/>
                <w:color w:val="000000"/>
                <w:sz w:val="20"/>
                <w:szCs w:val="20"/>
              </w:rPr>
              <w:t xml:space="preserve"> </w:t>
            </w:r>
            <w:proofErr w:type="spellStart"/>
            <w:r w:rsidRPr="00F20CC2">
              <w:rPr>
                <w:rFonts w:ascii="Trebuchet MS" w:eastAsia="Times New Roman" w:hAnsi="Trebuchet MS" w:cs="Trebuchet MS"/>
                <w:i/>
                <w:iCs/>
                <w:color w:val="000000"/>
                <w:sz w:val="20"/>
                <w:szCs w:val="20"/>
              </w:rPr>
              <w:t>acinaciformis</w:t>
            </w:r>
            <w:proofErr w:type="spellEnd"/>
            <w:r w:rsidRPr="00F20CC2">
              <w:rPr>
                <w:rFonts w:ascii="Trebuchet MS" w:eastAsia="Times New Roman" w:hAnsi="Trebuchet MS" w:cs="Trebuchet MS"/>
                <w:i/>
                <w:iCs/>
                <w:color w:val="000000"/>
                <w:sz w:val="20"/>
                <w:szCs w:val="20"/>
              </w:rPr>
              <w:t xml:space="preserve"> / </w:t>
            </w:r>
            <w:proofErr w:type="spellStart"/>
            <w:r w:rsidRPr="00F20CC2">
              <w:rPr>
                <w:rFonts w:ascii="Trebuchet MS" w:eastAsia="Times New Roman" w:hAnsi="Trebuchet MS" w:cs="Trebuchet MS"/>
                <w:i/>
                <w:iCs/>
                <w:color w:val="000000"/>
                <w:sz w:val="20"/>
                <w:szCs w:val="20"/>
              </w:rPr>
              <w:t>edulis</w:t>
            </w:r>
            <w:proofErr w:type="spellEnd"/>
            <w:r w:rsidRPr="00F20CC2">
              <w:rPr>
                <w:rFonts w:ascii="Trebuchet MS" w:eastAsia="Times New Roman" w:hAnsi="Trebuchet MS" w:cs="Trebuchet MS"/>
                <w:iCs/>
                <w:color w:val="000000"/>
                <w:sz w:val="20"/>
                <w:szCs w:val="20"/>
              </w:rPr>
              <w:t>)</w:t>
            </w:r>
          </w:p>
        </w:tc>
        <w:tc>
          <w:tcPr>
            <w:tcW w:w="1115" w:type="dxa"/>
            <w:shd w:val="clear" w:color="auto" w:fill="FBD4B4" w:themeFill="accent6" w:themeFillTint="66"/>
            <w:vAlign w:val="center"/>
          </w:tcPr>
          <w:p w14:paraId="5D855393"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F20CC2">
              <w:rPr>
                <w:rFonts w:ascii="Trebuchet MS" w:eastAsia="Times New Roman" w:hAnsi="Trebuchet MS" w:cs="Trebuchet MS"/>
                <w:iCs/>
                <w:color w:val="000000"/>
                <w:sz w:val="16"/>
                <w:szCs w:val="20"/>
              </w:rPr>
              <w:t>IA 1e*</w:t>
            </w:r>
          </w:p>
        </w:tc>
        <w:tc>
          <w:tcPr>
            <w:tcW w:w="5899" w:type="dxa"/>
            <w:vAlign w:val="center"/>
          </w:tcPr>
          <w:p w14:paraId="5EE40FBC" w14:textId="77777777" w:rsidR="00F20CC2" w:rsidRPr="00F20CC2" w:rsidRDefault="00F20CC2" w:rsidP="00F20CC2">
            <w:pPr>
              <w:widowControl w:val="0"/>
              <w:autoSpaceDE w:val="0"/>
              <w:autoSpaceDN w:val="0"/>
              <w:adjustRightInd w:val="0"/>
              <w:spacing w:before="60" w:after="80" w:line="240" w:lineRule="auto"/>
              <w:jc w:val="both"/>
              <w:rPr>
                <w:rFonts w:ascii="Trebuchet MS" w:eastAsia="Times New Roman" w:hAnsi="Trebuchet MS" w:cs="Trebuchet MS"/>
                <w:b/>
                <w:i/>
                <w:iCs/>
                <w:color w:val="000000"/>
                <w:sz w:val="18"/>
                <w:szCs w:val="18"/>
                <w:lang w:eastAsia="fr-FR"/>
              </w:rPr>
            </w:pPr>
            <w:r w:rsidRPr="00F20CC2">
              <w:rPr>
                <w:rFonts w:ascii="Trebuchet MS" w:eastAsia="Times New Roman" w:hAnsi="Trebuchet MS"/>
                <w:color w:val="000000"/>
                <w:sz w:val="18"/>
                <w:szCs w:val="18"/>
                <w:lang w:eastAsia="fr-FR"/>
              </w:rPr>
              <w:t xml:space="preserve">Sur le site d’étude, la Griffe de sorcière a été </w:t>
            </w:r>
            <w:r w:rsidRPr="00F20CC2">
              <w:rPr>
                <w:rFonts w:ascii="Trebuchet MS" w:eastAsia="Times New Roman" w:hAnsi="Trebuchet MS"/>
                <w:b/>
                <w:color w:val="000000"/>
                <w:sz w:val="18"/>
                <w:szCs w:val="18"/>
                <w:lang w:eastAsia="fr-FR"/>
              </w:rPr>
              <w:t xml:space="preserve">observée au sud du golf de Saint-Jean-de-la-Rivière </w:t>
            </w:r>
            <w:r w:rsidRPr="00F20CC2">
              <w:rPr>
                <w:rFonts w:ascii="Trebuchet MS" w:eastAsia="Times New Roman" w:hAnsi="Trebuchet MS"/>
                <w:color w:val="000000"/>
                <w:sz w:val="18"/>
                <w:szCs w:val="18"/>
                <w:lang w:eastAsia="fr-FR"/>
              </w:rPr>
              <w:t xml:space="preserve">à proximité directe des habitations, ainsi que </w:t>
            </w:r>
            <w:r w:rsidRPr="00F20CC2">
              <w:rPr>
                <w:rFonts w:ascii="Trebuchet MS" w:eastAsia="Times New Roman" w:hAnsi="Trebuchet MS"/>
                <w:b/>
                <w:color w:val="000000"/>
                <w:sz w:val="18"/>
                <w:szCs w:val="18"/>
                <w:lang w:eastAsia="fr-FR"/>
              </w:rPr>
              <w:t>dans les dunes de Surtainville et de Surville</w:t>
            </w:r>
            <w:r w:rsidRPr="00F20CC2">
              <w:rPr>
                <w:rFonts w:ascii="Trebuchet MS" w:eastAsia="Times New Roman" w:hAnsi="Trebuchet MS"/>
                <w:color w:val="000000"/>
                <w:sz w:val="18"/>
                <w:szCs w:val="18"/>
                <w:lang w:eastAsia="fr-FR"/>
              </w:rPr>
              <w:t>. Cette plante pousse sur les sols sableux, souvent sur les dunes littorales ou dans l'arrière-dune, mais on peut aussi la trouver sur les falaises ou rochers du littoral. Elle peut former souvent de grands tapis végétaux pouvant couvrir plusieurs mètres carrés.</w:t>
            </w:r>
          </w:p>
        </w:tc>
      </w:tr>
      <w:tr w:rsidR="00F20CC2" w:rsidRPr="00F20CC2" w14:paraId="3AE1AAF0" w14:textId="77777777" w:rsidTr="002D0C6F">
        <w:tc>
          <w:tcPr>
            <w:tcW w:w="2897" w:type="dxa"/>
            <w:vAlign w:val="center"/>
          </w:tcPr>
          <w:p w14:paraId="20B8289F"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rPr>
            </w:pPr>
            <w:r w:rsidRPr="00F20CC2">
              <w:rPr>
                <w:rFonts w:ascii="Trebuchet MS" w:eastAsia="Times New Roman" w:hAnsi="Trebuchet MS" w:cs="Trebuchet MS"/>
                <w:iCs/>
                <w:color w:val="000000"/>
                <w:sz w:val="20"/>
                <w:szCs w:val="20"/>
              </w:rPr>
              <w:t>Lentille d'eau minuscule (</w:t>
            </w:r>
            <w:proofErr w:type="spellStart"/>
            <w:r w:rsidRPr="00F20CC2">
              <w:rPr>
                <w:rFonts w:ascii="Trebuchet MS" w:eastAsia="Times New Roman" w:hAnsi="Trebuchet MS" w:cs="Trebuchet MS"/>
                <w:i/>
                <w:iCs/>
                <w:color w:val="000000"/>
                <w:sz w:val="20"/>
                <w:szCs w:val="20"/>
              </w:rPr>
              <w:t>Lemna</w:t>
            </w:r>
            <w:proofErr w:type="spellEnd"/>
            <w:r w:rsidRPr="00F20CC2">
              <w:rPr>
                <w:rFonts w:ascii="Trebuchet MS" w:eastAsia="Times New Roman" w:hAnsi="Trebuchet MS" w:cs="Trebuchet MS"/>
                <w:i/>
                <w:iCs/>
                <w:color w:val="000000"/>
                <w:sz w:val="20"/>
                <w:szCs w:val="20"/>
              </w:rPr>
              <w:t xml:space="preserve"> minuta </w:t>
            </w:r>
            <w:proofErr w:type="spellStart"/>
            <w:r w:rsidRPr="00F20CC2">
              <w:rPr>
                <w:rFonts w:ascii="Trebuchet MS" w:eastAsia="Times New Roman" w:hAnsi="Trebuchet MS" w:cs="Trebuchet MS"/>
                <w:i/>
                <w:iCs/>
                <w:color w:val="000000"/>
                <w:sz w:val="20"/>
                <w:szCs w:val="20"/>
              </w:rPr>
              <w:t>Kunth</w:t>
            </w:r>
            <w:proofErr w:type="spellEnd"/>
            <w:r w:rsidRPr="00F20CC2">
              <w:rPr>
                <w:rFonts w:ascii="Trebuchet MS" w:eastAsia="Times New Roman" w:hAnsi="Trebuchet MS" w:cs="Trebuchet MS"/>
                <w:iCs/>
                <w:color w:val="000000"/>
                <w:sz w:val="20"/>
                <w:szCs w:val="20"/>
              </w:rPr>
              <w:t>)</w:t>
            </w:r>
          </w:p>
        </w:tc>
        <w:tc>
          <w:tcPr>
            <w:tcW w:w="1115" w:type="dxa"/>
            <w:vAlign w:val="center"/>
          </w:tcPr>
          <w:p w14:paraId="53FB2929"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F20CC2">
              <w:rPr>
                <w:rFonts w:ascii="Trebuchet MS" w:eastAsia="Times New Roman" w:hAnsi="Trebuchet MS" w:cs="Trebuchet MS"/>
                <w:iCs/>
                <w:color w:val="000000"/>
                <w:sz w:val="16"/>
                <w:szCs w:val="20"/>
              </w:rPr>
              <w:t>IA 1i*</w:t>
            </w:r>
          </w:p>
        </w:tc>
        <w:tc>
          <w:tcPr>
            <w:tcW w:w="5899" w:type="dxa"/>
            <w:vAlign w:val="center"/>
          </w:tcPr>
          <w:p w14:paraId="6566FC15" w14:textId="77777777" w:rsidR="00F20CC2" w:rsidRPr="00F20CC2" w:rsidRDefault="00F20CC2" w:rsidP="00F20CC2">
            <w:pPr>
              <w:widowControl w:val="0"/>
              <w:autoSpaceDE w:val="0"/>
              <w:autoSpaceDN w:val="0"/>
              <w:adjustRightInd w:val="0"/>
              <w:spacing w:before="60" w:after="80" w:line="240" w:lineRule="auto"/>
              <w:jc w:val="both"/>
              <w:rPr>
                <w:rFonts w:ascii="Trebuchet MS" w:eastAsia="Times New Roman" w:hAnsi="Trebuchet MS" w:cs="Trebuchet MS"/>
                <w:b/>
                <w:i/>
                <w:iCs/>
                <w:color w:val="000000"/>
                <w:sz w:val="18"/>
                <w:szCs w:val="18"/>
                <w:lang w:eastAsia="fr-FR"/>
              </w:rPr>
            </w:pPr>
            <w:r w:rsidRPr="00F20CC2">
              <w:rPr>
                <w:rFonts w:ascii="Trebuchet MS" w:eastAsia="Times New Roman" w:hAnsi="Trebuchet MS"/>
                <w:b/>
                <w:color w:val="000000"/>
                <w:sz w:val="18"/>
                <w:szCs w:val="18"/>
                <w:lang w:eastAsia="fr-FR"/>
              </w:rPr>
              <w:t>L’unique station répertoriée en bordure de site se trouve également au niveau du lieu-dit « Les Coquillards », sur la commune de Saint-Lô d’Ourville</w:t>
            </w:r>
            <w:r w:rsidRPr="00F20CC2">
              <w:rPr>
                <w:rFonts w:ascii="Trebuchet MS" w:eastAsia="Times New Roman" w:hAnsi="Trebuchet MS"/>
                <w:color w:val="000000"/>
                <w:sz w:val="18"/>
                <w:szCs w:val="18"/>
                <w:lang w:eastAsia="fr-FR"/>
              </w:rPr>
              <w:t>. Le risque de colonisation est relativement faible mais une surveillance accrue est nécessaire pour prévenir une invasion néfaste à la biodiversité et aux activités.</w:t>
            </w:r>
          </w:p>
        </w:tc>
      </w:tr>
      <w:tr w:rsidR="00F20CC2" w:rsidRPr="00F20CC2" w14:paraId="3C78AA84" w14:textId="77777777" w:rsidTr="002D0C6F">
        <w:tc>
          <w:tcPr>
            <w:tcW w:w="2897" w:type="dxa"/>
            <w:vAlign w:val="center"/>
          </w:tcPr>
          <w:p w14:paraId="7E6795F2"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rPr>
            </w:pPr>
            <w:r w:rsidRPr="00F20CC2">
              <w:rPr>
                <w:rFonts w:ascii="Trebuchet MS" w:eastAsia="Times New Roman" w:hAnsi="Trebuchet MS" w:cs="Trebuchet MS"/>
                <w:iCs/>
                <w:color w:val="000000"/>
                <w:sz w:val="20"/>
                <w:szCs w:val="20"/>
              </w:rPr>
              <w:t>Renouée du Japon (</w:t>
            </w:r>
            <w:proofErr w:type="spellStart"/>
            <w:r w:rsidRPr="00F20CC2">
              <w:rPr>
                <w:rFonts w:ascii="Trebuchet MS" w:eastAsia="Times New Roman" w:hAnsi="Trebuchet MS" w:cs="Trebuchet MS"/>
                <w:i/>
                <w:iCs/>
                <w:color w:val="000000"/>
                <w:sz w:val="20"/>
                <w:szCs w:val="20"/>
              </w:rPr>
              <w:t>Reynoutria</w:t>
            </w:r>
            <w:proofErr w:type="spellEnd"/>
            <w:r w:rsidRPr="00F20CC2">
              <w:rPr>
                <w:rFonts w:ascii="Trebuchet MS" w:eastAsia="Times New Roman" w:hAnsi="Trebuchet MS" w:cs="Trebuchet MS"/>
                <w:i/>
                <w:iCs/>
                <w:color w:val="000000"/>
                <w:sz w:val="20"/>
                <w:szCs w:val="20"/>
              </w:rPr>
              <w:t xml:space="preserve"> </w:t>
            </w:r>
            <w:proofErr w:type="spellStart"/>
            <w:r w:rsidRPr="00F20CC2">
              <w:rPr>
                <w:rFonts w:ascii="Trebuchet MS" w:eastAsia="Times New Roman" w:hAnsi="Trebuchet MS" w:cs="Trebuchet MS"/>
                <w:i/>
                <w:iCs/>
                <w:color w:val="000000"/>
                <w:sz w:val="20"/>
                <w:szCs w:val="20"/>
              </w:rPr>
              <w:t>japonica</w:t>
            </w:r>
            <w:proofErr w:type="spellEnd"/>
            <w:r w:rsidRPr="00F20CC2">
              <w:rPr>
                <w:rFonts w:ascii="Trebuchet MS" w:eastAsia="Times New Roman" w:hAnsi="Trebuchet MS" w:cs="Trebuchet MS"/>
                <w:i/>
                <w:iCs/>
                <w:color w:val="000000"/>
                <w:sz w:val="20"/>
                <w:szCs w:val="20"/>
              </w:rPr>
              <w:t xml:space="preserve"> </w:t>
            </w:r>
            <w:proofErr w:type="spellStart"/>
            <w:r w:rsidRPr="00F20CC2">
              <w:rPr>
                <w:rFonts w:ascii="Trebuchet MS" w:eastAsia="Times New Roman" w:hAnsi="Trebuchet MS" w:cs="Trebuchet MS"/>
                <w:i/>
                <w:iCs/>
                <w:color w:val="000000"/>
                <w:sz w:val="20"/>
                <w:szCs w:val="20"/>
              </w:rPr>
              <w:t>Houtt</w:t>
            </w:r>
            <w:proofErr w:type="spellEnd"/>
            <w:r w:rsidRPr="00F20CC2">
              <w:rPr>
                <w:rFonts w:ascii="Trebuchet MS" w:eastAsia="Times New Roman" w:hAnsi="Trebuchet MS" w:cs="Trebuchet MS"/>
                <w:iCs/>
                <w:color w:val="000000"/>
                <w:sz w:val="20"/>
                <w:szCs w:val="20"/>
              </w:rPr>
              <w:t>.)</w:t>
            </w:r>
          </w:p>
        </w:tc>
        <w:tc>
          <w:tcPr>
            <w:tcW w:w="1115" w:type="dxa"/>
            <w:vAlign w:val="center"/>
          </w:tcPr>
          <w:p w14:paraId="66F0602B"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lang w:val="en-US"/>
              </w:rPr>
            </w:pPr>
            <w:r w:rsidRPr="00F20CC2">
              <w:rPr>
                <w:rFonts w:ascii="Trebuchet MS" w:eastAsia="Times New Roman" w:hAnsi="Trebuchet MS" w:cs="Trebuchet MS"/>
                <w:iCs/>
                <w:color w:val="000000"/>
                <w:sz w:val="16"/>
                <w:szCs w:val="20"/>
                <w:lang w:val="en-US"/>
              </w:rPr>
              <w:t>IA 1i*</w:t>
            </w:r>
          </w:p>
        </w:tc>
        <w:tc>
          <w:tcPr>
            <w:tcW w:w="5899" w:type="dxa"/>
            <w:vAlign w:val="center"/>
          </w:tcPr>
          <w:p w14:paraId="2EA64A2F" w14:textId="77777777" w:rsidR="00F20CC2" w:rsidRPr="00F20CC2" w:rsidRDefault="00F20CC2" w:rsidP="00F20CC2">
            <w:pPr>
              <w:widowControl w:val="0"/>
              <w:autoSpaceDE w:val="0"/>
              <w:autoSpaceDN w:val="0"/>
              <w:adjustRightInd w:val="0"/>
              <w:spacing w:before="60" w:after="80" w:line="240" w:lineRule="auto"/>
              <w:jc w:val="both"/>
              <w:rPr>
                <w:rFonts w:ascii="Trebuchet MS" w:eastAsia="Times New Roman" w:hAnsi="Trebuchet MS"/>
                <w:color w:val="000000"/>
                <w:sz w:val="18"/>
                <w:szCs w:val="18"/>
                <w:lang w:eastAsia="fr-FR"/>
              </w:rPr>
            </w:pPr>
            <w:r w:rsidRPr="00F20CC2">
              <w:rPr>
                <w:rFonts w:ascii="Trebuchet MS" w:eastAsia="Times New Roman" w:hAnsi="Trebuchet MS"/>
                <w:color w:val="000000"/>
                <w:sz w:val="18"/>
                <w:szCs w:val="18"/>
                <w:lang w:eastAsia="fr-FR"/>
              </w:rPr>
              <w:t xml:space="preserve">Sur le périmètre d’étude, les seules informations disponibles sur la Renouée du Japon indiquent une </w:t>
            </w:r>
            <w:r w:rsidRPr="00F20CC2">
              <w:rPr>
                <w:rFonts w:ascii="Trebuchet MS" w:eastAsia="Times New Roman" w:hAnsi="Trebuchet MS"/>
                <w:b/>
                <w:color w:val="000000"/>
                <w:sz w:val="18"/>
                <w:szCs w:val="18"/>
                <w:lang w:eastAsia="fr-FR"/>
              </w:rPr>
              <w:t>localisation dans les dunes d’</w:t>
            </w:r>
            <w:proofErr w:type="spellStart"/>
            <w:r w:rsidRPr="00F20CC2">
              <w:rPr>
                <w:rFonts w:ascii="Trebuchet MS" w:eastAsia="Times New Roman" w:hAnsi="Trebuchet MS"/>
                <w:b/>
                <w:color w:val="000000"/>
                <w:sz w:val="18"/>
                <w:szCs w:val="18"/>
                <w:lang w:eastAsia="fr-FR"/>
              </w:rPr>
              <w:t>Hatainville</w:t>
            </w:r>
            <w:proofErr w:type="spellEnd"/>
            <w:r w:rsidRPr="00F20CC2">
              <w:rPr>
                <w:rFonts w:ascii="Trebuchet MS" w:eastAsia="Times New Roman" w:hAnsi="Trebuchet MS"/>
                <w:b/>
                <w:color w:val="000000"/>
                <w:sz w:val="18"/>
                <w:szCs w:val="18"/>
                <w:lang w:eastAsia="fr-FR"/>
              </w:rPr>
              <w:t xml:space="preserve"> et le long de la route de Lindbergh-plage</w:t>
            </w:r>
            <w:r w:rsidRPr="00F20CC2">
              <w:rPr>
                <w:rFonts w:ascii="Trebuchet MS" w:eastAsia="Times New Roman" w:hAnsi="Trebuchet MS"/>
                <w:color w:val="000000"/>
                <w:sz w:val="18"/>
                <w:szCs w:val="18"/>
                <w:lang w:eastAsia="fr-FR"/>
              </w:rPr>
              <w:t xml:space="preserve">. </w:t>
            </w:r>
          </w:p>
        </w:tc>
      </w:tr>
      <w:tr w:rsidR="00F20CC2" w:rsidRPr="00F20CC2" w14:paraId="091DC0A2" w14:textId="77777777" w:rsidTr="002D0C6F">
        <w:trPr>
          <w:trHeight w:val="1436"/>
        </w:trPr>
        <w:tc>
          <w:tcPr>
            <w:tcW w:w="2897" w:type="dxa"/>
            <w:shd w:val="clear" w:color="auto" w:fill="FFFFFF" w:themeFill="background1"/>
            <w:vAlign w:val="center"/>
          </w:tcPr>
          <w:p w14:paraId="7C3261B1"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rPr>
            </w:pPr>
          </w:p>
        </w:tc>
        <w:tc>
          <w:tcPr>
            <w:tcW w:w="1115" w:type="dxa"/>
            <w:shd w:val="clear" w:color="auto" w:fill="FFFFFF" w:themeFill="background1"/>
            <w:vAlign w:val="center"/>
          </w:tcPr>
          <w:p w14:paraId="33DAB80A"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p>
        </w:tc>
        <w:tc>
          <w:tcPr>
            <w:tcW w:w="5899" w:type="dxa"/>
            <w:shd w:val="clear" w:color="auto" w:fill="FBD4B4" w:themeFill="accent6" w:themeFillTint="66"/>
            <w:vAlign w:val="center"/>
          </w:tcPr>
          <w:p w14:paraId="68D33178" w14:textId="77777777" w:rsidR="00F20CC2" w:rsidRPr="00F20CC2" w:rsidRDefault="00F20CC2" w:rsidP="00F20CC2">
            <w:pPr>
              <w:widowControl w:val="0"/>
              <w:autoSpaceDE w:val="0"/>
              <w:autoSpaceDN w:val="0"/>
              <w:adjustRightInd w:val="0"/>
              <w:spacing w:before="60" w:after="80" w:line="240" w:lineRule="auto"/>
              <w:jc w:val="both"/>
              <w:rPr>
                <w:rFonts w:ascii="Trebuchet MS" w:eastAsia="Times New Roman" w:hAnsi="Trebuchet MS" w:cs="Trebuchet MS"/>
                <w:b/>
                <w:i/>
                <w:iCs/>
                <w:color w:val="000000"/>
                <w:szCs w:val="20"/>
                <w:lang w:eastAsia="fr-FR"/>
              </w:rPr>
            </w:pPr>
            <w:r w:rsidRPr="00F20CC2">
              <w:rPr>
                <w:rFonts w:ascii="Trebuchet MS" w:eastAsia="Times New Roman" w:hAnsi="Trebuchet MS"/>
                <w:color w:val="000000"/>
                <w:sz w:val="18"/>
                <w:szCs w:val="18"/>
                <w:lang w:eastAsia="fr-FR"/>
              </w:rPr>
              <w:t xml:space="preserve">Cette </w:t>
            </w:r>
            <w:proofErr w:type="spellStart"/>
            <w:r w:rsidRPr="00F20CC2">
              <w:rPr>
                <w:rFonts w:ascii="Trebuchet MS" w:eastAsia="Times New Roman" w:hAnsi="Trebuchet MS"/>
                <w:color w:val="000000"/>
                <w:sz w:val="18"/>
                <w:szCs w:val="18"/>
                <w:lang w:eastAsia="fr-FR"/>
              </w:rPr>
              <w:t>Spartine</w:t>
            </w:r>
            <w:proofErr w:type="spellEnd"/>
            <w:r w:rsidRPr="00F20CC2">
              <w:rPr>
                <w:rFonts w:ascii="Trebuchet MS" w:eastAsia="Times New Roman" w:hAnsi="Trebuchet MS"/>
                <w:color w:val="000000"/>
                <w:sz w:val="18"/>
                <w:szCs w:val="18"/>
                <w:lang w:eastAsia="fr-FR"/>
              </w:rPr>
              <w:t xml:space="preserve">, hybride originaire d’Angleterre, espèce pionnière des végétations de pré salé, peut former des populations très étendues et denses, </w:t>
            </w:r>
            <w:r w:rsidRPr="00F20CC2">
              <w:rPr>
                <w:rFonts w:ascii="Trebuchet MS" w:eastAsia="Times New Roman" w:hAnsi="Trebuchet MS"/>
                <w:b/>
                <w:color w:val="000000"/>
                <w:sz w:val="18"/>
                <w:szCs w:val="18"/>
                <w:lang w:eastAsia="fr-FR"/>
              </w:rPr>
              <w:t>accélérant la stabilisation des sédiments dans les estuaires (haut schorre).</w:t>
            </w:r>
            <w:r w:rsidRPr="00F20CC2">
              <w:rPr>
                <w:rFonts w:ascii="Trebuchet MS" w:eastAsia="Times New Roman" w:hAnsi="Trebuchet MS"/>
                <w:color w:val="000000"/>
                <w:sz w:val="18"/>
                <w:szCs w:val="18"/>
                <w:lang w:eastAsia="fr-FR"/>
              </w:rPr>
              <w:t xml:space="preserve"> Sur le site, les surfaces de prés salés colonisées par la </w:t>
            </w:r>
            <w:proofErr w:type="spellStart"/>
            <w:r w:rsidRPr="00F20CC2">
              <w:rPr>
                <w:rFonts w:ascii="Trebuchet MS" w:eastAsia="Times New Roman" w:hAnsi="Trebuchet MS"/>
                <w:color w:val="000000"/>
                <w:sz w:val="18"/>
                <w:szCs w:val="18"/>
                <w:lang w:eastAsia="fr-FR"/>
              </w:rPr>
              <w:t>Spartine</w:t>
            </w:r>
            <w:proofErr w:type="spellEnd"/>
            <w:r w:rsidRPr="00F20CC2">
              <w:rPr>
                <w:rFonts w:ascii="Trebuchet MS" w:eastAsia="Times New Roman" w:hAnsi="Trebuchet MS"/>
                <w:color w:val="000000"/>
                <w:sz w:val="18"/>
                <w:szCs w:val="18"/>
                <w:lang w:eastAsia="fr-FR"/>
              </w:rPr>
              <w:t xml:space="preserve"> anglaise sont importantes. </w:t>
            </w:r>
            <w:r w:rsidRPr="00F20CC2">
              <w:rPr>
                <w:rFonts w:ascii="Trebuchet MS" w:eastAsia="Times New Roman" w:hAnsi="Trebuchet MS"/>
                <w:sz w:val="18"/>
                <w:szCs w:val="18"/>
                <w:lang w:eastAsia="fr-FR"/>
              </w:rPr>
              <w:t>L’espèce n’est ici pas vraiment invasive, il s’agit d’un nouvel habitat qui prend sa place.</w:t>
            </w:r>
          </w:p>
        </w:tc>
      </w:tr>
      <w:tr w:rsidR="00F20CC2" w:rsidRPr="00F20CC2" w14:paraId="5A739E06" w14:textId="77777777" w:rsidTr="002D0C6F">
        <w:tc>
          <w:tcPr>
            <w:tcW w:w="2897" w:type="dxa"/>
            <w:shd w:val="clear" w:color="auto" w:fill="FBD4B4" w:themeFill="accent6" w:themeFillTint="66"/>
            <w:vAlign w:val="center"/>
          </w:tcPr>
          <w:p w14:paraId="5573B9E0"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rPr>
            </w:pPr>
            <w:r w:rsidRPr="00F20CC2">
              <w:rPr>
                <w:rFonts w:ascii="Trebuchet MS" w:eastAsia="Times New Roman" w:hAnsi="Trebuchet MS" w:cs="Trebuchet MS"/>
                <w:iCs/>
                <w:color w:val="000000"/>
                <w:sz w:val="20"/>
                <w:szCs w:val="20"/>
              </w:rPr>
              <w:t>Séneçon en arbre (</w:t>
            </w:r>
            <w:proofErr w:type="spellStart"/>
            <w:r w:rsidRPr="00F20CC2">
              <w:rPr>
                <w:rFonts w:ascii="Trebuchet MS" w:eastAsia="Times New Roman" w:hAnsi="Trebuchet MS" w:cs="Trebuchet MS"/>
                <w:i/>
                <w:iCs/>
                <w:color w:val="000000"/>
                <w:sz w:val="20"/>
                <w:szCs w:val="20"/>
              </w:rPr>
              <w:t>Baccharis</w:t>
            </w:r>
            <w:proofErr w:type="spellEnd"/>
            <w:r w:rsidRPr="00F20CC2">
              <w:rPr>
                <w:rFonts w:ascii="Trebuchet MS" w:eastAsia="Times New Roman" w:hAnsi="Trebuchet MS" w:cs="Trebuchet MS"/>
                <w:i/>
                <w:iCs/>
                <w:color w:val="000000"/>
                <w:sz w:val="20"/>
                <w:szCs w:val="20"/>
              </w:rPr>
              <w:t xml:space="preserve"> </w:t>
            </w:r>
            <w:proofErr w:type="spellStart"/>
            <w:r w:rsidRPr="00F20CC2">
              <w:rPr>
                <w:rFonts w:ascii="Trebuchet MS" w:eastAsia="Times New Roman" w:hAnsi="Trebuchet MS" w:cs="Trebuchet MS"/>
                <w:i/>
                <w:iCs/>
                <w:color w:val="000000"/>
                <w:sz w:val="20"/>
                <w:szCs w:val="20"/>
              </w:rPr>
              <w:t>halimifolia</w:t>
            </w:r>
            <w:proofErr w:type="spellEnd"/>
            <w:r w:rsidRPr="00F20CC2">
              <w:rPr>
                <w:rFonts w:ascii="Trebuchet MS" w:eastAsia="Times New Roman" w:hAnsi="Trebuchet MS" w:cs="Trebuchet MS"/>
                <w:i/>
                <w:iCs/>
                <w:color w:val="000000"/>
                <w:sz w:val="20"/>
                <w:szCs w:val="20"/>
              </w:rPr>
              <w:t xml:space="preserve"> L.</w:t>
            </w:r>
            <w:r w:rsidRPr="00F20CC2">
              <w:rPr>
                <w:rFonts w:ascii="Trebuchet MS" w:eastAsia="Times New Roman" w:hAnsi="Trebuchet MS" w:cs="Trebuchet MS"/>
                <w:iCs/>
                <w:color w:val="000000"/>
                <w:sz w:val="20"/>
                <w:szCs w:val="20"/>
              </w:rPr>
              <w:t>)</w:t>
            </w:r>
          </w:p>
        </w:tc>
        <w:tc>
          <w:tcPr>
            <w:tcW w:w="1115" w:type="dxa"/>
            <w:shd w:val="clear" w:color="auto" w:fill="FBD4B4" w:themeFill="accent6" w:themeFillTint="66"/>
            <w:vAlign w:val="center"/>
          </w:tcPr>
          <w:p w14:paraId="53AEBAF6"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F20CC2">
              <w:rPr>
                <w:rFonts w:ascii="Trebuchet MS" w:eastAsia="Times New Roman" w:hAnsi="Trebuchet MS" w:cs="Trebuchet MS"/>
                <w:iCs/>
                <w:color w:val="000000"/>
                <w:sz w:val="16"/>
                <w:szCs w:val="20"/>
              </w:rPr>
              <w:t>IA 1e*</w:t>
            </w:r>
          </w:p>
        </w:tc>
        <w:tc>
          <w:tcPr>
            <w:tcW w:w="5899" w:type="dxa"/>
            <w:vAlign w:val="center"/>
          </w:tcPr>
          <w:p w14:paraId="7147617B" w14:textId="77777777" w:rsidR="00F20CC2" w:rsidRPr="00F20CC2" w:rsidRDefault="00F20CC2" w:rsidP="00F20CC2">
            <w:pPr>
              <w:widowControl w:val="0"/>
              <w:autoSpaceDE w:val="0"/>
              <w:autoSpaceDN w:val="0"/>
              <w:adjustRightInd w:val="0"/>
              <w:spacing w:before="60" w:after="80" w:line="240" w:lineRule="auto"/>
              <w:jc w:val="both"/>
              <w:rPr>
                <w:rFonts w:ascii="Trebuchet MS" w:eastAsia="Times New Roman" w:hAnsi="Trebuchet MS" w:cs="Trebuchet MS"/>
                <w:b/>
                <w:i/>
                <w:iCs/>
                <w:color w:val="000000"/>
                <w:szCs w:val="20"/>
                <w:lang w:eastAsia="fr-FR"/>
              </w:rPr>
            </w:pPr>
            <w:r w:rsidRPr="00F20CC2">
              <w:rPr>
                <w:rFonts w:ascii="Trebuchet MS" w:eastAsia="Times New Roman" w:hAnsi="Trebuchet MS"/>
                <w:color w:val="000000"/>
                <w:sz w:val="18"/>
                <w:szCs w:val="18"/>
                <w:lang w:eastAsia="fr-FR"/>
              </w:rPr>
              <w:t xml:space="preserve">Sur le site, trois populations ont été repérées : la première </w:t>
            </w:r>
            <w:r w:rsidRPr="00F20CC2">
              <w:rPr>
                <w:rFonts w:ascii="Trebuchet MS" w:eastAsia="Times New Roman" w:hAnsi="Trebuchet MS"/>
                <w:b/>
                <w:color w:val="000000"/>
                <w:sz w:val="18"/>
                <w:szCs w:val="18"/>
                <w:lang w:eastAsia="fr-FR"/>
              </w:rPr>
              <w:t xml:space="preserve">au nord des </w:t>
            </w:r>
            <w:proofErr w:type="spellStart"/>
            <w:r w:rsidRPr="00F20CC2">
              <w:rPr>
                <w:rFonts w:ascii="Trebuchet MS" w:eastAsia="Times New Roman" w:hAnsi="Trebuchet MS"/>
                <w:b/>
                <w:color w:val="000000"/>
                <w:sz w:val="18"/>
                <w:szCs w:val="18"/>
                <w:lang w:eastAsia="fr-FR"/>
              </w:rPr>
              <w:t>Mielles</w:t>
            </w:r>
            <w:proofErr w:type="spellEnd"/>
            <w:r w:rsidRPr="00F20CC2">
              <w:rPr>
                <w:rFonts w:ascii="Trebuchet MS" w:eastAsia="Times New Roman" w:hAnsi="Trebuchet MS"/>
                <w:b/>
                <w:color w:val="000000"/>
                <w:sz w:val="18"/>
                <w:szCs w:val="18"/>
                <w:lang w:eastAsia="fr-FR"/>
              </w:rPr>
              <w:t xml:space="preserve"> d’Allonne à Saint-Rémy-des-Land</w:t>
            </w:r>
            <w:r w:rsidRPr="00F20CC2">
              <w:rPr>
                <w:rFonts w:ascii="Trebuchet MS" w:eastAsia="Times New Roman" w:hAnsi="Trebuchet MS"/>
                <w:color w:val="000000"/>
                <w:sz w:val="18"/>
                <w:szCs w:val="18"/>
                <w:lang w:eastAsia="fr-FR"/>
              </w:rPr>
              <w:t xml:space="preserve">es (« Les Bassins »), la seconde </w:t>
            </w:r>
            <w:r w:rsidRPr="00F20CC2">
              <w:rPr>
                <w:rFonts w:ascii="Trebuchet MS" w:eastAsia="Times New Roman" w:hAnsi="Trebuchet MS"/>
                <w:b/>
                <w:color w:val="000000"/>
                <w:sz w:val="18"/>
                <w:szCs w:val="18"/>
                <w:lang w:eastAsia="fr-FR"/>
              </w:rPr>
              <w:t>au nord de Lindbergh-plage</w:t>
            </w:r>
            <w:r w:rsidRPr="00F20CC2">
              <w:rPr>
                <w:rFonts w:ascii="Trebuchet MS" w:eastAsia="Times New Roman" w:hAnsi="Trebuchet MS"/>
                <w:color w:val="000000"/>
                <w:sz w:val="18"/>
                <w:szCs w:val="18"/>
                <w:lang w:eastAsia="fr-FR"/>
              </w:rPr>
              <w:t xml:space="preserve"> (près du parking des dunes). La dernière station est </w:t>
            </w:r>
            <w:r w:rsidRPr="00F20CC2">
              <w:rPr>
                <w:rFonts w:ascii="Trebuchet MS" w:eastAsia="Times New Roman" w:hAnsi="Trebuchet MS"/>
                <w:b/>
                <w:color w:val="000000"/>
                <w:sz w:val="18"/>
                <w:szCs w:val="18"/>
                <w:lang w:eastAsia="fr-FR"/>
              </w:rPr>
              <w:t>dans les dunes de Carteret au sud d’</w:t>
            </w:r>
            <w:proofErr w:type="spellStart"/>
            <w:r w:rsidRPr="00F20CC2">
              <w:rPr>
                <w:rFonts w:ascii="Trebuchet MS" w:eastAsia="Times New Roman" w:hAnsi="Trebuchet MS"/>
                <w:b/>
                <w:color w:val="000000"/>
                <w:sz w:val="18"/>
                <w:szCs w:val="18"/>
                <w:lang w:eastAsia="fr-FR"/>
              </w:rPr>
              <w:t>Hatainville</w:t>
            </w:r>
            <w:proofErr w:type="spellEnd"/>
            <w:r w:rsidRPr="00F20CC2">
              <w:rPr>
                <w:rFonts w:ascii="Trebuchet MS" w:eastAsia="Times New Roman" w:hAnsi="Trebuchet MS"/>
                <w:color w:val="000000"/>
                <w:sz w:val="18"/>
                <w:szCs w:val="18"/>
                <w:lang w:eastAsia="fr-FR"/>
              </w:rPr>
              <w:t xml:space="preserve">. Des foyers ont aussi été repérés dans des terrains privés proches du site, ou au niveau du havre de Portbail. La surface est encore suffisamment restreinte pour être traitée. Cependant, la donnée datant de 2008 et 2010, on peut s’inquiéter de l’évolution de ces stations, d’autant plus qu’il s’agit de l’espèce invasive la plus problématique pour le site à l’avenir. </w:t>
            </w:r>
          </w:p>
        </w:tc>
      </w:tr>
      <w:tr w:rsidR="00F20CC2" w:rsidRPr="00F20CC2" w14:paraId="4338CD4E" w14:textId="77777777" w:rsidTr="002D0C6F">
        <w:trPr>
          <w:trHeight w:val="624"/>
        </w:trPr>
        <w:tc>
          <w:tcPr>
            <w:tcW w:w="4012" w:type="dxa"/>
            <w:gridSpan w:val="2"/>
            <w:shd w:val="clear" w:color="auto" w:fill="BFBFBF" w:themeFill="background1" w:themeFillShade="BF"/>
            <w:vAlign w:val="center"/>
          </w:tcPr>
          <w:p w14:paraId="20822D37" w14:textId="77777777" w:rsidR="00F20CC2" w:rsidRPr="00F20CC2" w:rsidRDefault="00F20CC2" w:rsidP="00F20CC2">
            <w:pPr>
              <w:shd w:val="solid" w:color="BFBFBF" w:fill="BFBFBF"/>
              <w:autoSpaceDE w:val="0"/>
              <w:autoSpaceDN w:val="0"/>
              <w:adjustRightInd w:val="0"/>
              <w:spacing w:after="0" w:line="60" w:lineRule="atLeast"/>
              <w:jc w:val="center"/>
              <w:rPr>
                <w:rFonts w:ascii="Arial" w:eastAsia="Times New Roman" w:hAnsi="Arial" w:cs="Arial"/>
                <w:b/>
                <w:bCs/>
                <w:i/>
                <w:iCs/>
                <w:color w:val="221E1F"/>
                <w:sz w:val="20"/>
                <w:szCs w:val="20"/>
              </w:rPr>
            </w:pPr>
            <w:r w:rsidRPr="00F20CC2">
              <w:rPr>
                <w:rFonts w:ascii="Trebuchet MS" w:eastAsia="Times New Roman" w:hAnsi="Trebuchet MS" w:cs="Trebuchet MS"/>
                <w:b/>
                <w:bCs/>
                <w:i/>
                <w:iCs/>
                <w:color w:val="221E1F"/>
                <w:sz w:val="18"/>
                <w:szCs w:val="18"/>
              </w:rPr>
              <w:t>Plantes invasives potentielles</w:t>
            </w:r>
          </w:p>
        </w:tc>
        <w:tc>
          <w:tcPr>
            <w:tcW w:w="5899" w:type="dxa"/>
            <w:shd w:val="clear" w:color="auto" w:fill="BFBFBF" w:themeFill="background1" w:themeFillShade="BF"/>
            <w:vAlign w:val="center"/>
          </w:tcPr>
          <w:p w14:paraId="3D0D5313" w14:textId="77777777" w:rsidR="00F20CC2" w:rsidRPr="00F20CC2" w:rsidRDefault="00F20CC2" w:rsidP="00F20CC2">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F20CC2">
              <w:rPr>
                <w:rFonts w:ascii="Trebuchet MS" w:eastAsia="Times New Roman" w:hAnsi="Trebuchet MS" w:cs="Trebuchet MS"/>
                <w:b/>
                <w:bCs/>
                <w:i/>
                <w:iCs/>
                <w:color w:val="221E1F"/>
                <w:sz w:val="18"/>
                <w:szCs w:val="18"/>
              </w:rPr>
              <w:t>Commentaires</w:t>
            </w:r>
          </w:p>
        </w:tc>
      </w:tr>
      <w:tr w:rsidR="00F20CC2" w:rsidRPr="00F20CC2" w14:paraId="7BD0BD6E" w14:textId="77777777" w:rsidTr="002D0C6F">
        <w:tc>
          <w:tcPr>
            <w:tcW w:w="2897" w:type="dxa"/>
            <w:vAlign w:val="center"/>
          </w:tcPr>
          <w:p w14:paraId="7528F529"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rPr>
            </w:pPr>
            <w:r w:rsidRPr="00F20CC2">
              <w:rPr>
                <w:rFonts w:ascii="Trebuchet MS" w:eastAsia="Times New Roman" w:hAnsi="Trebuchet MS" w:cs="Trebuchet MS"/>
                <w:iCs/>
                <w:color w:val="000000"/>
                <w:sz w:val="20"/>
                <w:szCs w:val="20"/>
              </w:rPr>
              <w:t>Érable sycomore (</w:t>
            </w:r>
            <w:r w:rsidRPr="00F20CC2">
              <w:rPr>
                <w:rFonts w:ascii="Trebuchet MS" w:eastAsia="Times New Roman" w:hAnsi="Trebuchet MS" w:cs="Trebuchet MS"/>
                <w:i/>
                <w:iCs/>
                <w:color w:val="000000"/>
                <w:sz w:val="20"/>
                <w:szCs w:val="20"/>
              </w:rPr>
              <w:t xml:space="preserve">Acer </w:t>
            </w:r>
            <w:proofErr w:type="spellStart"/>
            <w:r w:rsidRPr="00F20CC2">
              <w:rPr>
                <w:rFonts w:ascii="Trebuchet MS" w:eastAsia="Times New Roman" w:hAnsi="Trebuchet MS" w:cs="Trebuchet MS"/>
                <w:i/>
                <w:iCs/>
                <w:color w:val="000000"/>
                <w:sz w:val="20"/>
                <w:szCs w:val="20"/>
              </w:rPr>
              <w:t>pseudoplatanus</w:t>
            </w:r>
            <w:proofErr w:type="spellEnd"/>
            <w:r w:rsidRPr="00F20CC2">
              <w:rPr>
                <w:rFonts w:ascii="Trebuchet MS" w:eastAsia="Times New Roman" w:hAnsi="Trebuchet MS" w:cs="Trebuchet MS"/>
                <w:i/>
                <w:iCs/>
                <w:color w:val="000000"/>
                <w:sz w:val="20"/>
                <w:szCs w:val="20"/>
              </w:rPr>
              <w:t xml:space="preserve"> L</w:t>
            </w:r>
            <w:r w:rsidRPr="00F20CC2">
              <w:rPr>
                <w:rFonts w:ascii="Trebuchet MS" w:eastAsia="Times New Roman" w:hAnsi="Trebuchet MS" w:cs="Trebuchet MS"/>
                <w:iCs/>
                <w:color w:val="000000"/>
                <w:sz w:val="20"/>
                <w:szCs w:val="20"/>
              </w:rPr>
              <w:t>.)</w:t>
            </w:r>
          </w:p>
        </w:tc>
        <w:tc>
          <w:tcPr>
            <w:tcW w:w="1115" w:type="dxa"/>
            <w:vAlign w:val="center"/>
          </w:tcPr>
          <w:p w14:paraId="3F521F34"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F20CC2">
              <w:rPr>
                <w:rFonts w:ascii="Trebuchet MS" w:eastAsia="Times New Roman" w:hAnsi="Trebuchet MS" w:cs="Trebuchet MS"/>
                <w:iCs/>
                <w:color w:val="000000"/>
                <w:sz w:val="16"/>
                <w:szCs w:val="20"/>
              </w:rPr>
              <w:t>IP 5*</w:t>
            </w:r>
          </w:p>
        </w:tc>
        <w:tc>
          <w:tcPr>
            <w:tcW w:w="5899" w:type="dxa"/>
            <w:vAlign w:val="center"/>
          </w:tcPr>
          <w:p w14:paraId="4C83EABA" w14:textId="77777777" w:rsidR="00F20CC2" w:rsidRPr="00F20CC2" w:rsidRDefault="00F20CC2" w:rsidP="00F20CC2">
            <w:pPr>
              <w:widowControl w:val="0"/>
              <w:autoSpaceDE w:val="0"/>
              <w:autoSpaceDN w:val="0"/>
              <w:adjustRightInd w:val="0"/>
              <w:spacing w:before="40" w:after="80" w:line="240" w:lineRule="auto"/>
              <w:jc w:val="both"/>
              <w:rPr>
                <w:rFonts w:ascii="Trebuchet MS" w:eastAsia="Times New Roman" w:hAnsi="Trebuchet MS" w:cs="Trebuchet MS"/>
                <w:iCs/>
                <w:color w:val="000000"/>
                <w:sz w:val="18"/>
                <w:szCs w:val="18"/>
              </w:rPr>
            </w:pPr>
            <w:r w:rsidRPr="00F20CC2">
              <w:rPr>
                <w:rFonts w:ascii="Trebuchet MS" w:eastAsia="Times New Roman" w:hAnsi="Trebuchet MS"/>
                <w:color w:val="000000"/>
                <w:sz w:val="18"/>
                <w:szCs w:val="18"/>
              </w:rPr>
              <w:t xml:space="preserve">Sur le site, les seules informations disponibles sur l’Erable sycomore indiquent une </w:t>
            </w:r>
            <w:r w:rsidRPr="00F20CC2">
              <w:rPr>
                <w:rFonts w:ascii="Trebuchet MS" w:eastAsia="Times New Roman" w:hAnsi="Trebuchet MS"/>
                <w:b/>
                <w:color w:val="000000"/>
                <w:sz w:val="18"/>
                <w:szCs w:val="18"/>
              </w:rPr>
              <w:t>localisation dans les dunes d’</w:t>
            </w:r>
            <w:proofErr w:type="spellStart"/>
            <w:r w:rsidRPr="00F20CC2">
              <w:rPr>
                <w:rFonts w:ascii="Trebuchet MS" w:eastAsia="Times New Roman" w:hAnsi="Trebuchet MS"/>
                <w:b/>
                <w:color w:val="000000"/>
                <w:sz w:val="18"/>
                <w:szCs w:val="18"/>
              </w:rPr>
              <w:t>Hatainville</w:t>
            </w:r>
            <w:proofErr w:type="spellEnd"/>
          </w:p>
        </w:tc>
      </w:tr>
      <w:tr w:rsidR="00F20CC2" w:rsidRPr="00F20CC2" w14:paraId="4C01AF46" w14:textId="77777777" w:rsidTr="002D0C6F">
        <w:tc>
          <w:tcPr>
            <w:tcW w:w="2897" w:type="dxa"/>
            <w:vAlign w:val="center"/>
          </w:tcPr>
          <w:p w14:paraId="12001954"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rPr>
            </w:pPr>
            <w:r w:rsidRPr="00F20CC2">
              <w:rPr>
                <w:rFonts w:ascii="Trebuchet MS" w:eastAsia="Times New Roman" w:hAnsi="Trebuchet MS" w:cs="Trebuchet MS"/>
                <w:iCs/>
                <w:color w:val="000000"/>
                <w:sz w:val="20"/>
                <w:szCs w:val="20"/>
              </w:rPr>
              <w:lastRenderedPageBreak/>
              <w:t>Pois-de-senteur vivace (</w:t>
            </w:r>
            <w:proofErr w:type="spellStart"/>
            <w:r w:rsidRPr="00F20CC2">
              <w:rPr>
                <w:rFonts w:ascii="Trebuchet MS" w:eastAsia="Times New Roman" w:hAnsi="Trebuchet MS" w:cs="Trebuchet MS"/>
                <w:i/>
                <w:iCs/>
                <w:color w:val="000000"/>
                <w:sz w:val="20"/>
                <w:szCs w:val="20"/>
              </w:rPr>
              <w:t>Lathyrus</w:t>
            </w:r>
            <w:proofErr w:type="spellEnd"/>
            <w:r w:rsidRPr="00F20CC2">
              <w:rPr>
                <w:rFonts w:ascii="Trebuchet MS" w:eastAsia="Times New Roman" w:hAnsi="Trebuchet MS" w:cs="Trebuchet MS"/>
                <w:i/>
                <w:iCs/>
                <w:color w:val="000000"/>
                <w:sz w:val="20"/>
                <w:szCs w:val="20"/>
              </w:rPr>
              <w:t xml:space="preserve"> </w:t>
            </w:r>
            <w:proofErr w:type="spellStart"/>
            <w:r w:rsidRPr="00F20CC2">
              <w:rPr>
                <w:rFonts w:ascii="Trebuchet MS" w:eastAsia="Times New Roman" w:hAnsi="Trebuchet MS" w:cs="Trebuchet MS"/>
                <w:i/>
                <w:iCs/>
                <w:color w:val="000000"/>
                <w:sz w:val="20"/>
                <w:szCs w:val="20"/>
              </w:rPr>
              <w:t>latifolius</w:t>
            </w:r>
            <w:proofErr w:type="spellEnd"/>
            <w:r w:rsidRPr="00F20CC2">
              <w:rPr>
                <w:rFonts w:ascii="Trebuchet MS" w:eastAsia="Times New Roman" w:hAnsi="Trebuchet MS" w:cs="Trebuchet MS"/>
                <w:i/>
                <w:iCs/>
                <w:color w:val="000000"/>
                <w:sz w:val="20"/>
                <w:szCs w:val="20"/>
              </w:rPr>
              <w:t xml:space="preserve"> </w:t>
            </w:r>
            <w:r w:rsidRPr="00F20CC2">
              <w:rPr>
                <w:rFonts w:ascii="Trebuchet MS" w:eastAsia="Times New Roman" w:hAnsi="Trebuchet MS" w:cs="Trebuchet MS"/>
                <w:iCs/>
                <w:color w:val="000000"/>
                <w:sz w:val="20"/>
                <w:szCs w:val="20"/>
              </w:rPr>
              <w:t>L.)</w:t>
            </w:r>
          </w:p>
        </w:tc>
        <w:tc>
          <w:tcPr>
            <w:tcW w:w="1115" w:type="dxa"/>
            <w:vAlign w:val="center"/>
          </w:tcPr>
          <w:p w14:paraId="28D86271"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F20CC2">
              <w:rPr>
                <w:rFonts w:ascii="Trebuchet MS" w:eastAsia="Times New Roman" w:hAnsi="Trebuchet MS" w:cs="Trebuchet MS"/>
                <w:iCs/>
                <w:color w:val="000000"/>
                <w:sz w:val="16"/>
                <w:szCs w:val="20"/>
              </w:rPr>
              <w:t>IP 5*</w:t>
            </w:r>
          </w:p>
        </w:tc>
        <w:tc>
          <w:tcPr>
            <w:tcW w:w="5899" w:type="dxa"/>
            <w:vAlign w:val="center"/>
          </w:tcPr>
          <w:p w14:paraId="10454200" w14:textId="77777777" w:rsidR="00F20CC2" w:rsidRPr="00F20CC2" w:rsidRDefault="00F20CC2" w:rsidP="00F20CC2">
            <w:pPr>
              <w:widowControl w:val="0"/>
              <w:autoSpaceDE w:val="0"/>
              <w:autoSpaceDN w:val="0"/>
              <w:adjustRightInd w:val="0"/>
              <w:spacing w:before="40" w:after="80" w:line="240" w:lineRule="auto"/>
              <w:jc w:val="both"/>
              <w:rPr>
                <w:rFonts w:ascii="Trebuchet MS" w:eastAsia="Times New Roman" w:hAnsi="Trebuchet MS" w:cs="Trebuchet MS"/>
                <w:iCs/>
                <w:color w:val="000000"/>
                <w:sz w:val="18"/>
                <w:szCs w:val="18"/>
              </w:rPr>
            </w:pPr>
            <w:r w:rsidRPr="00F20CC2">
              <w:rPr>
                <w:rFonts w:ascii="Trebuchet MS" w:eastAsia="Times New Roman" w:hAnsi="Trebuchet MS"/>
                <w:color w:val="000000"/>
                <w:sz w:val="18"/>
                <w:szCs w:val="18"/>
              </w:rPr>
              <w:t xml:space="preserve">Sur le site, les seules informations disponibles sur le Pois de senteur indiquent une </w:t>
            </w:r>
            <w:r w:rsidRPr="00F20CC2">
              <w:rPr>
                <w:rFonts w:ascii="Trebuchet MS" w:eastAsia="Times New Roman" w:hAnsi="Trebuchet MS"/>
                <w:b/>
                <w:color w:val="000000"/>
                <w:sz w:val="18"/>
                <w:szCs w:val="18"/>
              </w:rPr>
              <w:t>localisation au niveau des dunes de Saint-Rémy-des-Landes et de Saint-Georges-de-la-Rivière.</w:t>
            </w:r>
          </w:p>
        </w:tc>
      </w:tr>
    </w:tbl>
    <w:p w14:paraId="77ADEFE3" w14:textId="69CF49FA" w:rsidR="00F20CC2" w:rsidRPr="00F20CC2" w:rsidRDefault="00F20CC2" w:rsidP="00F20CC2">
      <w:pPr>
        <w:spacing w:after="0"/>
        <w:rPr>
          <w:rFonts w:eastAsia="Times New Roman"/>
          <w:sz w:val="22"/>
          <w:szCs w:val="22"/>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085"/>
        <w:gridCol w:w="5707"/>
      </w:tblGrid>
      <w:tr w:rsidR="00F20CC2" w:rsidRPr="00F20CC2" w14:paraId="55D61606" w14:textId="77777777" w:rsidTr="002D0C6F">
        <w:trPr>
          <w:trHeight w:val="636"/>
        </w:trPr>
        <w:tc>
          <w:tcPr>
            <w:tcW w:w="4012" w:type="dxa"/>
            <w:gridSpan w:val="2"/>
            <w:shd w:val="clear" w:color="auto" w:fill="BFBFBF" w:themeFill="background1" w:themeFillShade="BF"/>
            <w:vAlign w:val="center"/>
          </w:tcPr>
          <w:p w14:paraId="66D8C109" w14:textId="77777777" w:rsidR="00F20CC2" w:rsidRPr="00F20CC2" w:rsidRDefault="00F20CC2" w:rsidP="00F20CC2">
            <w:pPr>
              <w:shd w:val="solid" w:color="BFBFBF" w:fill="BFBFBF"/>
              <w:autoSpaceDE w:val="0"/>
              <w:autoSpaceDN w:val="0"/>
              <w:adjustRightInd w:val="0"/>
              <w:spacing w:after="0" w:line="60" w:lineRule="atLeast"/>
              <w:jc w:val="center"/>
              <w:rPr>
                <w:rFonts w:ascii="Arial" w:eastAsia="Times New Roman" w:hAnsi="Arial" w:cs="Arial"/>
                <w:b/>
                <w:bCs/>
                <w:i/>
                <w:iCs/>
                <w:color w:val="221E1F"/>
                <w:sz w:val="20"/>
                <w:szCs w:val="20"/>
              </w:rPr>
            </w:pPr>
            <w:r w:rsidRPr="00F20CC2">
              <w:rPr>
                <w:rFonts w:ascii="Trebuchet MS" w:eastAsia="Times New Roman" w:hAnsi="Trebuchet MS" w:cs="Trebuchet MS"/>
                <w:b/>
                <w:bCs/>
                <w:i/>
                <w:iCs/>
                <w:color w:val="221E1F"/>
                <w:sz w:val="18"/>
                <w:szCs w:val="18"/>
              </w:rPr>
              <w:t>Plantes à surveiller</w:t>
            </w:r>
          </w:p>
        </w:tc>
        <w:tc>
          <w:tcPr>
            <w:tcW w:w="5899" w:type="dxa"/>
            <w:shd w:val="clear" w:color="auto" w:fill="BFBFBF" w:themeFill="background1" w:themeFillShade="BF"/>
            <w:vAlign w:val="center"/>
          </w:tcPr>
          <w:p w14:paraId="247273ED" w14:textId="77777777" w:rsidR="00F20CC2" w:rsidRPr="00F20CC2" w:rsidRDefault="00F20CC2" w:rsidP="00F20CC2">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p>
        </w:tc>
      </w:tr>
      <w:tr w:rsidR="00F20CC2" w:rsidRPr="00F20CC2" w14:paraId="4BFD9C34" w14:textId="77777777" w:rsidTr="002D0C6F">
        <w:tc>
          <w:tcPr>
            <w:tcW w:w="2897" w:type="dxa"/>
            <w:vAlign w:val="center"/>
          </w:tcPr>
          <w:p w14:paraId="1117D699"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lang w:val="nl-NL"/>
              </w:rPr>
            </w:pPr>
            <w:proofErr w:type="spellStart"/>
            <w:r w:rsidRPr="00F20CC2">
              <w:rPr>
                <w:rFonts w:ascii="Trebuchet MS" w:eastAsia="Times New Roman" w:hAnsi="Trebuchet MS" w:cs="Trebuchet MS"/>
                <w:iCs/>
                <w:color w:val="000000"/>
                <w:sz w:val="20"/>
                <w:szCs w:val="20"/>
                <w:lang w:val="nl-NL"/>
              </w:rPr>
              <w:t>Amaranthe</w:t>
            </w:r>
            <w:proofErr w:type="spellEnd"/>
            <w:r w:rsidRPr="00F20CC2">
              <w:rPr>
                <w:rFonts w:ascii="Trebuchet MS" w:eastAsia="Times New Roman" w:hAnsi="Trebuchet MS" w:cs="Trebuchet MS"/>
                <w:iCs/>
                <w:color w:val="000000"/>
                <w:sz w:val="20"/>
                <w:szCs w:val="20"/>
                <w:lang w:val="nl-NL"/>
              </w:rPr>
              <w:t xml:space="preserve"> verte (</w:t>
            </w:r>
            <w:proofErr w:type="spellStart"/>
            <w:r w:rsidRPr="00F20CC2">
              <w:rPr>
                <w:rFonts w:ascii="Trebuchet MS" w:eastAsia="Times New Roman" w:hAnsi="Trebuchet MS" w:cs="Trebuchet MS"/>
                <w:i/>
                <w:iCs/>
                <w:color w:val="000000"/>
                <w:sz w:val="20"/>
                <w:szCs w:val="20"/>
                <w:lang w:val="nl-NL"/>
              </w:rPr>
              <w:t>Amaranthus</w:t>
            </w:r>
            <w:proofErr w:type="spellEnd"/>
            <w:r w:rsidRPr="00F20CC2">
              <w:rPr>
                <w:rFonts w:ascii="Trebuchet MS" w:eastAsia="Times New Roman" w:hAnsi="Trebuchet MS" w:cs="Trebuchet MS"/>
                <w:i/>
                <w:iCs/>
                <w:color w:val="000000"/>
                <w:sz w:val="20"/>
                <w:szCs w:val="20"/>
                <w:lang w:val="nl-NL"/>
              </w:rPr>
              <w:t xml:space="preserve"> </w:t>
            </w:r>
            <w:proofErr w:type="spellStart"/>
            <w:r w:rsidRPr="00F20CC2">
              <w:rPr>
                <w:rFonts w:ascii="Trebuchet MS" w:eastAsia="Times New Roman" w:hAnsi="Trebuchet MS" w:cs="Trebuchet MS"/>
                <w:i/>
                <w:iCs/>
                <w:color w:val="000000"/>
                <w:sz w:val="20"/>
                <w:szCs w:val="20"/>
                <w:lang w:val="nl-NL"/>
              </w:rPr>
              <w:t>hybridus</w:t>
            </w:r>
            <w:proofErr w:type="spellEnd"/>
            <w:r w:rsidRPr="00F20CC2">
              <w:rPr>
                <w:rFonts w:ascii="Trebuchet MS" w:eastAsia="Times New Roman" w:hAnsi="Trebuchet MS" w:cs="Trebuchet MS"/>
                <w:i/>
                <w:iCs/>
                <w:color w:val="000000"/>
                <w:sz w:val="20"/>
                <w:szCs w:val="20"/>
                <w:lang w:val="nl-NL"/>
              </w:rPr>
              <w:t xml:space="preserve"> L.)</w:t>
            </w:r>
          </w:p>
        </w:tc>
        <w:tc>
          <w:tcPr>
            <w:tcW w:w="1115" w:type="dxa"/>
            <w:vAlign w:val="center"/>
          </w:tcPr>
          <w:p w14:paraId="5A906D11"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lang w:val="en-US"/>
              </w:rPr>
            </w:pPr>
            <w:r w:rsidRPr="00F20CC2">
              <w:rPr>
                <w:rFonts w:ascii="Trebuchet MS" w:eastAsia="Times New Roman" w:hAnsi="Trebuchet MS" w:cs="Trebuchet MS"/>
                <w:iCs/>
                <w:color w:val="000000"/>
                <w:sz w:val="16"/>
                <w:szCs w:val="20"/>
                <w:lang w:val="en-US"/>
              </w:rPr>
              <w:t>AS 2*</w:t>
            </w:r>
          </w:p>
        </w:tc>
        <w:tc>
          <w:tcPr>
            <w:tcW w:w="5899" w:type="dxa"/>
            <w:vAlign w:val="center"/>
          </w:tcPr>
          <w:p w14:paraId="71B51BEF" w14:textId="77777777" w:rsidR="00F20CC2" w:rsidRPr="00F20CC2" w:rsidRDefault="00F20CC2" w:rsidP="00F20CC2">
            <w:pPr>
              <w:widowControl w:val="0"/>
              <w:autoSpaceDE w:val="0"/>
              <w:autoSpaceDN w:val="0"/>
              <w:adjustRightInd w:val="0"/>
              <w:spacing w:before="40" w:after="80" w:line="240" w:lineRule="auto"/>
              <w:jc w:val="both"/>
              <w:rPr>
                <w:rFonts w:ascii="Trebuchet MS" w:eastAsia="Times New Roman" w:hAnsi="Trebuchet MS" w:cs="Trebuchet MS"/>
                <w:iCs/>
                <w:color w:val="000000"/>
                <w:sz w:val="18"/>
                <w:szCs w:val="18"/>
              </w:rPr>
            </w:pPr>
            <w:r w:rsidRPr="00F20CC2">
              <w:rPr>
                <w:rFonts w:ascii="Trebuchet MS" w:eastAsia="Times New Roman" w:hAnsi="Trebuchet MS"/>
                <w:color w:val="000000"/>
                <w:sz w:val="18"/>
                <w:szCs w:val="18"/>
              </w:rPr>
              <w:t xml:space="preserve">Fait partie des plantes envahissantes uniquement en milieu fortement influencé par l'homme, et son impact sur la biodiversité n'est pas reconnu en milieu naturel. Elle a été observée </w:t>
            </w:r>
            <w:r w:rsidRPr="00F20CC2">
              <w:rPr>
                <w:rFonts w:ascii="Trebuchet MS" w:eastAsia="Times New Roman" w:hAnsi="Trebuchet MS"/>
                <w:b/>
                <w:color w:val="000000"/>
                <w:sz w:val="18"/>
                <w:szCs w:val="18"/>
              </w:rPr>
              <w:t>dans les dunes de Saint-Rémy-des-Landes et au niveau du camping du ranch au nord du Cap du Rozel.</w:t>
            </w:r>
          </w:p>
        </w:tc>
      </w:tr>
      <w:tr w:rsidR="00F20CC2" w:rsidRPr="00F20CC2" w14:paraId="101BDD99" w14:textId="77777777" w:rsidTr="002D0C6F">
        <w:tc>
          <w:tcPr>
            <w:tcW w:w="2897" w:type="dxa"/>
            <w:vAlign w:val="center"/>
          </w:tcPr>
          <w:p w14:paraId="5B5E64CF"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lang w:val="nl-NL"/>
              </w:rPr>
            </w:pPr>
            <w:proofErr w:type="spellStart"/>
            <w:r w:rsidRPr="00F20CC2">
              <w:rPr>
                <w:rFonts w:ascii="Trebuchet MS" w:eastAsia="Times New Roman" w:hAnsi="Trebuchet MS" w:cs="Trebuchet MS"/>
                <w:iCs/>
                <w:color w:val="000000"/>
                <w:sz w:val="20"/>
                <w:szCs w:val="20"/>
                <w:lang w:val="nl-NL"/>
              </w:rPr>
              <w:t>Jonc</w:t>
            </w:r>
            <w:proofErr w:type="spellEnd"/>
            <w:r w:rsidRPr="00F20CC2">
              <w:rPr>
                <w:rFonts w:ascii="Trebuchet MS" w:eastAsia="Times New Roman" w:hAnsi="Trebuchet MS" w:cs="Trebuchet MS"/>
                <w:iCs/>
                <w:color w:val="000000"/>
                <w:sz w:val="20"/>
                <w:szCs w:val="20"/>
                <w:lang w:val="nl-NL"/>
              </w:rPr>
              <w:t xml:space="preserve"> </w:t>
            </w:r>
            <w:proofErr w:type="spellStart"/>
            <w:r w:rsidRPr="00F20CC2">
              <w:rPr>
                <w:rFonts w:ascii="Trebuchet MS" w:eastAsia="Times New Roman" w:hAnsi="Trebuchet MS" w:cs="Trebuchet MS"/>
                <w:iCs/>
                <w:color w:val="000000"/>
                <w:sz w:val="20"/>
                <w:szCs w:val="20"/>
                <w:lang w:val="nl-NL"/>
              </w:rPr>
              <w:t>grêle</w:t>
            </w:r>
            <w:proofErr w:type="spellEnd"/>
            <w:r w:rsidRPr="00F20CC2">
              <w:rPr>
                <w:rFonts w:ascii="Trebuchet MS" w:eastAsia="Times New Roman" w:hAnsi="Trebuchet MS" w:cs="Trebuchet MS"/>
                <w:iCs/>
                <w:color w:val="000000"/>
                <w:sz w:val="20"/>
                <w:szCs w:val="20"/>
                <w:lang w:val="nl-NL"/>
              </w:rPr>
              <w:t xml:space="preserve"> (</w:t>
            </w:r>
            <w:proofErr w:type="spellStart"/>
            <w:r w:rsidRPr="00F20CC2">
              <w:rPr>
                <w:rFonts w:ascii="Trebuchet MS" w:eastAsia="Times New Roman" w:hAnsi="Trebuchet MS" w:cs="Trebuchet MS"/>
                <w:i/>
                <w:iCs/>
                <w:color w:val="000000"/>
                <w:sz w:val="20"/>
                <w:szCs w:val="20"/>
                <w:lang w:val="nl-NL"/>
              </w:rPr>
              <w:t>Juncus</w:t>
            </w:r>
            <w:proofErr w:type="spellEnd"/>
            <w:r w:rsidRPr="00F20CC2">
              <w:rPr>
                <w:rFonts w:ascii="Trebuchet MS" w:eastAsia="Times New Roman" w:hAnsi="Trebuchet MS" w:cs="Trebuchet MS"/>
                <w:i/>
                <w:iCs/>
                <w:color w:val="000000"/>
                <w:sz w:val="20"/>
                <w:szCs w:val="20"/>
                <w:lang w:val="nl-NL"/>
              </w:rPr>
              <w:t xml:space="preserve"> tenuis </w:t>
            </w:r>
            <w:proofErr w:type="spellStart"/>
            <w:r w:rsidRPr="00F20CC2">
              <w:rPr>
                <w:rFonts w:ascii="Trebuchet MS" w:eastAsia="Times New Roman" w:hAnsi="Trebuchet MS" w:cs="Trebuchet MS"/>
                <w:i/>
                <w:iCs/>
                <w:color w:val="000000"/>
                <w:sz w:val="20"/>
                <w:szCs w:val="20"/>
                <w:lang w:val="nl-NL"/>
              </w:rPr>
              <w:t>Willd</w:t>
            </w:r>
            <w:proofErr w:type="spellEnd"/>
            <w:r w:rsidRPr="00F20CC2">
              <w:rPr>
                <w:rFonts w:ascii="Trebuchet MS" w:eastAsia="Times New Roman" w:hAnsi="Trebuchet MS" w:cs="Trebuchet MS"/>
                <w:iCs/>
                <w:color w:val="000000"/>
                <w:sz w:val="20"/>
                <w:szCs w:val="20"/>
                <w:lang w:val="nl-NL"/>
              </w:rPr>
              <w:t>.)</w:t>
            </w:r>
          </w:p>
        </w:tc>
        <w:tc>
          <w:tcPr>
            <w:tcW w:w="1115" w:type="dxa"/>
            <w:vAlign w:val="center"/>
          </w:tcPr>
          <w:p w14:paraId="4F4E44F2"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F20CC2">
              <w:rPr>
                <w:rFonts w:ascii="Trebuchet MS" w:eastAsia="Times New Roman" w:hAnsi="Trebuchet MS" w:cs="Trebuchet MS"/>
                <w:iCs/>
                <w:color w:val="000000"/>
                <w:sz w:val="16"/>
                <w:szCs w:val="20"/>
              </w:rPr>
              <w:t>AS 4*</w:t>
            </w:r>
          </w:p>
        </w:tc>
        <w:tc>
          <w:tcPr>
            <w:tcW w:w="5899" w:type="dxa"/>
            <w:vAlign w:val="center"/>
          </w:tcPr>
          <w:p w14:paraId="08B7D966" w14:textId="77777777" w:rsidR="00F20CC2" w:rsidRPr="00F20CC2" w:rsidRDefault="00F20CC2" w:rsidP="00F20CC2">
            <w:pPr>
              <w:widowControl w:val="0"/>
              <w:autoSpaceDE w:val="0"/>
              <w:autoSpaceDN w:val="0"/>
              <w:adjustRightInd w:val="0"/>
              <w:spacing w:before="60" w:after="80" w:line="240" w:lineRule="auto"/>
              <w:jc w:val="both"/>
              <w:rPr>
                <w:rFonts w:ascii="Trebuchet MS" w:eastAsia="Times New Roman" w:hAnsi="Trebuchet MS" w:cs="Trebuchet MS"/>
                <w:b/>
                <w:i/>
                <w:iCs/>
                <w:color w:val="000000"/>
                <w:sz w:val="18"/>
                <w:szCs w:val="18"/>
                <w:lang w:eastAsia="fr-FR"/>
              </w:rPr>
            </w:pPr>
            <w:r w:rsidRPr="00F20CC2">
              <w:rPr>
                <w:rFonts w:ascii="Trebuchet MS" w:eastAsia="Times New Roman" w:hAnsi="Trebuchet MS"/>
                <w:color w:val="000000"/>
                <w:sz w:val="18"/>
                <w:szCs w:val="18"/>
                <w:lang w:eastAsia="fr-FR"/>
              </w:rPr>
              <w:t xml:space="preserve">Sur le site d’étude, le Jonc grêle a été observé sur </w:t>
            </w:r>
            <w:r w:rsidRPr="00F20CC2">
              <w:rPr>
                <w:rFonts w:ascii="Trebuchet MS" w:eastAsia="Times New Roman" w:hAnsi="Trebuchet MS"/>
                <w:b/>
                <w:color w:val="000000"/>
                <w:sz w:val="18"/>
                <w:szCs w:val="18"/>
                <w:lang w:eastAsia="fr-FR"/>
              </w:rPr>
              <w:t>un seul site à l’est des dunes de Lindbergh</w:t>
            </w:r>
            <w:r w:rsidRPr="00F20CC2">
              <w:rPr>
                <w:rFonts w:ascii="Trebuchet MS" w:eastAsia="Times New Roman" w:hAnsi="Trebuchet MS"/>
                <w:color w:val="000000"/>
                <w:sz w:val="18"/>
                <w:szCs w:val="18"/>
                <w:lang w:eastAsia="fr-FR"/>
              </w:rPr>
              <w:t>. Il ne présente pas de danger d’invasion à l’heure actuelle.</w:t>
            </w:r>
          </w:p>
        </w:tc>
      </w:tr>
      <w:tr w:rsidR="00F20CC2" w:rsidRPr="00F20CC2" w14:paraId="587F8923" w14:textId="77777777" w:rsidTr="002D0C6F">
        <w:tc>
          <w:tcPr>
            <w:tcW w:w="2897" w:type="dxa"/>
            <w:tcBorders>
              <w:top w:val="single" w:sz="4" w:space="0" w:color="auto"/>
              <w:left w:val="single" w:sz="4" w:space="0" w:color="auto"/>
              <w:bottom w:val="single" w:sz="4" w:space="0" w:color="auto"/>
              <w:right w:val="single" w:sz="4" w:space="0" w:color="auto"/>
            </w:tcBorders>
            <w:vAlign w:val="center"/>
          </w:tcPr>
          <w:p w14:paraId="1810EB42"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lang w:val="nl-NL"/>
              </w:rPr>
            </w:pPr>
            <w:proofErr w:type="spellStart"/>
            <w:r w:rsidRPr="00F20CC2">
              <w:rPr>
                <w:rFonts w:ascii="Trebuchet MS" w:eastAsia="Times New Roman" w:hAnsi="Trebuchet MS" w:cs="Trebuchet MS"/>
                <w:iCs/>
                <w:color w:val="000000"/>
                <w:sz w:val="20"/>
                <w:szCs w:val="20"/>
                <w:lang w:val="nl-NL"/>
              </w:rPr>
              <w:t>Matricaire</w:t>
            </w:r>
            <w:proofErr w:type="spellEnd"/>
            <w:r w:rsidRPr="00F20CC2">
              <w:rPr>
                <w:rFonts w:ascii="Trebuchet MS" w:eastAsia="Times New Roman" w:hAnsi="Trebuchet MS" w:cs="Trebuchet MS"/>
                <w:iCs/>
                <w:color w:val="000000"/>
                <w:sz w:val="20"/>
                <w:szCs w:val="20"/>
                <w:lang w:val="nl-NL"/>
              </w:rPr>
              <w:t xml:space="preserve"> </w:t>
            </w:r>
            <w:proofErr w:type="spellStart"/>
            <w:r w:rsidRPr="00F20CC2">
              <w:rPr>
                <w:rFonts w:ascii="Trebuchet MS" w:eastAsia="Times New Roman" w:hAnsi="Trebuchet MS" w:cs="Trebuchet MS"/>
                <w:iCs/>
                <w:color w:val="000000"/>
                <w:sz w:val="20"/>
                <w:szCs w:val="20"/>
                <w:lang w:val="nl-NL"/>
              </w:rPr>
              <w:t>fausse-camomille</w:t>
            </w:r>
            <w:proofErr w:type="spellEnd"/>
            <w:r w:rsidRPr="00F20CC2">
              <w:rPr>
                <w:rFonts w:ascii="Trebuchet MS" w:eastAsia="Times New Roman" w:hAnsi="Trebuchet MS" w:cs="Trebuchet MS"/>
                <w:iCs/>
                <w:color w:val="000000"/>
                <w:sz w:val="20"/>
                <w:szCs w:val="20"/>
                <w:lang w:val="nl-NL"/>
              </w:rPr>
              <w:t xml:space="preserve"> (</w:t>
            </w:r>
            <w:proofErr w:type="spellStart"/>
            <w:r w:rsidRPr="00F20CC2">
              <w:rPr>
                <w:rFonts w:ascii="Trebuchet MS" w:eastAsia="Times New Roman" w:hAnsi="Trebuchet MS" w:cs="Trebuchet MS"/>
                <w:i/>
                <w:iCs/>
                <w:color w:val="000000"/>
                <w:sz w:val="20"/>
                <w:szCs w:val="20"/>
                <w:lang w:val="nl-NL"/>
              </w:rPr>
              <w:t>Matricaria</w:t>
            </w:r>
            <w:proofErr w:type="spellEnd"/>
            <w:r w:rsidRPr="00F20CC2">
              <w:rPr>
                <w:rFonts w:ascii="Trebuchet MS" w:eastAsia="Times New Roman" w:hAnsi="Trebuchet MS" w:cs="Trebuchet MS"/>
                <w:i/>
                <w:iCs/>
                <w:color w:val="000000"/>
                <w:sz w:val="20"/>
                <w:szCs w:val="20"/>
                <w:lang w:val="nl-NL"/>
              </w:rPr>
              <w:t xml:space="preserve"> </w:t>
            </w:r>
            <w:proofErr w:type="spellStart"/>
            <w:r w:rsidRPr="00F20CC2">
              <w:rPr>
                <w:rFonts w:ascii="Trebuchet MS" w:eastAsia="Times New Roman" w:hAnsi="Trebuchet MS" w:cs="Trebuchet MS"/>
                <w:i/>
                <w:iCs/>
                <w:color w:val="000000"/>
                <w:sz w:val="20"/>
                <w:szCs w:val="20"/>
                <w:lang w:val="nl-NL"/>
              </w:rPr>
              <w:t>discoidea</w:t>
            </w:r>
            <w:proofErr w:type="spellEnd"/>
            <w:r w:rsidRPr="00F20CC2">
              <w:rPr>
                <w:rFonts w:ascii="Trebuchet MS" w:eastAsia="Times New Roman" w:hAnsi="Trebuchet MS" w:cs="Trebuchet MS"/>
                <w:i/>
                <w:iCs/>
                <w:color w:val="000000"/>
                <w:sz w:val="20"/>
                <w:szCs w:val="20"/>
                <w:lang w:val="nl-NL"/>
              </w:rPr>
              <w:t xml:space="preserve"> DC</w:t>
            </w:r>
            <w:r w:rsidRPr="00F20CC2">
              <w:rPr>
                <w:rFonts w:ascii="Trebuchet MS" w:eastAsia="Times New Roman" w:hAnsi="Trebuchet MS" w:cs="Trebuchet MS"/>
                <w:iCs/>
                <w:color w:val="000000"/>
                <w:sz w:val="20"/>
                <w:szCs w:val="20"/>
                <w:lang w:val="nl-NL"/>
              </w:rPr>
              <w:t>.)</w:t>
            </w:r>
          </w:p>
        </w:tc>
        <w:tc>
          <w:tcPr>
            <w:tcW w:w="1115" w:type="dxa"/>
            <w:tcBorders>
              <w:top w:val="single" w:sz="4" w:space="0" w:color="auto"/>
              <w:left w:val="single" w:sz="4" w:space="0" w:color="auto"/>
              <w:bottom w:val="single" w:sz="4" w:space="0" w:color="auto"/>
              <w:right w:val="single" w:sz="4" w:space="0" w:color="auto"/>
            </w:tcBorders>
            <w:vAlign w:val="center"/>
          </w:tcPr>
          <w:p w14:paraId="5C1E110D"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F20CC2">
              <w:rPr>
                <w:rFonts w:ascii="Trebuchet MS" w:eastAsia="Times New Roman" w:hAnsi="Trebuchet MS" w:cs="Trebuchet MS"/>
                <w:iCs/>
                <w:color w:val="000000"/>
                <w:sz w:val="16"/>
                <w:szCs w:val="20"/>
              </w:rPr>
              <w:t>AS 4*</w:t>
            </w:r>
          </w:p>
        </w:tc>
        <w:tc>
          <w:tcPr>
            <w:tcW w:w="5899" w:type="dxa"/>
            <w:tcBorders>
              <w:top w:val="single" w:sz="4" w:space="0" w:color="auto"/>
              <w:left w:val="single" w:sz="4" w:space="0" w:color="auto"/>
              <w:bottom w:val="single" w:sz="4" w:space="0" w:color="auto"/>
              <w:right w:val="single" w:sz="4" w:space="0" w:color="auto"/>
            </w:tcBorders>
            <w:shd w:val="clear" w:color="auto" w:fill="auto"/>
            <w:vAlign w:val="center"/>
          </w:tcPr>
          <w:p w14:paraId="088103E8" w14:textId="77777777" w:rsidR="00F20CC2" w:rsidRPr="00F20CC2" w:rsidRDefault="00F20CC2" w:rsidP="00F20CC2">
            <w:pPr>
              <w:widowControl w:val="0"/>
              <w:autoSpaceDE w:val="0"/>
              <w:autoSpaceDN w:val="0"/>
              <w:adjustRightInd w:val="0"/>
              <w:spacing w:before="60" w:after="80" w:line="240" w:lineRule="auto"/>
              <w:jc w:val="both"/>
              <w:rPr>
                <w:rFonts w:ascii="Trebuchet MS" w:eastAsia="Times New Roman" w:hAnsi="Trebuchet MS"/>
                <w:color w:val="000000"/>
                <w:sz w:val="18"/>
                <w:szCs w:val="18"/>
                <w:lang w:eastAsia="fr-FR"/>
              </w:rPr>
            </w:pPr>
          </w:p>
        </w:tc>
      </w:tr>
      <w:tr w:rsidR="00F20CC2" w:rsidRPr="00F20CC2" w14:paraId="0C32DC80" w14:textId="77777777" w:rsidTr="002D0C6F">
        <w:tc>
          <w:tcPr>
            <w:tcW w:w="2897" w:type="dxa"/>
            <w:vAlign w:val="center"/>
          </w:tcPr>
          <w:p w14:paraId="2FBCE3D9"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rPr>
            </w:pPr>
            <w:proofErr w:type="spellStart"/>
            <w:r w:rsidRPr="00F20CC2">
              <w:rPr>
                <w:rFonts w:ascii="Trebuchet MS" w:eastAsia="Times New Roman" w:hAnsi="Trebuchet MS" w:cs="Trebuchet MS"/>
                <w:iCs/>
                <w:color w:val="000000"/>
                <w:sz w:val="20"/>
                <w:szCs w:val="20"/>
              </w:rPr>
              <w:t>Claytonie</w:t>
            </w:r>
            <w:proofErr w:type="spellEnd"/>
            <w:r w:rsidRPr="00F20CC2">
              <w:rPr>
                <w:rFonts w:ascii="Trebuchet MS" w:eastAsia="Times New Roman" w:hAnsi="Trebuchet MS" w:cs="Trebuchet MS"/>
                <w:iCs/>
                <w:color w:val="000000"/>
                <w:sz w:val="20"/>
                <w:szCs w:val="20"/>
              </w:rPr>
              <w:t xml:space="preserve"> perfoliée (</w:t>
            </w:r>
            <w:proofErr w:type="spellStart"/>
            <w:r w:rsidRPr="00F20CC2">
              <w:rPr>
                <w:rFonts w:ascii="Trebuchet MS" w:eastAsia="Times New Roman" w:hAnsi="Trebuchet MS" w:cs="Trebuchet MS"/>
                <w:i/>
                <w:iCs/>
                <w:color w:val="000000"/>
                <w:sz w:val="20"/>
                <w:szCs w:val="20"/>
              </w:rPr>
              <w:t>Claytonia</w:t>
            </w:r>
            <w:proofErr w:type="spellEnd"/>
            <w:r w:rsidRPr="00F20CC2">
              <w:rPr>
                <w:rFonts w:ascii="Trebuchet MS" w:eastAsia="Times New Roman" w:hAnsi="Trebuchet MS" w:cs="Trebuchet MS"/>
                <w:i/>
                <w:iCs/>
                <w:color w:val="000000"/>
                <w:sz w:val="20"/>
                <w:szCs w:val="20"/>
              </w:rPr>
              <w:t xml:space="preserve"> </w:t>
            </w:r>
            <w:proofErr w:type="spellStart"/>
            <w:r w:rsidRPr="00F20CC2">
              <w:rPr>
                <w:rFonts w:ascii="Trebuchet MS" w:eastAsia="Times New Roman" w:hAnsi="Trebuchet MS" w:cs="Trebuchet MS"/>
                <w:i/>
                <w:iCs/>
                <w:color w:val="000000"/>
                <w:sz w:val="20"/>
                <w:szCs w:val="20"/>
              </w:rPr>
              <w:t>perfoliata</w:t>
            </w:r>
            <w:proofErr w:type="spellEnd"/>
            <w:r w:rsidRPr="00F20CC2">
              <w:rPr>
                <w:rFonts w:ascii="Trebuchet MS" w:eastAsia="Times New Roman" w:hAnsi="Trebuchet MS" w:cs="Trebuchet MS"/>
                <w:i/>
                <w:iCs/>
                <w:color w:val="000000"/>
                <w:sz w:val="20"/>
                <w:szCs w:val="20"/>
              </w:rPr>
              <w:t xml:space="preserve"> </w:t>
            </w:r>
            <w:proofErr w:type="spellStart"/>
            <w:r w:rsidRPr="00F20CC2">
              <w:rPr>
                <w:rFonts w:ascii="Trebuchet MS" w:eastAsia="Times New Roman" w:hAnsi="Trebuchet MS" w:cs="Trebuchet MS"/>
                <w:i/>
                <w:iCs/>
                <w:color w:val="000000"/>
                <w:sz w:val="20"/>
                <w:szCs w:val="20"/>
              </w:rPr>
              <w:t>Donn</w:t>
            </w:r>
            <w:proofErr w:type="spellEnd"/>
            <w:r w:rsidRPr="00F20CC2">
              <w:rPr>
                <w:rFonts w:ascii="Trebuchet MS" w:eastAsia="Times New Roman" w:hAnsi="Trebuchet MS" w:cs="Trebuchet MS"/>
                <w:i/>
                <w:iCs/>
                <w:color w:val="000000"/>
                <w:sz w:val="20"/>
                <w:szCs w:val="20"/>
              </w:rPr>
              <w:t xml:space="preserve"> ex </w:t>
            </w:r>
            <w:proofErr w:type="spellStart"/>
            <w:r w:rsidRPr="00F20CC2">
              <w:rPr>
                <w:rFonts w:ascii="Trebuchet MS" w:eastAsia="Times New Roman" w:hAnsi="Trebuchet MS" w:cs="Trebuchet MS"/>
                <w:i/>
                <w:iCs/>
                <w:color w:val="000000"/>
                <w:sz w:val="20"/>
                <w:szCs w:val="20"/>
              </w:rPr>
              <w:t>Willd</w:t>
            </w:r>
            <w:proofErr w:type="spellEnd"/>
            <w:r w:rsidRPr="00F20CC2">
              <w:rPr>
                <w:rFonts w:ascii="Trebuchet MS" w:eastAsia="Times New Roman" w:hAnsi="Trebuchet MS" w:cs="Trebuchet MS"/>
                <w:iCs/>
                <w:color w:val="000000"/>
                <w:sz w:val="20"/>
                <w:szCs w:val="20"/>
              </w:rPr>
              <w:t>.)</w:t>
            </w:r>
          </w:p>
        </w:tc>
        <w:tc>
          <w:tcPr>
            <w:tcW w:w="1115" w:type="dxa"/>
            <w:vAlign w:val="center"/>
          </w:tcPr>
          <w:p w14:paraId="7C7DD764"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F20CC2">
              <w:rPr>
                <w:rFonts w:ascii="Trebuchet MS" w:eastAsia="Times New Roman" w:hAnsi="Trebuchet MS" w:cs="Trebuchet MS"/>
                <w:iCs/>
                <w:color w:val="000000"/>
                <w:sz w:val="16"/>
                <w:szCs w:val="20"/>
              </w:rPr>
              <w:t>AS 5*</w:t>
            </w:r>
          </w:p>
        </w:tc>
        <w:tc>
          <w:tcPr>
            <w:tcW w:w="5899" w:type="dxa"/>
            <w:vMerge w:val="restart"/>
            <w:shd w:val="clear" w:color="auto" w:fill="auto"/>
            <w:vAlign w:val="center"/>
          </w:tcPr>
          <w:p w14:paraId="02BD1630" w14:textId="77777777" w:rsidR="00F20CC2" w:rsidRPr="00F20CC2" w:rsidRDefault="00F20CC2" w:rsidP="00F20CC2">
            <w:pPr>
              <w:widowControl w:val="0"/>
              <w:autoSpaceDE w:val="0"/>
              <w:autoSpaceDN w:val="0"/>
              <w:adjustRightInd w:val="0"/>
              <w:spacing w:before="60" w:after="80" w:line="240" w:lineRule="auto"/>
              <w:jc w:val="both"/>
              <w:rPr>
                <w:rFonts w:ascii="Trebuchet MS" w:eastAsia="Times New Roman" w:hAnsi="Trebuchet MS"/>
                <w:color w:val="000000"/>
                <w:sz w:val="18"/>
                <w:szCs w:val="18"/>
                <w:lang w:eastAsia="fr-FR"/>
              </w:rPr>
            </w:pPr>
            <w:r w:rsidRPr="00F20CC2">
              <w:rPr>
                <w:rFonts w:ascii="Trebuchet MS" w:eastAsia="Times New Roman" w:hAnsi="Trebuchet MS"/>
                <w:color w:val="000000"/>
                <w:sz w:val="18"/>
                <w:szCs w:val="18"/>
                <w:lang w:eastAsia="fr-FR"/>
              </w:rPr>
              <w:t xml:space="preserve">Ne sont pas considérées comme invasives avérées dans la région, mais connues comme telles dans des régions à climat proche. </w:t>
            </w:r>
          </w:p>
          <w:p w14:paraId="2B08D07C" w14:textId="77777777" w:rsidR="00F20CC2" w:rsidRPr="00F20CC2" w:rsidRDefault="00F20CC2" w:rsidP="00F20CC2">
            <w:pPr>
              <w:widowControl w:val="0"/>
              <w:autoSpaceDE w:val="0"/>
              <w:autoSpaceDN w:val="0"/>
              <w:adjustRightInd w:val="0"/>
              <w:spacing w:before="40" w:after="80" w:line="240" w:lineRule="auto"/>
              <w:jc w:val="center"/>
              <w:rPr>
                <w:rFonts w:ascii="Trebuchet MS" w:eastAsia="Times New Roman" w:hAnsi="Trebuchet MS" w:cs="Trebuchet MS"/>
                <w:iCs/>
                <w:color w:val="000000"/>
                <w:sz w:val="18"/>
                <w:szCs w:val="18"/>
              </w:rPr>
            </w:pPr>
          </w:p>
        </w:tc>
      </w:tr>
      <w:tr w:rsidR="00F20CC2" w:rsidRPr="00F20CC2" w14:paraId="4285C2E7" w14:textId="77777777" w:rsidTr="002D0C6F">
        <w:tc>
          <w:tcPr>
            <w:tcW w:w="2897" w:type="dxa"/>
            <w:vAlign w:val="center"/>
          </w:tcPr>
          <w:p w14:paraId="1641CE81"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rPr>
            </w:pPr>
            <w:r w:rsidRPr="00F20CC2">
              <w:rPr>
                <w:rFonts w:ascii="Trebuchet MS" w:eastAsia="Times New Roman" w:hAnsi="Trebuchet MS" w:cs="Trebuchet MS"/>
                <w:iCs/>
                <w:color w:val="000000"/>
                <w:sz w:val="20"/>
                <w:szCs w:val="20"/>
              </w:rPr>
              <w:t>Onagre bisannuelle (</w:t>
            </w:r>
            <w:proofErr w:type="spellStart"/>
            <w:r w:rsidRPr="00F20CC2">
              <w:rPr>
                <w:rFonts w:ascii="Trebuchet MS" w:eastAsia="Times New Roman" w:hAnsi="Trebuchet MS" w:cs="Trebuchet MS"/>
                <w:i/>
                <w:iCs/>
                <w:color w:val="000000"/>
                <w:sz w:val="20"/>
                <w:szCs w:val="20"/>
              </w:rPr>
              <w:t>Oenothera</w:t>
            </w:r>
            <w:proofErr w:type="spellEnd"/>
            <w:r w:rsidRPr="00F20CC2">
              <w:rPr>
                <w:rFonts w:ascii="Trebuchet MS" w:eastAsia="Times New Roman" w:hAnsi="Trebuchet MS" w:cs="Trebuchet MS"/>
                <w:i/>
                <w:iCs/>
                <w:color w:val="000000"/>
                <w:sz w:val="20"/>
                <w:szCs w:val="20"/>
              </w:rPr>
              <w:t xml:space="preserve"> </w:t>
            </w:r>
            <w:proofErr w:type="spellStart"/>
            <w:r w:rsidRPr="00F20CC2">
              <w:rPr>
                <w:rFonts w:ascii="Trebuchet MS" w:eastAsia="Times New Roman" w:hAnsi="Trebuchet MS" w:cs="Trebuchet MS"/>
                <w:i/>
                <w:iCs/>
                <w:color w:val="000000"/>
                <w:sz w:val="20"/>
                <w:szCs w:val="20"/>
              </w:rPr>
              <w:t>biennis</w:t>
            </w:r>
            <w:proofErr w:type="spellEnd"/>
            <w:r w:rsidRPr="00F20CC2">
              <w:rPr>
                <w:rFonts w:ascii="Trebuchet MS" w:eastAsia="Times New Roman" w:hAnsi="Trebuchet MS" w:cs="Trebuchet MS"/>
                <w:i/>
                <w:iCs/>
                <w:color w:val="000000"/>
                <w:sz w:val="20"/>
                <w:szCs w:val="20"/>
              </w:rPr>
              <w:t xml:space="preserve"> L.</w:t>
            </w:r>
            <w:r w:rsidRPr="00F20CC2">
              <w:rPr>
                <w:rFonts w:ascii="Trebuchet MS" w:eastAsia="Times New Roman" w:hAnsi="Trebuchet MS" w:cs="Trebuchet MS"/>
                <w:iCs/>
                <w:color w:val="000000"/>
                <w:sz w:val="20"/>
                <w:szCs w:val="20"/>
              </w:rPr>
              <w:t>)</w:t>
            </w:r>
          </w:p>
        </w:tc>
        <w:tc>
          <w:tcPr>
            <w:tcW w:w="1115" w:type="dxa"/>
            <w:vAlign w:val="center"/>
          </w:tcPr>
          <w:p w14:paraId="759BE095"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F20CC2">
              <w:rPr>
                <w:rFonts w:ascii="Trebuchet MS" w:eastAsia="Times New Roman" w:hAnsi="Trebuchet MS" w:cs="Trebuchet MS"/>
                <w:iCs/>
                <w:color w:val="000000"/>
                <w:sz w:val="16"/>
                <w:szCs w:val="20"/>
              </w:rPr>
              <w:t>AS 5*</w:t>
            </w:r>
          </w:p>
        </w:tc>
        <w:tc>
          <w:tcPr>
            <w:tcW w:w="5899" w:type="dxa"/>
            <w:vMerge/>
            <w:shd w:val="clear" w:color="auto" w:fill="auto"/>
            <w:vAlign w:val="center"/>
          </w:tcPr>
          <w:p w14:paraId="7803BD65"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p>
        </w:tc>
      </w:tr>
      <w:tr w:rsidR="00F20CC2" w:rsidRPr="00F20CC2" w14:paraId="13A04395" w14:textId="77777777" w:rsidTr="002D0C6F">
        <w:tc>
          <w:tcPr>
            <w:tcW w:w="2897" w:type="dxa"/>
            <w:vAlign w:val="center"/>
          </w:tcPr>
          <w:p w14:paraId="2092F176"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rPr>
            </w:pPr>
            <w:proofErr w:type="spellStart"/>
            <w:r w:rsidRPr="00F20CC2">
              <w:rPr>
                <w:rFonts w:ascii="Trebuchet MS" w:eastAsia="Times New Roman" w:hAnsi="Trebuchet MS" w:cs="Trebuchet MS"/>
                <w:iCs/>
                <w:color w:val="000000"/>
                <w:sz w:val="20"/>
                <w:szCs w:val="20"/>
              </w:rPr>
              <w:t>Sénebière</w:t>
            </w:r>
            <w:proofErr w:type="spellEnd"/>
            <w:r w:rsidRPr="00F20CC2">
              <w:rPr>
                <w:rFonts w:ascii="Trebuchet MS" w:eastAsia="Times New Roman" w:hAnsi="Trebuchet MS" w:cs="Trebuchet MS"/>
                <w:iCs/>
                <w:color w:val="000000"/>
                <w:sz w:val="20"/>
                <w:szCs w:val="20"/>
              </w:rPr>
              <w:t xml:space="preserve"> didyme (</w:t>
            </w:r>
            <w:proofErr w:type="spellStart"/>
            <w:r w:rsidRPr="00F20CC2">
              <w:rPr>
                <w:rFonts w:ascii="Trebuchet MS" w:eastAsia="Times New Roman" w:hAnsi="Trebuchet MS" w:cs="Trebuchet MS"/>
                <w:i/>
                <w:iCs/>
                <w:color w:val="000000"/>
                <w:sz w:val="20"/>
                <w:szCs w:val="20"/>
              </w:rPr>
              <w:t>Coronopus</w:t>
            </w:r>
            <w:proofErr w:type="spellEnd"/>
            <w:r w:rsidRPr="00F20CC2">
              <w:rPr>
                <w:rFonts w:ascii="Trebuchet MS" w:eastAsia="Times New Roman" w:hAnsi="Trebuchet MS" w:cs="Trebuchet MS"/>
                <w:i/>
                <w:iCs/>
                <w:color w:val="000000"/>
                <w:sz w:val="20"/>
                <w:szCs w:val="20"/>
              </w:rPr>
              <w:t xml:space="preserve"> </w:t>
            </w:r>
            <w:proofErr w:type="spellStart"/>
            <w:r w:rsidRPr="00F20CC2">
              <w:rPr>
                <w:rFonts w:ascii="Trebuchet MS" w:eastAsia="Times New Roman" w:hAnsi="Trebuchet MS" w:cs="Trebuchet MS"/>
                <w:i/>
                <w:iCs/>
                <w:color w:val="000000"/>
                <w:sz w:val="20"/>
                <w:szCs w:val="20"/>
              </w:rPr>
              <w:t>didymus</w:t>
            </w:r>
            <w:proofErr w:type="spellEnd"/>
            <w:r w:rsidRPr="00F20CC2">
              <w:rPr>
                <w:rFonts w:ascii="Trebuchet MS" w:eastAsia="Times New Roman" w:hAnsi="Trebuchet MS" w:cs="Trebuchet MS"/>
                <w:i/>
                <w:iCs/>
                <w:color w:val="000000"/>
                <w:sz w:val="20"/>
                <w:szCs w:val="20"/>
              </w:rPr>
              <w:t xml:space="preserve"> (L.) </w:t>
            </w:r>
            <w:proofErr w:type="spellStart"/>
            <w:r w:rsidRPr="00F20CC2">
              <w:rPr>
                <w:rFonts w:ascii="Trebuchet MS" w:eastAsia="Times New Roman" w:hAnsi="Trebuchet MS" w:cs="Trebuchet MS"/>
                <w:i/>
                <w:iCs/>
                <w:color w:val="000000"/>
                <w:sz w:val="20"/>
                <w:szCs w:val="20"/>
              </w:rPr>
              <w:t>Sm</w:t>
            </w:r>
            <w:proofErr w:type="spellEnd"/>
            <w:r w:rsidRPr="00F20CC2">
              <w:rPr>
                <w:rFonts w:ascii="Trebuchet MS" w:eastAsia="Times New Roman" w:hAnsi="Trebuchet MS" w:cs="Trebuchet MS"/>
                <w:iCs/>
                <w:color w:val="000000"/>
                <w:sz w:val="20"/>
                <w:szCs w:val="20"/>
              </w:rPr>
              <w:t>.)</w:t>
            </w:r>
          </w:p>
        </w:tc>
        <w:tc>
          <w:tcPr>
            <w:tcW w:w="1115" w:type="dxa"/>
            <w:vAlign w:val="center"/>
          </w:tcPr>
          <w:p w14:paraId="4045F1AA"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F20CC2">
              <w:rPr>
                <w:rFonts w:ascii="Trebuchet MS" w:eastAsia="Times New Roman" w:hAnsi="Trebuchet MS" w:cs="Trebuchet MS"/>
                <w:iCs/>
                <w:color w:val="000000"/>
                <w:sz w:val="16"/>
                <w:szCs w:val="20"/>
              </w:rPr>
              <w:t>AS 5*</w:t>
            </w:r>
          </w:p>
        </w:tc>
        <w:tc>
          <w:tcPr>
            <w:tcW w:w="5899" w:type="dxa"/>
            <w:vMerge/>
            <w:shd w:val="clear" w:color="auto" w:fill="auto"/>
            <w:vAlign w:val="center"/>
          </w:tcPr>
          <w:p w14:paraId="5654F0A1"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p>
        </w:tc>
      </w:tr>
      <w:tr w:rsidR="00F20CC2" w:rsidRPr="00F20CC2" w14:paraId="0F6EE83E" w14:textId="77777777" w:rsidTr="002D0C6F">
        <w:tc>
          <w:tcPr>
            <w:tcW w:w="2897" w:type="dxa"/>
            <w:vAlign w:val="center"/>
          </w:tcPr>
          <w:p w14:paraId="064D5E9C"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rPr>
            </w:pPr>
            <w:r w:rsidRPr="00F20CC2">
              <w:rPr>
                <w:rFonts w:ascii="Trebuchet MS" w:eastAsia="Times New Roman" w:hAnsi="Trebuchet MS" w:cs="Trebuchet MS"/>
                <w:iCs/>
                <w:color w:val="000000"/>
                <w:sz w:val="20"/>
                <w:szCs w:val="20"/>
              </w:rPr>
              <w:t>Vergerette du Canada (</w:t>
            </w:r>
            <w:proofErr w:type="spellStart"/>
            <w:r w:rsidRPr="00F20CC2">
              <w:rPr>
                <w:rFonts w:ascii="Trebuchet MS" w:eastAsia="Times New Roman" w:hAnsi="Trebuchet MS" w:cs="Trebuchet MS"/>
                <w:i/>
                <w:iCs/>
                <w:color w:val="000000"/>
                <w:sz w:val="20"/>
                <w:szCs w:val="20"/>
              </w:rPr>
              <w:t>Conyza</w:t>
            </w:r>
            <w:proofErr w:type="spellEnd"/>
            <w:r w:rsidRPr="00F20CC2">
              <w:rPr>
                <w:rFonts w:ascii="Trebuchet MS" w:eastAsia="Times New Roman" w:hAnsi="Trebuchet MS" w:cs="Trebuchet MS"/>
                <w:i/>
                <w:iCs/>
                <w:color w:val="000000"/>
                <w:sz w:val="20"/>
                <w:szCs w:val="20"/>
              </w:rPr>
              <w:t xml:space="preserve"> </w:t>
            </w:r>
            <w:proofErr w:type="spellStart"/>
            <w:r w:rsidRPr="00F20CC2">
              <w:rPr>
                <w:rFonts w:ascii="Trebuchet MS" w:eastAsia="Times New Roman" w:hAnsi="Trebuchet MS" w:cs="Trebuchet MS"/>
                <w:i/>
                <w:iCs/>
                <w:color w:val="000000"/>
                <w:sz w:val="20"/>
                <w:szCs w:val="20"/>
              </w:rPr>
              <w:t>canadensis</w:t>
            </w:r>
            <w:proofErr w:type="spellEnd"/>
            <w:r w:rsidRPr="00F20CC2">
              <w:rPr>
                <w:rFonts w:ascii="Trebuchet MS" w:eastAsia="Times New Roman" w:hAnsi="Trebuchet MS" w:cs="Trebuchet MS"/>
                <w:iCs/>
                <w:color w:val="000000"/>
                <w:sz w:val="20"/>
                <w:szCs w:val="20"/>
              </w:rPr>
              <w:t>)</w:t>
            </w:r>
          </w:p>
        </w:tc>
        <w:tc>
          <w:tcPr>
            <w:tcW w:w="1115" w:type="dxa"/>
            <w:vAlign w:val="center"/>
          </w:tcPr>
          <w:p w14:paraId="613331FB"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F20CC2">
              <w:rPr>
                <w:rFonts w:ascii="Trebuchet MS" w:eastAsia="Times New Roman" w:hAnsi="Trebuchet MS" w:cs="Trebuchet MS"/>
                <w:iCs/>
                <w:color w:val="000000"/>
                <w:sz w:val="16"/>
                <w:szCs w:val="20"/>
              </w:rPr>
              <w:t>AS 6*</w:t>
            </w:r>
          </w:p>
        </w:tc>
        <w:tc>
          <w:tcPr>
            <w:tcW w:w="5899" w:type="dxa"/>
            <w:vMerge w:val="restart"/>
            <w:shd w:val="clear" w:color="auto" w:fill="auto"/>
            <w:vAlign w:val="center"/>
          </w:tcPr>
          <w:p w14:paraId="04114394" w14:textId="77777777" w:rsidR="00F20CC2" w:rsidRPr="00F20CC2" w:rsidRDefault="00F20CC2" w:rsidP="00F20CC2">
            <w:pPr>
              <w:widowControl w:val="0"/>
              <w:autoSpaceDE w:val="0"/>
              <w:autoSpaceDN w:val="0"/>
              <w:adjustRightInd w:val="0"/>
              <w:spacing w:before="60" w:after="80" w:line="240" w:lineRule="auto"/>
              <w:jc w:val="both"/>
              <w:rPr>
                <w:rFonts w:ascii="Trebuchet MS" w:eastAsia="Times New Roman" w:hAnsi="Trebuchet MS"/>
                <w:color w:val="000000"/>
                <w:sz w:val="18"/>
                <w:szCs w:val="18"/>
                <w:lang w:eastAsia="fr-FR"/>
              </w:rPr>
            </w:pPr>
            <w:r w:rsidRPr="00F20CC2">
              <w:rPr>
                <w:rFonts w:ascii="Trebuchet MS" w:eastAsia="Times New Roman" w:hAnsi="Trebuchet MS"/>
                <w:b/>
                <w:color w:val="000000"/>
                <w:sz w:val="18"/>
                <w:szCs w:val="18"/>
                <w:lang w:eastAsia="fr-FR"/>
              </w:rPr>
              <w:t>Très bien représentées sur le site sur de nombreuses stations</w:t>
            </w:r>
            <w:r w:rsidRPr="00F20CC2">
              <w:rPr>
                <w:rFonts w:ascii="Trebuchet MS" w:eastAsia="Times New Roman" w:hAnsi="Trebuchet MS"/>
                <w:color w:val="000000"/>
                <w:sz w:val="18"/>
                <w:szCs w:val="18"/>
                <w:lang w:eastAsia="fr-FR"/>
              </w:rPr>
              <w:t xml:space="preserve">, mais elles sont connues pour développer un caractère envahissant uniquement en milieu fortement </w:t>
            </w:r>
            <w:proofErr w:type="spellStart"/>
            <w:r w:rsidRPr="00F20CC2">
              <w:rPr>
                <w:rFonts w:ascii="Trebuchet MS" w:eastAsia="Times New Roman" w:hAnsi="Trebuchet MS"/>
                <w:color w:val="000000"/>
                <w:sz w:val="18"/>
                <w:szCs w:val="18"/>
                <w:lang w:eastAsia="fr-FR"/>
              </w:rPr>
              <w:t>anthropisé</w:t>
            </w:r>
            <w:proofErr w:type="spellEnd"/>
            <w:r w:rsidRPr="00F20CC2">
              <w:rPr>
                <w:rFonts w:ascii="Trebuchet MS" w:eastAsia="Times New Roman" w:hAnsi="Trebuchet MS"/>
                <w:color w:val="000000"/>
                <w:sz w:val="18"/>
                <w:szCs w:val="18"/>
                <w:lang w:eastAsia="fr-FR"/>
              </w:rPr>
              <w:t xml:space="preserve"> (l'</w:t>
            </w:r>
            <w:proofErr w:type="spellStart"/>
            <w:r w:rsidRPr="00F20CC2">
              <w:rPr>
                <w:rFonts w:ascii="Trebuchet MS" w:eastAsia="Times New Roman" w:hAnsi="Trebuchet MS"/>
                <w:color w:val="000000"/>
                <w:sz w:val="18"/>
                <w:szCs w:val="18"/>
                <w:lang w:eastAsia="fr-FR"/>
              </w:rPr>
              <w:t>invasivité</w:t>
            </w:r>
            <w:proofErr w:type="spellEnd"/>
            <w:r w:rsidRPr="00F20CC2">
              <w:rPr>
                <w:rFonts w:ascii="Trebuchet MS" w:eastAsia="Times New Roman" w:hAnsi="Trebuchet MS"/>
                <w:color w:val="000000"/>
                <w:sz w:val="18"/>
                <w:szCs w:val="18"/>
                <w:lang w:eastAsia="fr-FR"/>
              </w:rPr>
              <w:t xml:space="preserve"> en milieu naturel n’est pas reconnue ailleurs).</w:t>
            </w:r>
          </w:p>
          <w:p w14:paraId="255A2CA1"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p>
        </w:tc>
      </w:tr>
      <w:tr w:rsidR="00F20CC2" w:rsidRPr="00F20CC2" w14:paraId="55690BE7" w14:textId="77777777" w:rsidTr="002D0C6F">
        <w:tc>
          <w:tcPr>
            <w:tcW w:w="2897" w:type="dxa"/>
            <w:vAlign w:val="center"/>
          </w:tcPr>
          <w:p w14:paraId="2CD05E81" w14:textId="77777777" w:rsidR="00F20CC2" w:rsidRPr="00F20CC2" w:rsidRDefault="00F20CC2" w:rsidP="00F20CC2">
            <w:pPr>
              <w:widowControl w:val="0"/>
              <w:autoSpaceDE w:val="0"/>
              <w:autoSpaceDN w:val="0"/>
              <w:adjustRightInd w:val="0"/>
              <w:spacing w:before="40" w:after="80" w:line="200" w:lineRule="exact"/>
              <w:rPr>
                <w:rFonts w:ascii="Trebuchet MS" w:eastAsia="Times New Roman" w:hAnsi="Trebuchet MS" w:cs="Trebuchet MS"/>
                <w:iCs/>
                <w:color w:val="000000"/>
                <w:sz w:val="20"/>
                <w:szCs w:val="20"/>
              </w:rPr>
            </w:pPr>
            <w:r w:rsidRPr="00F20CC2">
              <w:rPr>
                <w:rFonts w:ascii="Trebuchet MS" w:eastAsia="Times New Roman" w:hAnsi="Trebuchet MS" w:cs="Trebuchet MS"/>
                <w:iCs/>
                <w:color w:val="000000"/>
                <w:sz w:val="20"/>
                <w:szCs w:val="20"/>
              </w:rPr>
              <w:t>Onagre à grandes fleurs (</w:t>
            </w:r>
            <w:proofErr w:type="spellStart"/>
            <w:r w:rsidRPr="00F20CC2">
              <w:rPr>
                <w:rFonts w:ascii="Trebuchet MS" w:eastAsia="Times New Roman" w:hAnsi="Trebuchet MS" w:cs="Trebuchet MS"/>
                <w:i/>
                <w:iCs/>
                <w:color w:val="000000"/>
                <w:sz w:val="20"/>
                <w:szCs w:val="20"/>
              </w:rPr>
              <w:t>Oenothera</w:t>
            </w:r>
            <w:proofErr w:type="spellEnd"/>
            <w:r w:rsidRPr="00F20CC2">
              <w:rPr>
                <w:rFonts w:ascii="Trebuchet MS" w:eastAsia="Times New Roman" w:hAnsi="Trebuchet MS" w:cs="Trebuchet MS"/>
                <w:i/>
                <w:iCs/>
                <w:color w:val="000000"/>
                <w:sz w:val="20"/>
                <w:szCs w:val="20"/>
              </w:rPr>
              <w:t xml:space="preserve"> </w:t>
            </w:r>
            <w:proofErr w:type="spellStart"/>
            <w:r w:rsidRPr="00F20CC2">
              <w:rPr>
                <w:rFonts w:ascii="Trebuchet MS" w:eastAsia="Times New Roman" w:hAnsi="Trebuchet MS" w:cs="Trebuchet MS"/>
                <w:i/>
                <w:iCs/>
                <w:color w:val="000000"/>
                <w:sz w:val="20"/>
                <w:szCs w:val="20"/>
              </w:rPr>
              <w:t>erythrosepala</w:t>
            </w:r>
            <w:proofErr w:type="spellEnd"/>
            <w:r w:rsidRPr="00F20CC2">
              <w:rPr>
                <w:rFonts w:ascii="Trebuchet MS" w:eastAsia="Times New Roman" w:hAnsi="Trebuchet MS" w:cs="Trebuchet MS"/>
                <w:i/>
                <w:iCs/>
                <w:color w:val="000000"/>
                <w:sz w:val="20"/>
                <w:szCs w:val="20"/>
              </w:rPr>
              <w:t xml:space="preserve"> </w:t>
            </w:r>
            <w:proofErr w:type="spellStart"/>
            <w:r w:rsidRPr="00F20CC2">
              <w:rPr>
                <w:rFonts w:ascii="Trebuchet MS" w:eastAsia="Times New Roman" w:hAnsi="Trebuchet MS" w:cs="Trebuchet MS"/>
                <w:i/>
                <w:iCs/>
                <w:color w:val="000000"/>
                <w:sz w:val="20"/>
                <w:szCs w:val="20"/>
              </w:rPr>
              <w:t>Borbás</w:t>
            </w:r>
            <w:proofErr w:type="spellEnd"/>
            <w:r w:rsidRPr="00F20CC2">
              <w:rPr>
                <w:rFonts w:ascii="Trebuchet MS" w:eastAsia="Times New Roman" w:hAnsi="Trebuchet MS" w:cs="Trebuchet MS"/>
                <w:i/>
                <w:iCs/>
                <w:color w:val="000000"/>
                <w:sz w:val="20"/>
                <w:szCs w:val="20"/>
              </w:rPr>
              <w:t>)</w:t>
            </w:r>
          </w:p>
        </w:tc>
        <w:tc>
          <w:tcPr>
            <w:tcW w:w="1115" w:type="dxa"/>
            <w:vAlign w:val="center"/>
          </w:tcPr>
          <w:p w14:paraId="50C63562"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F20CC2">
              <w:rPr>
                <w:rFonts w:ascii="Trebuchet MS" w:eastAsia="Times New Roman" w:hAnsi="Trebuchet MS" w:cs="Trebuchet MS"/>
                <w:iCs/>
                <w:color w:val="000000"/>
                <w:sz w:val="16"/>
                <w:szCs w:val="20"/>
              </w:rPr>
              <w:t>AS 6*</w:t>
            </w:r>
          </w:p>
        </w:tc>
        <w:tc>
          <w:tcPr>
            <w:tcW w:w="5899" w:type="dxa"/>
            <w:vMerge/>
            <w:shd w:val="clear" w:color="auto" w:fill="auto"/>
            <w:vAlign w:val="center"/>
          </w:tcPr>
          <w:p w14:paraId="5EFAC51E" w14:textId="77777777" w:rsidR="00F20CC2" w:rsidRPr="00F20CC2" w:rsidRDefault="00F20CC2" w:rsidP="00F20CC2">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p>
        </w:tc>
      </w:tr>
    </w:tbl>
    <w:p w14:paraId="39FA8E5C" w14:textId="77777777" w:rsidR="00F20CC2" w:rsidRPr="00F20CC2" w:rsidRDefault="00F20CC2" w:rsidP="00F20CC2">
      <w:pPr>
        <w:keepNext/>
        <w:autoSpaceDE w:val="0"/>
        <w:autoSpaceDN w:val="0"/>
        <w:adjustRightInd w:val="0"/>
        <w:spacing w:after="0" w:line="141" w:lineRule="atLeast"/>
        <w:jc w:val="both"/>
        <w:rPr>
          <w:rFonts w:ascii="Trebuchet MS" w:eastAsia="Times New Roman" w:hAnsi="Trebuchet MS"/>
          <w:i/>
          <w:color w:val="221E1F"/>
          <w:sz w:val="14"/>
          <w:szCs w:val="20"/>
        </w:rPr>
      </w:pPr>
      <w:r w:rsidRPr="00F20CC2">
        <w:rPr>
          <w:rFonts w:ascii="Trebuchet MS" w:eastAsia="Times New Roman" w:hAnsi="Trebuchet MS"/>
          <w:i/>
          <w:color w:val="221E1F"/>
          <w:sz w:val="14"/>
          <w:szCs w:val="20"/>
        </w:rPr>
        <w:t>*Statuts selon catégories définies dans la liste des plantes vasculaires invasives de Basse-Normandie – CBNB, 2016.</w:t>
      </w:r>
    </w:p>
    <w:p w14:paraId="5C343969" w14:textId="77777777" w:rsidR="00F20CC2" w:rsidRPr="00F20CC2" w:rsidRDefault="00F20CC2" w:rsidP="00F20CC2">
      <w:pPr>
        <w:keepNext/>
        <w:autoSpaceDE w:val="0"/>
        <w:autoSpaceDN w:val="0"/>
        <w:adjustRightInd w:val="0"/>
        <w:spacing w:after="0" w:line="141" w:lineRule="atLeast"/>
        <w:jc w:val="both"/>
        <w:rPr>
          <w:rFonts w:ascii="Trebuchet MS" w:eastAsia="Times New Roman" w:hAnsi="Trebuchet MS"/>
          <w:i/>
          <w:color w:val="221E1F"/>
          <w:sz w:val="14"/>
          <w:szCs w:val="20"/>
        </w:rPr>
      </w:pPr>
      <w:r w:rsidRPr="00F20CC2">
        <w:rPr>
          <w:rFonts w:ascii="Trebuchet MS" w:eastAsia="Times New Roman" w:hAnsi="Trebuchet MS"/>
          <w:i/>
          <w:color w:val="221E1F"/>
          <w:sz w:val="14"/>
          <w:szCs w:val="20"/>
        </w:rPr>
        <w:t>IA : Invasif Avéré ; IP : Invasif Potentiel ; AS : A Surveiller</w:t>
      </w:r>
    </w:p>
    <w:p w14:paraId="5A8B50C0" w14:textId="77777777" w:rsidR="00F20CC2" w:rsidRPr="00F20CC2" w:rsidRDefault="00F20CC2" w:rsidP="00F20CC2">
      <w:pPr>
        <w:spacing w:after="0"/>
        <w:rPr>
          <w:rFonts w:ascii="Trebuchet MS" w:eastAsia="Times New Roman" w:hAnsi="Trebuchet MS"/>
          <w:b/>
          <w:i/>
          <w:color w:val="0070C0"/>
          <w:sz w:val="16"/>
          <w:szCs w:val="20"/>
          <w:lang w:eastAsia="fr-FR"/>
        </w:rPr>
      </w:pPr>
    </w:p>
    <w:p w14:paraId="2DA5CD43" w14:textId="77777777" w:rsidR="00F20CC2" w:rsidRPr="00F20CC2" w:rsidRDefault="00F20CC2" w:rsidP="00F20CC2">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A noter, la présence du Chiendent maritime, non exogène mais en fort développement dans les havres, qui détermine en partie la gestion pastorale mise en place. Cependant, il reste cantonné aujourd’hui à son emplacement naturel, en linéaire au fond des havres, il ne se développe pas en lien avec l’artificialisation comme dans d’autres havres.</w:t>
      </w:r>
    </w:p>
    <w:p w14:paraId="4CC05250" w14:textId="77777777" w:rsidR="00F20CC2" w:rsidRPr="00F20CC2" w:rsidRDefault="00F20CC2" w:rsidP="00F20CC2">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0922B224" w14:textId="77777777" w:rsidR="00F20CC2" w:rsidRPr="00F20CC2" w:rsidRDefault="00F20CC2" w:rsidP="00F20CC2">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De plus, la </w:t>
      </w:r>
      <w:proofErr w:type="spellStart"/>
      <w:r w:rsidRPr="00F20CC2">
        <w:rPr>
          <w:rFonts w:ascii="Times New Roman" w:eastAsia="Times New Roman" w:hAnsi="Times New Roman"/>
          <w:color w:val="000000"/>
          <w:lang w:eastAsia="fr-FR"/>
        </w:rPr>
        <w:t>Spartine</w:t>
      </w:r>
      <w:proofErr w:type="spellEnd"/>
      <w:r w:rsidRPr="00F20CC2">
        <w:rPr>
          <w:rFonts w:ascii="Times New Roman" w:eastAsia="Times New Roman" w:hAnsi="Times New Roman"/>
          <w:color w:val="000000"/>
          <w:lang w:eastAsia="fr-FR"/>
        </w:rPr>
        <w:t xml:space="preserve"> anglaise </w:t>
      </w:r>
      <w:r w:rsidRPr="00F20CC2">
        <w:rPr>
          <w:rFonts w:ascii="Times New Roman" w:eastAsia="Times New Roman" w:hAnsi="Times New Roman"/>
          <w:i/>
          <w:iCs/>
          <w:color w:val="000000"/>
          <w:lang w:eastAsia="fr-FR"/>
        </w:rPr>
        <w:t>(</w:t>
      </w:r>
      <w:proofErr w:type="spellStart"/>
      <w:r w:rsidRPr="007C6296">
        <w:rPr>
          <w:rFonts w:ascii="Times New Roman" w:eastAsia="Times New Roman" w:hAnsi="Times New Roman"/>
          <w:i/>
          <w:iCs/>
          <w:color w:val="000000"/>
          <w:lang w:eastAsia="fr-FR"/>
        </w:rPr>
        <w:t>Spartina</w:t>
      </w:r>
      <w:proofErr w:type="spellEnd"/>
      <w:r w:rsidRPr="007C6296">
        <w:rPr>
          <w:rFonts w:ascii="Times New Roman" w:eastAsia="Times New Roman" w:hAnsi="Times New Roman"/>
          <w:i/>
          <w:iCs/>
          <w:color w:val="000000"/>
          <w:lang w:eastAsia="fr-FR"/>
        </w:rPr>
        <w:t xml:space="preserve"> x </w:t>
      </w:r>
      <w:proofErr w:type="spellStart"/>
      <w:r w:rsidRPr="007C6296">
        <w:rPr>
          <w:rFonts w:ascii="Times New Roman" w:eastAsia="Times New Roman" w:hAnsi="Times New Roman"/>
          <w:i/>
          <w:iCs/>
          <w:color w:val="000000"/>
          <w:lang w:eastAsia="fr-FR"/>
        </w:rPr>
        <w:t>townsendii</w:t>
      </w:r>
      <w:proofErr w:type="spellEnd"/>
      <w:r w:rsidRPr="007C6296">
        <w:rPr>
          <w:rFonts w:ascii="Times New Roman" w:eastAsia="Times New Roman" w:hAnsi="Times New Roman"/>
          <w:i/>
          <w:iCs/>
          <w:color w:val="000000"/>
          <w:lang w:eastAsia="fr-FR"/>
        </w:rPr>
        <w:t xml:space="preserve"> var. </w:t>
      </w:r>
      <w:proofErr w:type="spellStart"/>
      <w:r w:rsidRPr="007C6296">
        <w:rPr>
          <w:rFonts w:ascii="Times New Roman" w:eastAsia="Times New Roman" w:hAnsi="Times New Roman"/>
          <w:i/>
          <w:iCs/>
          <w:color w:val="000000"/>
          <w:lang w:eastAsia="fr-FR"/>
        </w:rPr>
        <w:t>anglica</w:t>
      </w:r>
      <w:proofErr w:type="spellEnd"/>
      <w:r w:rsidRPr="00F20CC2">
        <w:rPr>
          <w:rFonts w:ascii="Times New Roman" w:eastAsia="Times New Roman" w:hAnsi="Times New Roman"/>
          <w:iCs/>
          <w:color w:val="000000"/>
          <w:lang w:eastAsia="fr-FR"/>
        </w:rPr>
        <w:t>)</w:t>
      </w:r>
      <w:r w:rsidRPr="00F20CC2">
        <w:rPr>
          <w:rFonts w:ascii="Times New Roman" w:eastAsia="Times New Roman" w:hAnsi="Times New Roman"/>
          <w:color w:val="000000"/>
          <w:lang w:eastAsia="fr-FR"/>
        </w:rPr>
        <w:t xml:space="preserve">, bien que classée en IA 1i* et colonisant d’importantes surfaces de prés salés sur le site, n’est pas réellement une espèce invasive pour le territoire d’études. Elle ne pose pas de problème particulier, puisqu’elle ne remplace pas une autre espèce ou un habitat. Hybride originaire d’Angleterre, cette espèce pionnière des végétations de pré salé, construit des habitats spécifiques des prés salés (évolution naturelle). Elle peut former des populations très étendues et denses, accélérant la stabilisation des sédiments dans les estuaires (haut schorre). Suivre son évolution peut ainsi permettre de connaître l’évolution des habitats des havres (indicateur). </w:t>
      </w:r>
    </w:p>
    <w:p w14:paraId="6EE4D245" w14:textId="77777777" w:rsidR="00CE7F6B" w:rsidRPr="00F20CC2" w:rsidRDefault="00CE7F6B" w:rsidP="00CE7F6B">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5B639F05" w14:textId="4CDDE44C" w:rsidR="00CE7F6B" w:rsidRPr="00F20CC2" w:rsidRDefault="00CE7F6B" w:rsidP="00867AB5">
      <w:pPr>
        <w:widowControl w:val="0"/>
        <w:pBdr>
          <w:top w:val="dotted" w:sz="8" w:space="1" w:color="984806" w:shadow="1"/>
          <w:left w:val="dotted" w:sz="8" w:space="4" w:color="984806" w:shadow="1"/>
          <w:bottom w:val="dotted" w:sz="8" w:space="1" w:color="984806" w:shadow="1"/>
          <w:right w:val="dotted" w:sz="8" w:space="4" w:color="984806" w:shadow="1"/>
        </w:pBdr>
        <w:shd w:val="clear" w:color="auto" w:fill="D6E3BC"/>
        <w:tabs>
          <w:tab w:val="left" w:pos="1418"/>
        </w:tabs>
        <w:autoSpaceDE w:val="0"/>
        <w:autoSpaceDN w:val="0"/>
        <w:adjustRightInd w:val="0"/>
        <w:spacing w:after="0" w:line="280" w:lineRule="atLeast"/>
        <w:ind w:left="284" w:right="284"/>
        <w:jc w:val="both"/>
        <w:rPr>
          <w:rFonts w:ascii="Times New Roman" w:hAnsi="Times New Roman"/>
          <w:noProof/>
          <w:color w:val="262626"/>
          <w:lang w:eastAsia="fr-FR"/>
        </w:rPr>
        <w:sectPr w:rsidR="00CE7F6B" w:rsidRPr="00F20CC2" w:rsidSect="00856E56">
          <w:pgSz w:w="11907" w:h="16839" w:code="9"/>
          <w:pgMar w:top="1135" w:right="1134" w:bottom="1418" w:left="1134" w:header="709" w:footer="709" w:gutter="0"/>
          <w:cols w:space="708"/>
          <w:docGrid w:linePitch="360"/>
        </w:sectPr>
      </w:pPr>
      <w:r w:rsidRPr="00F20CC2">
        <w:rPr>
          <w:rFonts w:ascii="Times New Roman" w:hAnsi="Times New Roman"/>
          <w:noProof/>
          <w:color w:val="262626"/>
          <w:lang w:eastAsia="fr-FR"/>
        </w:rPr>
        <w:t>Le patrimoine naturel du site est particulièrement sensible à la problématique du Séneçon ou Baccharis, présent</w:t>
      </w:r>
      <w:r>
        <w:rPr>
          <w:rFonts w:ascii="Times New Roman" w:hAnsi="Times New Roman"/>
          <w:noProof/>
          <w:color w:val="262626"/>
          <w:lang w:eastAsia="fr-FR"/>
        </w:rPr>
        <w:t>e au niveau des pannes dunair</w:t>
      </w:r>
      <w:r w:rsidR="00867AB5">
        <w:rPr>
          <w:rFonts w:ascii="Times New Roman" w:hAnsi="Times New Roman"/>
          <w:noProof/>
          <w:color w:val="262626"/>
          <w:lang w:eastAsia="fr-FR"/>
        </w:rPr>
        <w:t>es.</w:t>
      </w:r>
    </w:p>
    <w:p w14:paraId="1318B1D9" w14:textId="050E137B" w:rsidR="00F20CC2" w:rsidRDefault="00F20CC2" w:rsidP="00F20CC2">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2CF9C2D2" w14:textId="514F9F0C" w:rsidR="00CE7F6B" w:rsidRDefault="00CE7F6B" w:rsidP="00F20CC2">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61ED152B" w14:textId="77777777" w:rsidR="00CE7F6B" w:rsidRDefault="00CE7F6B">
      <w:pPr>
        <w:rPr>
          <w:rFonts w:ascii="Times New Roman" w:eastAsiaTheme="minorHAnsi" w:hAnsi="Times New Roman"/>
          <w:b/>
          <w:color w:val="4BACC6" w:themeColor="accent5"/>
          <w:sz w:val="28"/>
          <w:szCs w:val="28"/>
        </w:rPr>
      </w:pPr>
      <w:r>
        <w:rPr>
          <w:rFonts w:ascii="Times New Roman" w:eastAsiaTheme="minorHAnsi" w:hAnsi="Times New Roman"/>
          <w:b/>
          <w:color w:val="4BACC6" w:themeColor="accent5"/>
          <w:sz w:val="28"/>
          <w:szCs w:val="28"/>
        </w:rPr>
        <w:br w:type="page"/>
      </w:r>
    </w:p>
    <w:p w14:paraId="7F7DC264" w14:textId="3E80D396" w:rsidR="008332FB" w:rsidRPr="00415BEE" w:rsidRDefault="000D4173" w:rsidP="008332FB">
      <w:pPr>
        <w:keepNext/>
        <w:keepLines/>
        <w:pBdr>
          <w:top w:val="single" w:sz="4" w:space="1" w:color="auto"/>
          <w:left w:val="single" w:sz="4" w:space="4" w:color="auto"/>
          <w:bottom w:val="single" w:sz="4" w:space="1" w:color="auto"/>
          <w:right w:val="single" w:sz="4" w:space="4" w:color="auto"/>
        </w:pBdr>
        <w:spacing w:after="0" w:line="259" w:lineRule="auto"/>
        <w:ind w:left="142" w:right="141"/>
        <w:jc w:val="center"/>
        <w:outlineLvl w:val="1"/>
        <w:rPr>
          <w:rFonts w:ascii="Times New Roman" w:eastAsiaTheme="majorEastAsia" w:hAnsi="Times New Roman"/>
          <w:b/>
          <w:color w:val="4BACC6" w:themeColor="accent5"/>
          <w:sz w:val="40"/>
          <w:szCs w:val="40"/>
        </w:rPr>
      </w:pPr>
      <w:r>
        <w:rPr>
          <w:rFonts w:ascii="Times New Roman" w:eastAsiaTheme="majorEastAsia" w:hAnsi="Times New Roman"/>
          <w:b/>
          <w:color w:val="4BACC6" w:themeColor="accent5"/>
          <w:sz w:val="40"/>
          <w:szCs w:val="40"/>
        </w:rPr>
        <w:lastRenderedPageBreak/>
        <w:t>Evaluation du patrimoine mycologique</w:t>
      </w:r>
    </w:p>
    <w:p w14:paraId="24D928F6" w14:textId="40C30963" w:rsidR="008332FB" w:rsidRDefault="008332FB" w:rsidP="00867AB5">
      <w:pPr>
        <w:widowControl w:val="0"/>
        <w:tabs>
          <w:tab w:val="left" w:pos="2189"/>
          <w:tab w:val="center" w:pos="4535"/>
        </w:tabs>
        <w:autoSpaceDE w:val="0"/>
        <w:autoSpaceDN w:val="0"/>
        <w:adjustRightInd w:val="0"/>
        <w:spacing w:after="80" w:line="280" w:lineRule="atLeast"/>
        <w:rPr>
          <w:rFonts w:ascii="Times New Roman" w:eastAsia="Times New Roman" w:hAnsi="Times New Roman"/>
          <w:b/>
          <w:color w:val="000000"/>
          <w:lang w:eastAsia="fr-FR"/>
        </w:rPr>
      </w:pPr>
    </w:p>
    <w:p w14:paraId="154C0178" w14:textId="77777777" w:rsidR="008332FB" w:rsidRDefault="008332FB" w:rsidP="00867AB5">
      <w:pPr>
        <w:widowControl w:val="0"/>
        <w:tabs>
          <w:tab w:val="left" w:pos="2189"/>
          <w:tab w:val="center" w:pos="4535"/>
        </w:tabs>
        <w:autoSpaceDE w:val="0"/>
        <w:autoSpaceDN w:val="0"/>
        <w:adjustRightInd w:val="0"/>
        <w:spacing w:after="80" w:line="280" w:lineRule="atLeast"/>
        <w:rPr>
          <w:rFonts w:ascii="Times New Roman" w:eastAsia="Times New Roman" w:hAnsi="Times New Roman"/>
          <w:b/>
          <w:color w:val="000000"/>
          <w:lang w:eastAsia="fr-FR"/>
        </w:rPr>
      </w:pPr>
    </w:p>
    <w:p w14:paraId="6D7A2DCD" w14:textId="77777777" w:rsidR="008332FB" w:rsidRPr="008332FB" w:rsidRDefault="008332FB" w:rsidP="008332FB">
      <w:pPr>
        <w:widowControl w:val="0"/>
        <w:tabs>
          <w:tab w:val="left" w:pos="2189"/>
          <w:tab w:val="center" w:pos="4535"/>
        </w:tabs>
        <w:autoSpaceDE w:val="0"/>
        <w:autoSpaceDN w:val="0"/>
        <w:adjustRightInd w:val="0"/>
        <w:spacing w:after="80" w:line="280" w:lineRule="atLeast"/>
        <w:jc w:val="both"/>
        <w:rPr>
          <w:rFonts w:ascii="Times New Roman" w:eastAsia="Times New Roman" w:hAnsi="Times New Roman"/>
          <w:color w:val="000000"/>
          <w:lang w:eastAsia="fr-FR"/>
        </w:rPr>
      </w:pPr>
      <w:r w:rsidRPr="008332FB">
        <w:rPr>
          <w:rFonts w:ascii="Times New Roman" w:eastAsia="Times New Roman" w:hAnsi="Times New Roman"/>
          <w:color w:val="000000"/>
          <w:lang w:eastAsia="fr-FR"/>
        </w:rPr>
        <w:t>L’état des lieux du Document Unique de Gestion, validé en 2014, ne faisait pas mention de la richesse mycologique du site.</w:t>
      </w:r>
    </w:p>
    <w:p w14:paraId="1A61C024" w14:textId="77777777" w:rsidR="008332FB" w:rsidRDefault="008332FB" w:rsidP="00867AB5">
      <w:pPr>
        <w:widowControl w:val="0"/>
        <w:tabs>
          <w:tab w:val="left" w:pos="2189"/>
          <w:tab w:val="center" w:pos="4535"/>
        </w:tabs>
        <w:autoSpaceDE w:val="0"/>
        <w:autoSpaceDN w:val="0"/>
        <w:adjustRightInd w:val="0"/>
        <w:spacing w:after="80" w:line="280" w:lineRule="atLeast"/>
        <w:rPr>
          <w:rFonts w:ascii="Times New Roman" w:eastAsia="Times New Roman" w:hAnsi="Times New Roman"/>
          <w:b/>
          <w:color w:val="000000"/>
          <w:lang w:eastAsia="fr-FR"/>
        </w:rPr>
      </w:pPr>
    </w:p>
    <w:p w14:paraId="31381B28" w14:textId="1FE11EA7" w:rsidR="00F20CC2" w:rsidRPr="00F20CC2" w:rsidRDefault="00F20CC2" w:rsidP="00867AB5">
      <w:pPr>
        <w:widowControl w:val="0"/>
        <w:tabs>
          <w:tab w:val="left" w:pos="2189"/>
          <w:tab w:val="center" w:pos="4535"/>
        </w:tabs>
        <w:autoSpaceDE w:val="0"/>
        <w:autoSpaceDN w:val="0"/>
        <w:adjustRightInd w:val="0"/>
        <w:spacing w:after="80" w:line="280" w:lineRule="atLeast"/>
        <w:rPr>
          <w:rFonts w:ascii="Times New Roman" w:eastAsia="Times New Roman" w:hAnsi="Times New Roman"/>
          <w:b/>
          <w:color w:val="000000"/>
          <w:lang w:eastAsia="fr-FR"/>
        </w:rPr>
      </w:pPr>
      <w:r w:rsidRPr="00F20CC2">
        <w:rPr>
          <w:rFonts w:ascii="Times New Roman" w:eastAsia="Times New Roman" w:hAnsi="Times New Roman"/>
          <w:b/>
          <w:color w:val="000000"/>
          <w:lang w:eastAsia="fr-FR"/>
        </w:rPr>
        <w:tab/>
      </w:r>
    </w:p>
    <w:p w14:paraId="5076AB6A" w14:textId="7C083073" w:rsidR="00F20CC2" w:rsidRPr="00F20CC2" w:rsidRDefault="008332FB" w:rsidP="00867AB5">
      <w:pPr>
        <w:spacing w:before="60" w:after="80" w:line="280" w:lineRule="atLeast"/>
        <w:jc w:val="both"/>
        <w:rPr>
          <w:rFonts w:ascii="Times New Roman" w:eastAsia="Times New Roman" w:hAnsi="Times New Roman"/>
          <w:lang w:eastAsia="fr-FR"/>
        </w:rPr>
      </w:pPr>
      <w:r>
        <w:rPr>
          <w:rFonts w:ascii="Times New Roman" w:eastAsia="Times New Roman" w:hAnsi="Times New Roman"/>
          <w:lang w:eastAsia="fr-FR"/>
        </w:rPr>
        <w:t>Depuis plusieurs années, l</w:t>
      </w:r>
      <w:r w:rsidR="00F20CC2" w:rsidRPr="00F20CC2">
        <w:rPr>
          <w:rFonts w:ascii="Times New Roman" w:eastAsia="Times New Roman" w:hAnsi="Times New Roman"/>
          <w:lang w:eastAsia="fr-FR"/>
        </w:rPr>
        <w:t xml:space="preserve">’Association Mycologique du Cotentin réalise chaque </w:t>
      </w:r>
      <w:r>
        <w:rPr>
          <w:rFonts w:ascii="Times New Roman" w:eastAsia="Times New Roman" w:hAnsi="Times New Roman"/>
          <w:lang w:eastAsia="fr-FR"/>
        </w:rPr>
        <w:t xml:space="preserve">automne </w:t>
      </w:r>
      <w:r w:rsidR="00F20CC2" w:rsidRPr="00F20CC2">
        <w:rPr>
          <w:rFonts w:ascii="Times New Roman" w:eastAsia="Times New Roman" w:hAnsi="Times New Roman"/>
          <w:lang w:eastAsia="fr-FR"/>
        </w:rPr>
        <w:t>quelques inventaires mycologiques dans les dunes de la Côte Ouest du Cotentin, ce qui donne lieu à quelques observations intéressantes.</w:t>
      </w:r>
    </w:p>
    <w:p w14:paraId="739AF232" w14:textId="77777777" w:rsidR="00F20CC2" w:rsidRPr="00F20CC2" w:rsidRDefault="00F20CC2" w:rsidP="00867AB5">
      <w:pPr>
        <w:spacing w:before="60" w:after="80" w:line="280" w:lineRule="atLeast"/>
        <w:jc w:val="both"/>
        <w:rPr>
          <w:rFonts w:ascii="Times New Roman" w:eastAsia="Times New Roman" w:hAnsi="Times New Roman"/>
          <w:lang w:eastAsia="fr-FR"/>
        </w:rPr>
      </w:pPr>
    </w:p>
    <w:p w14:paraId="1A4A6F90" w14:textId="77777777" w:rsidR="00F20CC2" w:rsidRPr="00F20CC2" w:rsidRDefault="00F20CC2" w:rsidP="00867AB5">
      <w:pPr>
        <w:spacing w:before="60" w:after="80" w:line="280" w:lineRule="atLeast"/>
        <w:jc w:val="both"/>
        <w:rPr>
          <w:rFonts w:ascii="Times New Roman" w:eastAsia="Times New Roman" w:hAnsi="Times New Roman"/>
          <w:lang w:eastAsia="fr-FR"/>
        </w:rPr>
      </w:pPr>
      <w:r w:rsidRPr="00F20CC2">
        <w:rPr>
          <w:rFonts w:ascii="Times New Roman" w:eastAsia="Times New Roman" w:hAnsi="Times New Roman"/>
          <w:lang w:eastAsia="fr-FR"/>
        </w:rPr>
        <w:t xml:space="preserve">27 espèces ont été recensées à </w:t>
      </w:r>
      <w:proofErr w:type="spellStart"/>
      <w:r w:rsidRPr="00F20CC2">
        <w:rPr>
          <w:rFonts w:ascii="Times New Roman" w:eastAsia="Times New Roman" w:hAnsi="Times New Roman"/>
          <w:lang w:eastAsia="fr-FR"/>
        </w:rPr>
        <w:t>Hatainville</w:t>
      </w:r>
      <w:proofErr w:type="spellEnd"/>
      <w:r w:rsidRPr="00F20CC2">
        <w:rPr>
          <w:rFonts w:ascii="Times New Roman" w:eastAsia="Times New Roman" w:hAnsi="Times New Roman"/>
          <w:lang w:eastAsia="fr-FR"/>
        </w:rPr>
        <w:t xml:space="preserve"> et Carteret en 2013.</w:t>
      </w:r>
    </w:p>
    <w:p w14:paraId="34A6A37B" w14:textId="77777777" w:rsidR="00F20CC2" w:rsidRPr="00F20CC2" w:rsidRDefault="00F20CC2" w:rsidP="00867AB5">
      <w:pPr>
        <w:spacing w:before="60" w:after="80" w:line="280" w:lineRule="atLeast"/>
        <w:jc w:val="both"/>
        <w:rPr>
          <w:rFonts w:ascii="Times New Roman" w:eastAsia="Times New Roman" w:hAnsi="Times New Roman"/>
          <w:lang w:eastAsia="fr-FR"/>
        </w:rPr>
      </w:pPr>
      <w:r w:rsidRPr="00F20CC2">
        <w:rPr>
          <w:rFonts w:ascii="Times New Roman" w:eastAsia="Times New Roman" w:hAnsi="Times New Roman"/>
          <w:lang w:eastAsia="fr-FR"/>
        </w:rPr>
        <w:t>L’inventaire de 2014 mené dans les dunes de Lindbergh et les dunes d’</w:t>
      </w:r>
      <w:proofErr w:type="spellStart"/>
      <w:r w:rsidRPr="00F20CC2">
        <w:rPr>
          <w:rFonts w:ascii="Times New Roman" w:eastAsia="Times New Roman" w:hAnsi="Times New Roman"/>
          <w:lang w:eastAsia="fr-FR"/>
        </w:rPr>
        <w:t>Hatainville</w:t>
      </w:r>
      <w:proofErr w:type="spellEnd"/>
      <w:r w:rsidRPr="00F20CC2">
        <w:rPr>
          <w:rFonts w:ascii="Times New Roman" w:eastAsia="Times New Roman" w:hAnsi="Times New Roman"/>
          <w:lang w:eastAsia="fr-FR"/>
        </w:rPr>
        <w:t xml:space="preserve"> a conduit à identifier 2 espèces présentent un caractère patrimonial indéniable : </w:t>
      </w:r>
      <w:proofErr w:type="spellStart"/>
      <w:r w:rsidRPr="00F20CC2">
        <w:rPr>
          <w:rFonts w:ascii="Times New Roman" w:eastAsia="Times New Roman" w:hAnsi="Times New Roman"/>
          <w:b/>
          <w:i/>
          <w:lang w:eastAsia="fr-FR"/>
        </w:rPr>
        <w:t>Limacella</w:t>
      </w:r>
      <w:proofErr w:type="spellEnd"/>
      <w:r w:rsidRPr="00F20CC2">
        <w:rPr>
          <w:rFonts w:ascii="Times New Roman" w:eastAsia="Times New Roman" w:hAnsi="Times New Roman"/>
          <w:b/>
          <w:i/>
          <w:lang w:eastAsia="fr-FR"/>
        </w:rPr>
        <w:t xml:space="preserve"> </w:t>
      </w:r>
      <w:proofErr w:type="spellStart"/>
      <w:r w:rsidRPr="00F20CC2">
        <w:rPr>
          <w:rFonts w:ascii="Times New Roman" w:eastAsia="Times New Roman" w:hAnsi="Times New Roman"/>
          <w:b/>
          <w:i/>
          <w:lang w:eastAsia="fr-FR"/>
        </w:rPr>
        <w:t>subfurnacea</w:t>
      </w:r>
      <w:proofErr w:type="spellEnd"/>
      <w:r w:rsidRPr="00F20CC2">
        <w:rPr>
          <w:rFonts w:ascii="Times New Roman" w:eastAsia="Times New Roman" w:hAnsi="Times New Roman"/>
          <w:b/>
          <w:i/>
          <w:lang w:eastAsia="fr-FR"/>
        </w:rPr>
        <w:t xml:space="preserve"> </w:t>
      </w:r>
      <w:r w:rsidRPr="007C6296">
        <w:rPr>
          <w:rFonts w:ascii="Times New Roman" w:eastAsia="Times New Roman" w:hAnsi="Times New Roman"/>
          <w:lang w:eastAsia="fr-FR"/>
        </w:rPr>
        <w:t>(1 pied, localisation non précisée)</w:t>
      </w:r>
      <w:r w:rsidRPr="00F20CC2">
        <w:rPr>
          <w:rFonts w:ascii="Times New Roman" w:eastAsia="Times New Roman" w:hAnsi="Times New Roman"/>
          <w:b/>
          <w:lang w:eastAsia="fr-FR"/>
        </w:rPr>
        <w:t xml:space="preserve"> et </w:t>
      </w:r>
      <w:proofErr w:type="spellStart"/>
      <w:r w:rsidRPr="00F20CC2">
        <w:rPr>
          <w:rFonts w:ascii="Times New Roman" w:eastAsia="Times New Roman" w:hAnsi="Times New Roman"/>
          <w:b/>
          <w:i/>
          <w:lang w:eastAsia="fr-FR"/>
        </w:rPr>
        <w:t>Battarrea</w:t>
      </w:r>
      <w:proofErr w:type="spellEnd"/>
      <w:r w:rsidRPr="00F20CC2">
        <w:rPr>
          <w:rFonts w:ascii="Times New Roman" w:eastAsia="Times New Roman" w:hAnsi="Times New Roman"/>
          <w:b/>
          <w:i/>
          <w:lang w:eastAsia="fr-FR"/>
        </w:rPr>
        <w:t xml:space="preserve"> </w:t>
      </w:r>
      <w:proofErr w:type="spellStart"/>
      <w:r w:rsidRPr="00F20CC2">
        <w:rPr>
          <w:rFonts w:ascii="Times New Roman" w:eastAsia="Times New Roman" w:hAnsi="Times New Roman"/>
          <w:b/>
          <w:i/>
          <w:lang w:eastAsia="fr-FR"/>
        </w:rPr>
        <w:t>phalloides</w:t>
      </w:r>
      <w:proofErr w:type="spellEnd"/>
      <w:r w:rsidRPr="00F20CC2">
        <w:rPr>
          <w:rFonts w:ascii="Times New Roman" w:eastAsia="Times New Roman" w:hAnsi="Times New Roman"/>
          <w:b/>
          <w:lang w:eastAsia="fr-FR"/>
        </w:rPr>
        <w:t xml:space="preserve"> </w:t>
      </w:r>
      <w:r w:rsidRPr="007C6296">
        <w:rPr>
          <w:rFonts w:ascii="Times New Roman" w:eastAsia="Times New Roman" w:hAnsi="Times New Roman"/>
          <w:lang w:eastAsia="fr-FR"/>
        </w:rPr>
        <w:t>(</w:t>
      </w:r>
      <w:proofErr w:type="spellStart"/>
      <w:r w:rsidRPr="007C6296">
        <w:rPr>
          <w:rFonts w:ascii="Times New Roman" w:eastAsia="Times New Roman" w:hAnsi="Times New Roman"/>
          <w:lang w:eastAsia="fr-FR"/>
        </w:rPr>
        <w:t>Battarée</w:t>
      </w:r>
      <w:proofErr w:type="spellEnd"/>
      <w:r w:rsidRPr="007C6296">
        <w:rPr>
          <w:rFonts w:ascii="Times New Roman" w:eastAsia="Times New Roman" w:hAnsi="Times New Roman"/>
          <w:lang w:eastAsia="fr-FR"/>
        </w:rPr>
        <w:t xml:space="preserve"> phalloïde, quelques exemplaires à </w:t>
      </w:r>
      <w:proofErr w:type="spellStart"/>
      <w:r w:rsidRPr="007C6296">
        <w:rPr>
          <w:rFonts w:ascii="Times New Roman" w:eastAsia="Times New Roman" w:hAnsi="Times New Roman"/>
          <w:lang w:eastAsia="fr-FR"/>
        </w:rPr>
        <w:t>Hatainville</w:t>
      </w:r>
      <w:proofErr w:type="spellEnd"/>
      <w:r w:rsidRPr="007C6296">
        <w:rPr>
          <w:rFonts w:ascii="Times New Roman" w:eastAsia="Times New Roman" w:hAnsi="Times New Roman"/>
          <w:lang w:eastAsia="fr-FR"/>
        </w:rPr>
        <w:t>)</w:t>
      </w:r>
      <w:r w:rsidRPr="00F20CC2">
        <w:rPr>
          <w:rFonts w:ascii="Times New Roman" w:eastAsia="Times New Roman" w:hAnsi="Times New Roman"/>
          <w:lang w:eastAsia="fr-FR"/>
        </w:rPr>
        <w:t xml:space="preserve"> très rarement observées dans la Manche. </w:t>
      </w:r>
    </w:p>
    <w:p w14:paraId="77DA7A0D" w14:textId="77777777" w:rsidR="00F20CC2" w:rsidRPr="00F20CC2" w:rsidRDefault="00F20CC2" w:rsidP="00867AB5">
      <w:pPr>
        <w:spacing w:before="60" w:after="80" w:line="280" w:lineRule="atLeast"/>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En 2016, outre des espèces déjà observées les années précédentes, 15 nouvelles espèces ont été dénombrées à </w:t>
      </w:r>
      <w:proofErr w:type="spellStart"/>
      <w:r w:rsidRPr="00F20CC2">
        <w:rPr>
          <w:rFonts w:ascii="Times New Roman" w:eastAsia="Times New Roman" w:hAnsi="Times New Roman"/>
          <w:color w:val="000000"/>
          <w:lang w:eastAsia="fr-FR"/>
        </w:rPr>
        <w:t>Hatainville</w:t>
      </w:r>
      <w:proofErr w:type="spellEnd"/>
      <w:r w:rsidRPr="00F20CC2">
        <w:rPr>
          <w:rFonts w:ascii="Times New Roman" w:eastAsia="Times New Roman" w:hAnsi="Times New Roman"/>
          <w:color w:val="000000"/>
          <w:lang w:eastAsia="fr-FR"/>
        </w:rPr>
        <w:t xml:space="preserve"> et Carteret.</w:t>
      </w:r>
    </w:p>
    <w:p w14:paraId="138932CC" w14:textId="77777777" w:rsidR="00F20CC2" w:rsidRPr="00F20CC2" w:rsidRDefault="00F20CC2" w:rsidP="00867AB5">
      <w:pPr>
        <w:spacing w:before="60" w:after="80" w:line="280" w:lineRule="atLeast"/>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Parmi elles, on peut noter la présence de 2 espèces rarement découvertes dans les dunes de Carteret : </w:t>
      </w:r>
      <w:proofErr w:type="spellStart"/>
      <w:r w:rsidRPr="00F20CC2">
        <w:rPr>
          <w:rFonts w:ascii="Times New Roman" w:eastAsia="Times New Roman" w:hAnsi="Times New Roman"/>
          <w:b/>
          <w:i/>
          <w:color w:val="000000"/>
          <w:lang w:eastAsia="fr-FR"/>
        </w:rPr>
        <w:t>Leucoagaricus</w:t>
      </w:r>
      <w:proofErr w:type="spellEnd"/>
      <w:r w:rsidRPr="00F20CC2">
        <w:rPr>
          <w:rFonts w:ascii="Times New Roman" w:eastAsia="Times New Roman" w:hAnsi="Times New Roman"/>
          <w:b/>
          <w:i/>
          <w:color w:val="000000"/>
          <w:lang w:eastAsia="fr-FR"/>
        </w:rPr>
        <w:t xml:space="preserve"> </w:t>
      </w:r>
      <w:proofErr w:type="spellStart"/>
      <w:r w:rsidRPr="00F20CC2">
        <w:rPr>
          <w:rFonts w:ascii="Times New Roman" w:eastAsia="Times New Roman" w:hAnsi="Times New Roman"/>
          <w:b/>
          <w:i/>
          <w:color w:val="000000"/>
          <w:lang w:eastAsia="fr-FR"/>
        </w:rPr>
        <w:t>badhamii</w:t>
      </w:r>
      <w:proofErr w:type="spellEnd"/>
      <w:r w:rsidRPr="00F20CC2">
        <w:rPr>
          <w:rFonts w:ascii="Times New Roman" w:eastAsia="Times New Roman" w:hAnsi="Times New Roman"/>
          <w:b/>
          <w:color w:val="000000"/>
          <w:lang w:eastAsia="fr-FR"/>
        </w:rPr>
        <w:t xml:space="preserve"> </w:t>
      </w:r>
      <w:r w:rsidRPr="007C6296">
        <w:rPr>
          <w:rFonts w:ascii="Times New Roman" w:eastAsia="Times New Roman" w:hAnsi="Times New Roman"/>
          <w:color w:val="000000"/>
          <w:lang w:eastAsia="fr-FR"/>
        </w:rPr>
        <w:t xml:space="preserve">(Lépiote de </w:t>
      </w:r>
      <w:proofErr w:type="spellStart"/>
      <w:r w:rsidRPr="007C6296">
        <w:rPr>
          <w:rFonts w:ascii="Times New Roman" w:eastAsia="Times New Roman" w:hAnsi="Times New Roman"/>
          <w:color w:val="000000"/>
          <w:lang w:eastAsia="fr-FR"/>
        </w:rPr>
        <w:t>Badham</w:t>
      </w:r>
      <w:proofErr w:type="spellEnd"/>
      <w:r w:rsidRPr="007C6296">
        <w:rPr>
          <w:rFonts w:ascii="Times New Roman" w:eastAsia="Times New Roman" w:hAnsi="Times New Roman"/>
          <w:color w:val="000000"/>
          <w:lang w:eastAsia="fr-FR"/>
        </w:rPr>
        <w:t xml:space="preserve">) et </w:t>
      </w:r>
      <w:proofErr w:type="spellStart"/>
      <w:r w:rsidRPr="00F20CC2">
        <w:rPr>
          <w:rFonts w:ascii="Times New Roman" w:eastAsia="Times New Roman" w:hAnsi="Times New Roman"/>
          <w:b/>
          <w:i/>
          <w:color w:val="000000"/>
          <w:lang w:eastAsia="fr-FR"/>
        </w:rPr>
        <w:t>Lyophyllum</w:t>
      </w:r>
      <w:proofErr w:type="spellEnd"/>
      <w:r w:rsidRPr="00F20CC2">
        <w:rPr>
          <w:rFonts w:ascii="Times New Roman" w:eastAsia="Times New Roman" w:hAnsi="Times New Roman"/>
          <w:b/>
          <w:i/>
          <w:color w:val="000000"/>
          <w:lang w:eastAsia="fr-FR"/>
        </w:rPr>
        <w:t xml:space="preserve"> </w:t>
      </w:r>
      <w:proofErr w:type="spellStart"/>
      <w:r w:rsidRPr="00F20CC2">
        <w:rPr>
          <w:rFonts w:ascii="Times New Roman" w:eastAsia="Times New Roman" w:hAnsi="Times New Roman"/>
          <w:b/>
          <w:i/>
          <w:color w:val="000000"/>
          <w:lang w:eastAsia="fr-FR"/>
        </w:rPr>
        <w:t>hypoxanthum</w:t>
      </w:r>
      <w:proofErr w:type="spellEnd"/>
      <w:r w:rsidRPr="00F20CC2">
        <w:rPr>
          <w:rFonts w:ascii="Times New Roman" w:eastAsia="Times New Roman" w:hAnsi="Times New Roman"/>
          <w:b/>
          <w:color w:val="000000"/>
          <w:lang w:eastAsia="fr-FR"/>
        </w:rPr>
        <w:t xml:space="preserve"> </w:t>
      </w:r>
      <w:r w:rsidRPr="007C6296">
        <w:rPr>
          <w:rFonts w:ascii="Times New Roman" w:eastAsia="Times New Roman" w:hAnsi="Times New Roman"/>
          <w:color w:val="000000"/>
          <w:lang w:eastAsia="fr-FR"/>
        </w:rPr>
        <w:t>(</w:t>
      </w:r>
      <w:proofErr w:type="spellStart"/>
      <w:r w:rsidRPr="007C6296">
        <w:rPr>
          <w:rFonts w:ascii="Times New Roman" w:eastAsia="Times New Roman" w:hAnsi="Times New Roman"/>
          <w:color w:val="000000"/>
          <w:lang w:eastAsia="fr-FR"/>
        </w:rPr>
        <w:t>Lyophylle</w:t>
      </w:r>
      <w:proofErr w:type="spellEnd"/>
      <w:r w:rsidRPr="007C6296">
        <w:rPr>
          <w:rFonts w:ascii="Times New Roman" w:eastAsia="Times New Roman" w:hAnsi="Times New Roman"/>
          <w:color w:val="000000"/>
          <w:lang w:eastAsia="fr-FR"/>
        </w:rPr>
        <w:t xml:space="preserve"> à lames jaunes)</w:t>
      </w:r>
      <w:r w:rsidRPr="00F20CC2">
        <w:rPr>
          <w:rFonts w:ascii="Times New Roman" w:eastAsia="Times New Roman" w:hAnsi="Times New Roman"/>
          <w:color w:val="000000"/>
          <w:lang w:eastAsia="fr-FR"/>
        </w:rPr>
        <w:t xml:space="preserve"> sous les cyprès d’</w:t>
      </w:r>
      <w:proofErr w:type="spellStart"/>
      <w:r w:rsidRPr="00F20CC2">
        <w:rPr>
          <w:rFonts w:ascii="Times New Roman" w:eastAsia="Times New Roman" w:hAnsi="Times New Roman"/>
          <w:color w:val="000000"/>
          <w:lang w:eastAsia="fr-FR"/>
        </w:rPr>
        <w:t>Hatainville</w:t>
      </w:r>
      <w:proofErr w:type="spellEnd"/>
      <w:r w:rsidRPr="00F20CC2">
        <w:rPr>
          <w:rFonts w:ascii="Times New Roman" w:eastAsia="Times New Roman" w:hAnsi="Times New Roman"/>
          <w:color w:val="000000"/>
          <w:lang w:eastAsia="fr-FR"/>
        </w:rPr>
        <w:t xml:space="preserve">. Il s’agit, pour cette dernière espèce, rare dans le Cotentin, de la première observation. </w:t>
      </w:r>
    </w:p>
    <w:p w14:paraId="116E6925" w14:textId="77777777" w:rsidR="00F20CC2" w:rsidRPr="00F20CC2" w:rsidRDefault="00F20CC2" w:rsidP="00867AB5">
      <w:pPr>
        <w:spacing w:before="60" w:after="80" w:line="280" w:lineRule="atLeast"/>
        <w:jc w:val="both"/>
        <w:rPr>
          <w:rFonts w:ascii="Times New Roman" w:eastAsia="Times New Roman" w:hAnsi="Times New Roman"/>
          <w:color w:val="000000"/>
          <w:lang w:eastAsia="fr-FR"/>
        </w:rPr>
      </w:pPr>
      <w:r w:rsidRPr="00F20CC2">
        <w:rPr>
          <w:rFonts w:ascii="Times New Roman" w:eastAsia="Times New Roman" w:hAnsi="Times New Roman"/>
          <w:color w:val="000000"/>
          <w:lang w:eastAsia="fr-FR"/>
        </w:rPr>
        <w:t xml:space="preserve">En 2017, deux nouvelles espèces rares ont été aperçues : </w:t>
      </w:r>
      <w:proofErr w:type="spellStart"/>
      <w:r w:rsidRPr="00F20CC2">
        <w:rPr>
          <w:rFonts w:ascii="Times New Roman" w:eastAsia="Times New Roman" w:hAnsi="Times New Roman"/>
          <w:b/>
          <w:i/>
          <w:color w:val="000000"/>
          <w:lang w:eastAsia="fr-FR"/>
        </w:rPr>
        <w:t>Myriostoma</w:t>
      </w:r>
      <w:proofErr w:type="spellEnd"/>
      <w:r w:rsidRPr="00F20CC2">
        <w:rPr>
          <w:rFonts w:ascii="Times New Roman" w:eastAsia="Times New Roman" w:hAnsi="Times New Roman"/>
          <w:b/>
          <w:i/>
          <w:color w:val="000000"/>
          <w:lang w:eastAsia="fr-FR"/>
        </w:rPr>
        <w:t xml:space="preserve"> coliforme</w:t>
      </w:r>
      <w:r w:rsidRPr="00F20CC2">
        <w:rPr>
          <w:rFonts w:ascii="Times New Roman" w:eastAsia="Times New Roman" w:hAnsi="Times New Roman"/>
          <w:color w:val="000000"/>
          <w:lang w:eastAsia="fr-FR"/>
        </w:rPr>
        <w:t xml:space="preserve"> dans les hauts des dunes d’</w:t>
      </w:r>
      <w:proofErr w:type="spellStart"/>
      <w:r w:rsidRPr="00F20CC2">
        <w:rPr>
          <w:rFonts w:ascii="Times New Roman" w:eastAsia="Times New Roman" w:hAnsi="Times New Roman"/>
          <w:color w:val="000000"/>
          <w:lang w:eastAsia="fr-FR"/>
        </w:rPr>
        <w:t>Hatainville</w:t>
      </w:r>
      <w:proofErr w:type="spellEnd"/>
      <w:r w:rsidRPr="00F20CC2">
        <w:rPr>
          <w:rFonts w:ascii="Times New Roman" w:eastAsia="Times New Roman" w:hAnsi="Times New Roman"/>
          <w:color w:val="000000"/>
          <w:lang w:eastAsia="fr-FR"/>
        </w:rPr>
        <w:t xml:space="preserve"> et </w:t>
      </w:r>
      <w:proofErr w:type="spellStart"/>
      <w:r w:rsidRPr="00F20CC2">
        <w:rPr>
          <w:rFonts w:ascii="Times New Roman" w:eastAsia="Times New Roman" w:hAnsi="Times New Roman"/>
          <w:b/>
          <w:i/>
          <w:color w:val="000000"/>
          <w:lang w:eastAsia="fr-FR"/>
        </w:rPr>
        <w:t>Rhodocybe</w:t>
      </w:r>
      <w:proofErr w:type="spellEnd"/>
      <w:r w:rsidRPr="00F20CC2">
        <w:rPr>
          <w:rFonts w:ascii="Times New Roman" w:eastAsia="Times New Roman" w:hAnsi="Times New Roman"/>
          <w:b/>
          <w:i/>
          <w:color w:val="000000"/>
          <w:lang w:eastAsia="fr-FR"/>
        </w:rPr>
        <w:t xml:space="preserve"> </w:t>
      </w:r>
      <w:proofErr w:type="spellStart"/>
      <w:r w:rsidRPr="00F20CC2">
        <w:rPr>
          <w:rFonts w:ascii="Times New Roman" w:eastAsia="Times New Roman" w:hAnsi="Times New Roman"/>
          <w:b/>
          <w:i/>
          <w:color w:val="000000"/>
          <w:lang w:eastAsia="fr-FR"/>
        </w:rPr>
        <w:t>nigrescens</w:t>
      </w:r>
      <w:proofErr w:type="spellEnd"/>
      <w:r w:rsidRPr="00F20CC2">
        <w:rPr>
          <w:rFonts w:ascii="Times New Roman" w:eastAsia="Times New Roman" w:hAnsi="Times New Roman"/>
          <w:color w:val="000000"/>
          <w:lang w:eastAsia="fr-FR"/>
        </w:rPr>
        <w:t xml:space="preserve"> dans les dunes de Carteret et </w:t>
      </w:r>
      <w:proofErr w:type="spellStart"/>
      <w:r w:rsidRPr="00F20CC2">
        <w:rPr>
          <w:rFonts w:ascii="Times New Roman" w:eastAsia="Times New Roman" w:hAnsi="Times New Roman"/>
          <w:color w:val="000000"/>
          <w:lang w:eastAsia="fr-FR"/>
        </w:rPr>
        <w:t>Hatainville</w:t>
      </w:r>
      <w:proofErr w:type="spellEnd"/>
      <w:r w:rsidRPr="00F20CC2">
        <w:rPr>
          <w:rFonts w:ascii="Times New Roman" w:eastAsia="Times New Roman" w:hAnsi="Times New Roman"/>
          <w:color w:val="000000"/>
          <w:lang w:eastAsia="fr-FR"/>
        </w:rPr>
        <w:t>.</w:t>
      </w:r>
    </w:p>
    <w:p w14:paraId="53C46A49" w14:textId="77777777" w:rsidR="00F20CC2" w:rsidRPr="00F20CC2" w:rsidRDefault="00F20CC2" w:rsidP="00867AB5">
      <w:pPr>
        <w:spacing w:before="60" w:after="80" w:line="280" w:lineRule="atLeast"/>
        <w:jc w:val="both"/>
        <w:rPr>
          <w:rFonts w:ascii="Times New Roman" w:eastAsia="Times New Roman" w:hAnsi="Times New Roman"/>
          <w:b/>
          <w:color w:val="000000"/>
          <w:lang w:eastAsia="fr-FR"/>
        </w:rPr>
      </w:pPr>
      <w:r w:rsidRPr="00F20CC2">
        <w:rPr>
          <w:rFonts w:ascii="Times New Roman" w:eastAsia="Times New Roman" w:hAnsi="Times New Roman"/>
          <w:color w:val="000000"/>
          <w:lang w:eastAsia="fr-FR"/>
        </w:rPr>
        <w:t xml:space="preserve">Le nombre total d’espèces de champignons connues dans les dunes du site atteint donc </w:t>
      </w:r>
      <w:r w:rsidRPr="00867AB5">
        <w:rPr>
          <w:rFonts w:ascii="Times New Roman" w:eastAsia="Times New Roman" w:hAnsi="Times New Roman"/>
          <w:b/>
          <w:color w:val="000000"/>
          <w:highlight w:val="lightGray"/>
          <w:lang w:eastAsia="fr-FR"/>
        </w:rPr>
        <w:t>au moins 44 espèces, dont au moins 6 espèces particulièrement rares.</w:t>
      </w:r>
    </w:p>
    <w:p w14:paraId="312E550D" w14:textId="77777777" w:rsidR="00F20CC2" w:rsidRPr="00F20CC2" w:rsidRDefault="00F20CC2" w:rsidP="00867AB5">
      <w:pPr>
        <w:spacing w:before="60" w:after="80" w:line="280" w:lineRule="atLeast"/>
        <w:jc w:val="both"/>
        <w:rPr>
          <w:rFonts w:ascii="Times New Roman" w:eastAsia="Times New Roman" w:hAnsi="Times New Roman"/>
          <w:b/>
          <w:color w:val="000000"/>
          <w:lang w:eastAsia="fr-FR"/>
        </w:rPr>
      </w:pPr>
    </w:p>
    <w:p w14:paraId="5981A817" w14:textId="77777777" w:rsidR="00F20CC2" w:rsidRPr="00F20CC2" w:rsidRDefault="00F20CC2" w:rsidP="00867AB5">
      <w:pPr>
        <w:spacing w:before="60" w:after="80" w:line="280" w:lineRule="atLeast"/>
        <w:jc w:val="both"/>
        <w:rPr>
          <w:rFonts w:ascii="Times New Roman" w:eastAsia="Times New Roman" w:hAnsi="Times New Roman"/>
          <w:lang w:eastAsia="fr-FR"/>
        </w:rPr>
      </w:pPr>
      <w:r w:rsidRPr="00F20CC2">
        <w:rPr>
          <w:rFonts w:ascii="Times New Roman" w:eastAsia="Times New Roman" w:hAnsi="Times New Roman"/>
          <w:color w:val="000000"/>
          <w:lang w:eastAsia="fr-FR"/>
        </w:rPr>
        <w:t>Une vigilance particulière doit être prêtée à la dynamique d’embroussaillement qui peut nuire à la pérennité de ces espèces.</w:t>
      </w:r>
      <w:r w:rsidRPr="00F20CC2">
        <w:rPr>
          <w:rFonts w:ascii="Times New Roman" w:eastAsia="Times New Roman" w:hAnsi="Times New Roman"/>
          <w:color w:val="000000"/>
          <w:lang w:eastAsia="fr-FR"/>
        </w:rPr>
        <w:br w:type="page"/>
      </w:r>
    </w:p>
    <w:p w14:paraId="0AEFEF81" w14:textId="5B93DF1B" w:rsidR="008332FB" w:rsidRPr="00415BEE" w:rsidRDefault="000D4173" w:rsidP="008332FB">
      <w:pPr>
        <w:keepNext/>
        <w:keepLines/>
        <w:pBdr>
          <w:top w:val="single" w:sz="4" w:space="1" w:color="auto"/>
          <w:left w:val="single" w:sz="4" w:space="4" w:color="auto"/>
          <w:bottom w:val="single" w:sz="4" w:space="1" w:color="auto"/>
          <w:right w:val="single" w:sz="4" w:space="4" w:color="auto"/>
        </w:pBdr>
        <w:spacing w:after="0" w:line="259" w:lineRule="auto"/>
        <w:ind w:left="142" w:right="141"/>
        <w:jc w:val="center"/>
        <w:outlineLvl w:val="1"/>
        <w:rPr>
          <w:rFonts w:ascii="Times New Roman" w:eastAsiaTheme="majorEastAsia" w:hAnsi="Times New Roman"/>
          <w:b/>
          <w:color w:val="4BACC6" w:themeColor="accent5"/>
          <w:sz w:val="40"/>
          <w:szCs w:val="40"/>
        </w:rPr>
      </w:pPr>
      <w:r>
        <w:rPr>
          <w:rFonts w:ascii="Times New Roman" w:eastAsiaTheme="majorEastAsia" w:hAnsi="Times New Roman"/>
          <w:b/>
          <w:color w:val="4BACC6" w:themeColor="accent5"/>
          <w:sz w:val="40"/>
          <w:szCs w:val="40"/>
        </w:rPr>
        <w:lastRenderedPageBreak/>
        <w:t>Evaluation patrimoniale de</w:t>
      </w:r>
      <w:r w:rsidR="008332FB" w:rsidRPr="00415BEE">
        <w:rPr>
          <w:rFonts w:ascii="Times New Roman" w:eastAsiaTheme="majorEastAsia" w:hAnsi="Times New Roman"/>
          <w:b/>
          <w:color w:val="4BACC6" w:themeColor="accent5"/>
          <w:sz w:val="40"/>
          <w:szCs w:val="40"/>
        </w:rPr>
        <w:t xml:space="preserve"> la faune</w:t>
      </w:r>
    </w:p>
    <w:p w14:paraId="2F5FFF5E" w14:textId="77777777" w:rsidR="008332FB" w:rsidRDefault="008332FB" w:rsidP="008332FB">
      <w:pPr>
        <w:spacing w:before="120" w:after="0" w:line="240" w:lineRule="auto"/>
        <w:jc w:val="both"/>
        <w:rPr>
          <w:rFonts w:ascii="Times New Roman" w:eastAsiaTheme="minorHAnsi" w:hAnsi="Times New Roman"/>
        </w:rPr>
      </w:pPr>
    </w:p>
    <w:p w14:paraId="553DDF58" w14:textId="32C2E9AD" w:rsidR="00C84CC3" w:rsidRDefault="00C84CC3" w:rsidP="00C84CC3">
      <w:pPr>
        <w:spacing w:before="120" w:after="0" w:line="240" w:lineRule="auto"/>
        <w:jc w:val="both"/>
        <w:rPr>
          <w:rFonts w:ascii="Times New Roman" w:eastAsiaTheme="minorHAnsi" w:hAnsi="Times New Roman"/>
        </w:rPr>
      </w:pPr>
      <w:r>
        <w:rPr>
          <w:rFonts w:ascii="Times New Roman" w:eastAsiaTheme="minorHAnsi" w:hAnsi="Times New Roman"/>
        </w:rPr>
        <w:t>Cette synthèse reprend quelques</w:t>
      </w:r>
      <w:r w:rsidRPr="00DA1D89">
        <w:rPr>
          <w:rFonts w:ascii="Times New Roman" w:eastAsiaTheme="minorHAnsi" w:hAnsi="Times New Roman"/>
        </w:rPr>
        <w:t xml:space="preserve"> données </w:t>
      </w:r>
      <w:r>
        <w:rPr>
          <w:rFonts w:ascii="Times New Roman" w:eastAsiaTheme="minorHAnsi" w:hAnsi="Times New Roman"/>
        </w:rPr>
        <w:t>de</w:t>
      </w:r>
      <w:r w:rsidRPr="00DA1D89">
        <w:rPr>
          <w:rFonts w:ascii="Times New Roman" w:eastAsiaTheme="minorHAnsi" w:hAnsi="Times New Roman"/>
        </w:rPr>
        <w:t xml:space="preserve"> l’état des lieux du DUG validé en novembre 2014</w:t>
      </w:r>
      <w:r>
        <w:rPr>
          <w:rFonts w:ascii="Times New Roman" w:eastAsiaTheme="minorHAnsi" w:hAnsi="Times New Roman"/>
        </w:rPr>
        <w:t xml:space="preserve"> </w:t>
      </w:r>
      <w:r w:rsidR="005D5D42">
        <w:rPr>
          <w:rFonts w:ascii="Times New Roman" w:eastAsiaTheme="minorHAnsi" w:hAnsi="Times New Roman"/>
        </w:rPr>
        <w:t>en les</w:t>
      </w:r>
      <w:r>
        <w:rPr>
          <w:rFonts w:ascii="Times New Roman" w:eastAsiaTheme="minorHAnsi" w:hAnsi="Times New Roman"/>
        </w:rPr>
        <w:t xml:space="preserve"> actualis</w:t>
      </w:r>
      <w:r w:rsidR="005D5D42">
        <w:rPr>
          <w:rFonts w:ascii="Times New Roman" w:eastAsiaTheme="minorHAnsi" w:hAnsi="Times New Roman"/>
        </w:rPr>
        <w:t>ant le cas échéant</w:t>
      </w:r>
      <w:r>
        <w:rPr>
          <w:rFonts w:ascii="Times New Roman" w:eastAsiaTheme="minorHAnsi" w:hAnsi="Times New Roman"/>
        </w:rPr>
        <w:t>, mais il convient de se référer également à l’état des lieux pour une connaissance plus complète de la faune sur le site</w:t>
      </w:r>
      <w:r w:rsidR="005D5D42">
        <w:rPr>
          <w:rFonts w:ascii="Times New Roman" w:eastAsiaTheme="minorHAnsi" w:hAnsi="Times New Roman"/>
        </w:rPr>
        <w:t>, notamment la répartition des espèces par entité géographique</w:t>
      </w:r>
      <w:r w:rsidRPr="00DA1D89">
        <w:rPr>
          <w:rFonts w:ascii="Times New Roman" w:eastAsiaTheme="minorHAnsi" w:hAnsi="Times New Roman"/>
        </w:rPr>
        <w:t>.</w:t>
      </w:r>
    </w:p>
    <w:p w14:paraId="7A8B63E4" w14:textId="64340089" w:rsidR="005D5D42" w:rsidRDefault="005D5D42" w:rsidP="0075309D">
      <w:pPr>
        <w:spacing w:before="60" w:after="80" w:line="280" w:lineRule="atLeast"/>
        <w:rPr>
          <w:rFonts w:ascii="Times New Roman" w:eastAsiaTheme="minorHAnsi" w:hAnsi="Times New Roman"/>
        </w:rPr>
      </w:pPr>
    </w:p>
    <w:p w14:paraId="3A057816" w14:textId="77777777" w:rsidR="009D560E" w:rsidRPr="00DA1D89" w:rsidRDefault="009D560E" w:rsidP="0075309D">
      <w:pPr>
        <w:spacing w:before="60" w:after="80" w:line="280" w:lineRule="atLeast"/>
        <w:rPr>
          <w:rFonts w:ascii="Times New Roman" w:eastAsiaTheme="minorHAnsi" w:hAnsi="Times New Roman"/>
        </w:rPr>
      </w:pPr>
    </w:p>
    <w:p w14:paraId="3D5CCB60" w14:textId="77777777" w:rsidR="00A23885" w:rsidRPr="00A23885" w:rsidRDefault="00A23885" w:rsidP="00A23885">
      <w:pPr>
        <w:widowControl w:val="0"/>
        <w:numPr>
          <w:ilvl w:val="3"/>
          <w:numId w:val="0"/>
        </w:numPr>
        <w:tabs>
          <w:tab w:val="left" w:pos="-3828"/>
          <w:tab w:val="left" w:pos="709"/>
          <w:tab w:val="left" w:pos="851"/>
        </w:tabs>
        <w:autoSpaceDE w:val="0"/>
        <w:autoSpaceDN w:val="0"/>
        <w:adjustRightInd w:val="0"/>
        <w:spacing w:before="240" w:after="240" w:line="240" w:lineRule="auto"/>
        <w:ind w:left="550"/>
        <w:outlineLvl w:val="3"/>
        <w:rPr>
          <w:rFonts w:ascii="Trebuchet MS" w:eastAsia="Times New Roman" w:hAnsi="Trebuchet MS"/>
          <w:noProof/>
          <w:sz w:val="30"/>
          <w:szCs w:val="20"/>
          <w:lang w:eastAsia="fr-FR"/>
        </w:rPr>
      </w:pPr>
      <w:bookmarkStart w:id="9" w:name="_Toc380507824"/>
      <w:bookmarkStart w:id="10" w:name="_Toc403743287"/>
      <w:bookmarkStart w:id="11" w:name="_Hlk525640022"/>
      <w:r w:rsidRPr="00A23885">
        <w:rPr>
          <w:rFonts w:ascii="Trebuchet MS" w:eastAsia="Times New Roman" w:hAnsi="Trebuchet MS"/>
          <w:noProof/>
          <w:sz w:val="30"/>
          <w:szCs w:val="20"/>
          <w:lang w:eastAsia="fr-FR"/>
        </w:rPr>
        <w:t>Invertébrés patrimoniaux</w:t>
      </w:r>
      <w:bookmarkEnd w:id="9"/>
      <w:bookmarkEnd w:id="10"/>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8"/>
        <w:gridCol w:w="1786"/>
        <w:gridCol w:w="1087"/>
        <w:gridCol w:w="1468"/>
        <w:gridCol w:w="2511"/>
        <w:gridCol w:w="1135"/>
      </w:tblGrid>
      <w:tr w:rsidR="00A23885" w:rsidRPr="00A23885" w14:paraId="22EED5D2" w14:textId="77777777" w:rsidTr="00876A22">
        <w:trPr>
          <w:trHeight w:val="261"/>
        </w:trPr>
        <w:tc>
          <w:tcPr>
            <w:tcW w:w="5000" w:type="pct"/>
            <w:gridSpan w:val="6"/>
          </w:tcPr>
          <w:p w14:paraId="2BF2F6B2" w14:textId="77777777" w:rsidR="00A23885" w:rsidRPr="00A23885" w:rsidRDefault="00A23885" w:rsidP="00A23885">
            <w:pPr>
              <w:widowControl w:val="0"/>
              <w:shd w:val="solid" w:color="7F7F7F" w:fill="808080"/>
              <w:autoSpaceDE w:val="0"/>
              <w:autoSpaceDN w:val="0"/>
              <w:adjustRightInd w:val="0"/>
              <w:spacing w:after="0" w:line="80" w:lineRule="atLeast"/>
              <w:contextualSpacing/>
              <w:jc w:val="center"/>
              <w:rPr>
                <w:rFonts w:ascii="Trebuchet MS" w:eastAsia="Times New Roman" w:hAnsi="Trebuchet MS" w:cs="LiberationSans"/>
                <w:b/>
                <w:color w:val="FFFFFF"/>
                <w:szCs w:val="18"/>
              </w:rPr>
            </w:pPr>
            <w:bookmarkStart w:id="12" w:name="_Toc380163700"/>
            <w:bookmarkStart w:id="13" w:name="_Toc403742948"/>
            <w:bookmarkEnd w:id="11"/>
            <w:r w:rsidRPr="00A23885">
              <w:rPr>
                <w:rFonts w:ascii="Trebuchet MS" w:eastAsia="Times New Roman" w:hAnsi="Trebuchet MS" w:cs="LiberationSans"/>
                <w:b/>
                <w:color w:val="FFFFFF"/>
                <w:szCs w:val="18"/>
              </w:rPr>
              <w:t>Invertébrés patrimoniaux présents dans l’aire d’étude</w:t>
            </w:r>
            <w:bookmarkEnd w:id="12"/>
            <w:bookmarkEnd w:id="13"/>
          </w:p>
        </w:tc>
      </w:tr>
      <w:tr w:rsidR="00A23885" w:rsidRPr="00A23885" w14:paraId="64FECE5B" w14:textId="77777777" w:rsidTr="00876A22">
        <w:trPr>
          <w:trHeight w:val="614"/>
        </w:trPr>
        <w:tc>
          <w:tcPr>
            <w:tcW w:w="855" w:type="pct"/>
            <w:vAlign w:val="center"/>
          </w:tcPr>
          <w:p w14:paraId="3F8D93E2"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6"/>
              </w:rPr>
            </w:pPr>
            <w:r w:rsidRPr="00A23885">
              <w:rPr>
                <w:rFonts w:ascii="Trebuchet MS" w:eastAsia="Times New Roman" w:hAnsi="Trebuchet MS" w:cs="Trebuchet MS"/>
                <w:b/>
                <w:bCs/>
                <w:i/>
                <w:iCs/>
                <w:color w:val="221E1F"/>
                <w:sz w:val="16"/>
                <w:szCs w:val="16"/>
              </w:rPr>
              <w:t>Nom vernaculaire</w:t>
            </w:r>
          </w:p>
        </w:tc>
        <w:tc>
          <w:tcPr>
            <w:tcW w:w="927" w:type="pct"/>
            <w:vAlign w:val="center"/>
          </w:tcPr>
          <w:p w14:paraId="356F2097"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6"/>
              </w:rPr>
            </w:pPr>
            <w:r w:rsidRPr="00A23885">
              <w:rPr>
                <w:rFonts w:ascii="Trebuchet MS" w:eastAsia="Times New Roman" w:hAnsi="Trebuchet MS" w:cs="Trebuchet MS"/>
                <w:b/>
                <w:bCs/>
                <w:i/>
                <w:iCs/>
                <w:color w:val="221E1F"/>
                <w:sz w:val="16"/>
                <w:szCs w:val="16"/>
              </w:rPr>
              <w:t>Nom scientifique</w:t>
            </w:r>
          </w:p>
        </w:tc>
        <w:tc>
          <w:tcPr>
            <w:tcW w:w="564" w:type="pct"/>
            <w:vAlign w:val="center"/>
          </w:tcPr>
          <w:p w14:paraId="03421262"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6"/>
              </w:rPr>
            </w:pPr>
            <w:r w:rsidRPr="00A23885">
              <w:rPr>
                <w:rFonts w:ascii="Trebuchet MS" w:eastAsia="Times New Roman" w:hAnsi="Trebuchet MS" w:cs="Trebuchet MS"/>
                <w:b/>
                <w:bCs/>
                <w:i/>
                <w:iCs/>
                <w:color w:val="221E1F"/>
                <w:sz w:val="16"/>
                <w:szCs w:val="16"/>
              </w:rPr>
              <w:t>Protection nationale</w:t>
            </w:r>
          </w:p>
        </w:tc>
        <w:tc>
          <w:tcPr>
            <w:tcW w:w="762" w:type="pct"/>
            <w:vAlign w:val="center"/>
          </w:tcPr>
          <w:p w14:paraId="18C7DEB2"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6"/>
              </w:rPr>
            </w:pPr>
            <w:r w:rsidRPr="00A23885">
              <w:rPr>
                <w:rFonts w:ascii="Trebuchet MS" w:eastAsia="Times New Roman" w:hAnsi="Trebuchet MS" w:cs="Trebuchet MS"/>
                <w:b/>
                <w:bCs/>
                <w:i/>
                <w:iCs/>
                <w:color w:val="221E1F"/>
                <w:sz w:val="16"/>
                <w:szCs w:val="16"/>
              </w:rPr>
              <w:t>Directive « Habitats »</w:t>
            </w:r>
          </w:p>
        </w:tc>
        <w:tc>
          <w:tcPr>
            <w:tcW w:w="1303" w:type="pct"/>
            <w:vAlign w:val="center"/>
          </w:tcPr>
          <w:p w14:paraId="46B702C5"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6"/>
              </w:rPr>
            </w:pPr>
            <w:r w:rsidRPr="00A23885">
              <w:rPr>
                <w:rFonts w:ascii="Trebuchet MS" w:eastAsia="Times New Roman" w:hAnsi="Trebuchet MS" w:cs="Trebuchet MS"/>
                <w:b/>
                <w:bCs/>
                <w:i/>
                <w:iCs/>
                <w:color w:val="221E1F"/>
                <w:sz w:val="16"/>
                <w:szCs w:val="16"/>
              </w:rPr>
              <w:t>Statut local</w:t>
            </w:r>
          </w:p>
        </w:tc>
        <w:tc>
          <w:tcPr>
            <w:tcW w:w="589" w:type="pct"/>
          </w:tcPr>
          <w:p w14:paraId="75F22192"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6"/>
              </w:rPr>
            </w:pPr>
            <w:r w:rsidRPr="00A23885">
              <w:rPr>
                <w:rFonts w:ascii="Trebuchet MS" w:eastAsia="Times New Roman" w:hAnsi="Trebuchet MS" w:cs="Trebuchet MS"/>
                <w:b/>
                <w:bCs/>
                <w:i/>
                <w:iCs/>
                <w:color w:val="221E1F"/>
                <w:sz w:val="16"/>
                <w:szCs w:val="16"/>
              </w:rPr>
              <w:t>Présence dans l’aire d’étude </w:t>
            </w:r>
          </w:p>
        </w:tc>
      </w:tr>
      <w:tr w:rsidR="00A23885" w:rsidRPr="00A23885" w14:paraId="7FFA009A" w14:textId="77777777" w:rsidTr="00876A22">
        <w:trPr>
          <w:trHeight w:val="205"/>
        </w:trPr>
        <w:tc>
          <w:tcPr>
            <w:tcW w:w="5000" w:type="pct"/>
            <w:gridSpan w:val="6"/>
            <w:vAlign w:val="center"/>
          </w:tcPr>
          <w:p w14:paraId="1E3F5DB1"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lang w:val="de-DE"/>
              </w:rPr>
            </w:pPr>
            <w:proofErr w:type="spellStart"/>
            <w:r w:rsidRPr="00A23885">
              <w:rPr>
                <w:rFonts w:ascii="Trebuchet MS" w:eastAsia="Times New Roman" w:hAnsi="Trebuchet MS" w:cs="Trebuchet MS"/>
                <w:b/>
                <w:bCs/>
                <w:i/>
                <w:iCs/>
                <w:color w:val="221E1F"/>
                <w:sz w:val="18"/>
                <w:szCs w:val="18"/>
                <w:lang w:val="de-DE"/>
              </w:rPr>
              <w:t>Odonates</w:t>
            </w:r>
            <w:proofErr w:type="spellEnd"/>
            <w:r w:rsidRPr="00A23885">
              <w:rPr>
                <w:rFonts w:ascii="Trebuchet MS" w:eastAsia="Times New Roman" w:hAnsi="Trebuchet MS" w:cs="Trebuchet MS"/>
                <w:b/>
                <w:bCs/>
                <w:i/>
                <w:iCs/>
                <w:color w:val="221E1F"/>
                <w:sz w:val="18"/>
                <w:szCs w:val="18"/>
                <w:lang w:val="de-DE"/>
              </w:rPr>
              <w:t xml:space="preserve"> (</w:t>
            </w:r>
            <w:proofErr w:type="spellStart"/>
            <w:r w:rsidRPr="00A23885">
              <w:rPr>
                <w:rFonts w:ascii="Trebuchet MS" w:eastAsia="Times New Roman" w:hAnsi="Trebuchet MS" w:cs="Trebuchet MS"/>
                <w:b/>
                <w:bCs/>
                <w:i/>
                <w:iCs/>
                <w:color w:val="221E1F"/>
                <w:sz w:val="18"/>
                <w:szCs w:val="18"/>
                <w:lang w:val="de-DE"/>
              </w:rPr>
              <w:t>libellules</w:t>
            </w:r>
            <w:proofErr w:type="spellEnd"/>
            <w:r w:rsidRPr="00A23885">
              <w:rPr>
                <w:rFonts w:ascii="Trebuchet MS" w:eastAsia="Times New Roman" w:hAnsi="Trebuchet MS" w:cs="Trebuchet MS"/>
                <w:b/>
                <w:bCs/>
                <w:i/>
                <w:iCs/>
                <w:color w:val="221E1F"/>
                <w:sz w:val="18"/>
                <w:szCs w:val="18"/>
                <w:lang w:val="de-DE"/>
              </w:rPr>
              <w:t>)</w:t>
            </w:r>
          </w:p>
        </w:tc>
      </w:tr>
      <w:tr w:rsidR="00A23885" w:rsidRPr="00A23885" w14:paraId="255C2399" w14:textId="77777777" w:rsidTr="00876A22">
        <w:trPr>
          <w:trHeight w:val="427"/>
        </w:trPr>
        <w:tc>
          <w:tcPr>
            <w:tcW w:w="855" w:type="pct"/>
            <w:vAlign w:val="center"/>
          </w:tcPr>
          <w:p w14:paraId="34F601B7" w14:textId="77777777" w:rsidR="00A23885" w:rsidRPr="00A23885" w:rsidRDefault="00A23885" w:rsidP="00A23885">
            <w:pPr>
              <w:spacing w:after="0"/>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Aeschne</w:t>
            </w:r>
            <w:proofErr w:type="spellEnd"/>
            <w:r w:rsidRPr="00A23885">
              <w:rPr>
                <w:rFonts w:ascii="Trebuchet MS" w:eastAsia="Times New Roman" w:hAnsi="Trebuchet MS" w:cs="Trebuchet MS"/>
                <w:iCs/>
                <w:color w:val="000000"/>
                <w:sz w:val="16"/>
                <w:szCs w:val="20"/>
                <w:lang w:val="de-DE"/>
              </w:rPr>
              <w:t xml:space="preserve"> mixte</w:t>
            </w:r>
          </w:p>
        </w:tc>
        <w:tc>
          <w:tcPr>
            <w:tcW w:w="927" w:type="pct"/>
            <w:vAlign w:val="center"/>
          </w:tcPr>
          <w:p w14:paraId="5CACA75D"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Aeshna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mixta</w:t>
            </w:r>
            <w:proofErr w:type="spellEnd"/>
          </w:p>
        </w:tc>
        <w:tc>
          <w:tcPr>
            <w:tcW w:w="564" w:type="pct"/>
            <w:vAlign w:val="center"/>
          </w:tcPr>
          <w:p w14:paraId="669D8B7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2" w:type="pct"/>
            <w:vAlign w:val="center"/>
          </w:tcPr>
          <w:p w14:paraId="44FCA85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1303" w:type="pct"/>
            <w:vAlign w:val="center"/>
          </w:tcPr>
          <w:p w14:paraId="2BD3672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LRR1 [Préoccupation mineure]</w:t>
            </w:r>
          </w:p>
          <w:p w14:paraId="6829109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ALM [Assez rare]</w:t>
            </w:r>
          </w:p>
        </w:tc>
        <w:tc>
          <w:tcPr>
            <w:tcW w:w="589" w:type="pct"/>
            <w:vAlign w:val="center"/>
          </w:tcPr>
          <w:p w14:paraId="0A6D7CD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X</w:t>
            </w:r>
          </w:p>
        </w:tc>
      </w:tr>
      <w:tr w:rsidR="00A23885" w:rsidRPr="00A23885" w14:paraId="57ED5FA3" w14:textId="77777777" w:rsidTr="00876A22">
        <w:trPr>
          <w:trHeight w:val="409"/>
        </w:trPr>
        <w:tc>
          <w:tcPr>
            <w:tcW w:w="855" w:type="pct"/>
            <w:vAlign w:val="center"/>
          </w:tcPr>
          <w:p w14:paraId="5ACE5AFB"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Agrion nain</w:t>
            </w:r>
          </w:p>
        </w:tc>
        <w:tc>
          <w:tcPr>
            <w:tcW w:w="927" w:type="pct"/>
            <w:vAlign w:val="center"/>
          </w:tcPr>
          <w:p w14:paraId="39852414"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Ischnura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pumilio</w:t>
            </w:r>
            <w:proofErr w:type="spellEnd"/>
          </w:p>
        </w:tc>
        <w:tc>
          <w:tcPr>
            <w:tcW w:w="564" w:type="pct"/>
            <w:vAlign w:val="center"/>
          </w:tcPr>
          <w:p w14:paraId="43C5E56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2" w:type="pct"/>
            <w:vAlign w:val="center"/>
          </w:tcPr>
          <w:p w14:paraId="19FDE3CE"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1303" w:type="pct"/>
          </w:tcPr>
          <w:p w14:paraId="3C190B56"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LRR1 [Préoccupation mineure]</w:t>
            </w:r>
          </w:p>
          <w:p w14:paraId="27D4B03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ALM [Assez rare]</w:t>
            </w:r>
          </w:p>
        </w:tc>
        <w:tc>
          <w:tcPr>
            <w:tcW w:w="589" w:type="pct"/>
            <w:vAlign w:val="center"/>
          </w:tcPr>
          <w:p w14:paraId="257A17BC"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X</w:t>
            </w:r>
          </w:p>
        </w:tc>
      </w:tr>
      <w:tr w:rsidR="00A23885" w:rsidRPr="00A23885" w14:paraId="227FBFAF" w14:textId="77777777" w:rsidTr="00876A22">
        <w:trPr>
          <w:trHeight w:val="409"/>
        </w:trPr>
        <w:tc>
          <w:tcPr>
            <w:tcW w:w="855" w:type="pct"/>
            <w:vAlign w:val="center"/>
          </w:tcPr>
          <w:p w14:paraId="487ACFF9"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Leste des bois</w:t>
            </w:r>
          </w:p>
        </w:tc>
        <w:tc>
          <w:tcPr>
            <w:tcW w:w="927" w:type="pct"/>
            <w:vAlign w:val="center"/>
          </w:tcPr>
          <w:p w14:paraId="2A89628B"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Lestes </w:t>
            </w:r>
            <w:proofErr w:type="spellStart"/>
            <w:r w:rsidRPr="00A23885">
              <w:rPr>
                <w:rFonts w:ascii="Trebuchet MS" w:eastAsia="Times New Roman" w:hAnsi="Trebuchet MS" w:cs="Trebuchet MS"/>
                <w:i/>
                <w:iCs/>
                <w:color w:val="000000"/>
                <w:sz w:val="16"/>
                <w:szCs w:val="20"/>
              </w:rPr>
              <w:t>dryas</w:t>
            </w:r>
            <w:proofErr w:type="spellEnd"/>
          </w:p>
        </w:tc>
        <w:tc>
          <w:tcPr>
            <w:tcW w:w="564" w:type="pct"/>
            <w:vAlign w:val="center"/>
          </w:tcPr>
          <w:p w14:paraId="7396353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2" w:type="pct"/>
            <w:vAlign w:val="center"/>
          </w:tcPr>
          <w:p w14:paraId="6484DDE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1303" w:type="pct"/>
          </w:tcPr>
          <w:p w14:paraId="58415C5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LRR1 [Vulnérable]</w:t>
            </w:r>
          </w:p>
          <w:p w14:paraId="5E80D172"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ALM [Rare]</w:t>
            </w:r>
          </w:p>
        </w:tc>
        <w:tc>
          <w:tcPr>
            <w:tcW w:w="589" w:type="pct"/>
            <w:vAlign w:val="center"/>
          </w:tcPr>
          <w:p w14:paraId="0EEFD9B5"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X</w:t>
            </w:r>
          </w:p>
        </w:tc>
      </w:tr>
      <w:tr w:rsidR="00A23885" w:rsidRPr="00A23885" w14:paraId="2FA3BA24" w14:textId="77777777" w:rsidTr="00876A22">
        <w:trPr>
          <w:trHeight w:val="427"/>
        </w:trPr>
        <w:tc>
          <w:tcPr>
            <w:tcW w:w="855" w:type="pct"/>
            <w:vAlign w:val="center"/>
          </w:tcPr>
          <w:p w14:paraId="19E968A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Leste sauvage</w:t>
            </w:r>
          </w:p>
        </w:tc>
        <w:tc>
          <w:tcPr>
            <w:tcW w:w="927" w:type="pct"/>
            <w:vAlign w:val="center"/>
          </w:tcPr>
          <w:p w14:paraId="2A5FA9FA"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Lestes </w:t>
            </w:r>
            <w:proofErr w:type="spellStart"/>
            <w:r w:rsidRPr="00A23885">
              <w:rPr>
                <w:rFonts w:ascii="Trebuchet MS" w:eastAsia="Times New Roman" w:hAnsi="Trebuchet MS" w:cs="Trebuchet MS"/>
                <w:i/>
                <w:iCs/>
                <w:color w:val="000000"/>
                <w:sz w:val="16"/>
                <w:szCs w:val="20"/>
              </w:rPr>
              <w:t>barbarus</w:t>
            </w:r>
            <w:proofErr w:type="spellEnd"/>
          </w:p>
        </w:tc>
        <w:tc>
          <w:tcPr>
            <w:tcW w:w="564" w:type="pct"/>
            <w:vAlign w:val="center"/>
          </w:tcPr>
          <w:p w14:paraId="3308AC38"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2" w:type="pct"/>
            <w:vAlign w:val="center"/>
          </w:tcPr>
          <w:p w14:paraId="6EC3B65C"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1303" w:type="pct"/>
          </w:tcPr>
          <w:p w14:paraId="6537D55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LRR1 [Préoccupation mineure]</w:t>
            </w:r>
          </w:p>
          <w:p w14:paraId="2A00566E" w14:textId="77777777" w:rsidR="00A23885" w:rsidRPr="00A23885" w:rsidRDefault="00A23885" w:rsidP="00A23885">
            <w:pPr>
              <w:spacing w:after="0"/>
              <w:rPr>
                <w:rFonts w:eastAsia="Times New Roman"/>
                <w:sz w:val="22"/>
                <w:szCs w:val="22"/>
                <w:lang w:eastAsia="fr-FR"/>
              </w:rPr>
            </w:pPr>
            <w:r w:rsidRPr="00A23885">
              <w:rPr>
                <w:rFonts w:ascii="Trebuchet MS" w:eastAsia="Times New Roman" w:hAnsi="Trebuchet MS" w:cs="Trebuchet MS"/>
                <w:iCs/>
                <w:color w:val="000000"/>
                <w:sz w:val="16"/>
                <w:szCs w:val="20"/>
              </w:rPr>
              <w:t>ALM [Assez rare]</w:t>
            </w:r>
          </w:p>
        </w:tc>
        <w:tc>
          <w:tcPr>
            <w:tcW w:w="589" w:type="pct"/>
            <w:vAlign w:val="center"/>
          </w:tcPr>
          <w:p w14:paraId="6A007C0C"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X</w:t>
            </w:r>
          </w:p>
        </w:tc>
      </w:tr>
      <w:tr w:rsidR="00A23885" w:rsidRPr="00A23885" w14:paraId="398B0512" w14:textId="77777777" w:rsidTr="00876A22">
        <w:trPr>
          <w:trHeight w:val="409"/>
        </w:trPr>
        <w:tc>
          <w:tcPr>
            <w:tcW w:w="855" w:type="pct"/>
            <w:vAlign w:val="center"/>
          </w:tcPr>
          <w:p w14:paraId="3728D27E" w14:textId="77777777" w:rsidR="00A23885" w:rsidRPr="00A23885" w:rsidRDefault="00A23885" w:rsidP="00A23885">
            <w:pPr>
              <w:spacing w:after="0"/>
              <w:rPr>
                <w:rFonts w:ascii="Trebuchet MS" w:eastAsia="Times New Roman" w:hAnsi="Trebuchet MS" w:cs="Trebuchet MS"/>
                <w:iCs/>
                <w:color w:val="000000"/>
                <w:sz w:val="16"/>
                <w:szCs w:val="20"/>
              </w:rPr>
            </w:pPr>
            <w:proofErr w:type="spellStart"/>
            <w:r w:rsidRPr="00A23885">
              <w:rPr>
                <w:rFonts w:ascii="Trebuchet MS" w:eastAsia="Times New Roman" w:hAnsi="Trebuchet MS" w:cs="Trebuchet MS"/>
                <w:iCs/>
                <w:color w:val="000000"/>
                <w:sz w:val="16"/>
                <w:szCs w:val="20"/>
              </w:rPr>
              <w:t>Sympétrum</w:t>
            </w:r>
            <w:proofErr w:type="spellEnd"/>
            <w:r w:rsidRPr="00A23885">
              <w:rPr>
                <w:rFonts w:ascii="Trebuchet MS" w:eastAsia="Times New Roman" w:hAnsi="Trebuchet MS" w:cs="Trebuchet MS"/>
                <w:iCs/>
                <w:color w:val="000000"/>
                <w:sz w:val="16"/>
                <w:szCs w:val="20"/>
              </w:rPr>
              <w:t xml:space="preserve"> de </w:t>
            </w:r>
            <w:proofErr w:type="spellStart"/>
            <w:r w:rsidRPr="00A23885">
              <w:rPr>
                <w:rFonts w:ascii="Trebuchet MS" w:eastAsia="Times New Roman" w:hAnsi="Trebuchet MS" w:cs="Trebuchet MS"/>
                <w:iCs/>
                <w:color w:val="000000"/>
                <w:sz w:val="16"/>
                <w:szCs w:val="20"/>
              </w:rPr>
              <w:t>Fonscolombe</w:t>
            </w:r>
            <w:proofErr w:type="spellEnd"/>
          </w:p>
        </w:tc>
        <w:tc>
          <w:tcPr>
            <w:tcW w:w="927" w:type="pct"/>
            <w:vAlign w:val="center"/>
          </w:tcPr>
          <w:p w14:paraId="341FF654"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Sympetrum</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fonscolombii</w:t>
            </w:r>
            <w:proofErr w:type="spellEnd"/>
          </w:p>
        </w:tc>
        <w:tc>
          <w:tcPr>
            <w:tcW w:w="564" w:type="pct"/>
            <w:vAlign w:val="center"/>
          </w:tcPr>
          <w:p w14:paraId="4939C41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2" w:type="pct"/>
            <w:vAlign w:val="center"/>
          </w:tcPr>
          <w:p w14:paraId="48247C7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1303" w:type="pct"/>
          </w:tcPr>
          <w:p w14:paraId="3AC7164E"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LRR1 [Préoccupation mineure]</w:t>
            </w:r>
          </w:p>
          <w:p w14:paraId="02AF6F9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ALM [Rare]</w:t>
            </w:r>
          </w:p>
        </w:tc>
        <w:tc>
          <w:tcPr>
            <w:tcW w:w="589" w:type="pct"/>
            <w:vAlign w:val="center"/>
          </w:tcPr>
          <w:p w14:paraId="1F59227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X</w:t>
            </w:r>
          </w:p>
        </w:tc>
      </w:tr>
      <w:tr w:rsidR="00A23885" w:rsidRPr="00A23885" w14:paraId="52E59B90" w14:textId="77777777" w:rsidTr="00876A22">
        <w:trPr>
          <w:trHeight w:val="409"/>
        </w:trPr>
        <w:tc>
          <w:tcPr>
            <w:tcW w:w="855" w:type="pct"/>
            <w:vAlign w:val="center"/>
          </w:tcPr>
          <w:p w14:paraId="254E60FA" w14:textId="77777777" w:rsidR="00A23885" w:rsidRPr="00A23885" w:rsidRDefault="00A23885" w:rsidP="00A23885">
            <w:pPr>
              <w:spacing w:after="0"/>
              <w:rPr>
                <w:rFonts w:ascii="Trebuchet MS" w:eastAsia="Times New Roman" w:hAnsi="Trebuchet MS" w:cs="Trebuchet MS"/>
                <w:iCs/>
                <w:color w:val="000000"/>
                <w:sz w:val="16"/>
                <w:szCs w:val="20"/>
              </w:rPr>
            </w:pPr>
            <w:proofErr w:type="spellStart"/>
            <w:r w:rsidRPr="00A23885">
              <w:rPr>
                <w:rFonts w:ascii="Trebuchet MS" w:eastAsia="Times New Roman" w:hAnsi="Trebuchet MS" w:cs="Trebuchet MS"/>
                <w:iCs/>
                <w:color w:val="000000"/>
                <w:sz w:val="16"/>
                <w:szCs w:val="20"/>
              </w:rPr>
              <w:t>Sympétrum</w:t>
            </w:r>
            <w:proofErr w:type="spellEnd"/>
            <w:r w:rsidRPr="00A23885">
              <w:rPr>
                <w:rFonts w:ascii="Trebuchet MS" w:eastAsia="Times New Roman" w:hAnsi="Trebuchet MS" w:cs="Trebuchet MS"/>
                <w:iCs/>
                <w:color w:val="000000"/>
                <w:sz w:val="16"/>
                <w:szCs w:val="20"/>
              </w:rPr>
              <w:t xml:space="preserve"> méridional</w:t>
            </w:r>
          </w:p>
        </w:tc>
        <w:tc>
          <w:tcPr>
            <w:tcW w:w="927" w:type="pct"/>
            <w:vAlign w:val="center"/>
          </w:tcPr>
          <w:p w14:paraId="4AEB1DB4"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Sympetrum</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meridionale</w:t>
            </w:r>
            <w:proofErr w:type="spellEnd"/>
          </w:p>
        </w:tc>
        <w:tc>
          <w:tcPr>
            <w:tcW w:w="564" w:type="pct"/>
            <w:vAlign w:val="center"/>
          </w:tcPr>
          <w:p w14:paraId="38DF55C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2" w:type="pct"/>
            <w:vAlign w:val="center"/>
          </w:tcPr>
          <w:p w14:paraId="6AEAE03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1303" w:type="pct"/>
          </w:tcPr>
          <w:p w14:paraId="4FA8F39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LRR1 [Préoccupation mineure]</w:t>
            </w:r>
          </w:p>
          <w:p w14:paraId="1F962F64" w14:textId="77777777" w:rsidR="00A23885" w:rsidRPr="00A23885" w:rsidRDefault="00A23885" w:rsidP="00A23885">
            <w:pPr>
              <w:spacing w:after="0"/>
              <w:rPr>
                <w:rFonts w:eastAsia="Times New Roman"/>
                <w:sz w:val="22"/>
                <w:szCs w:val="22"/>
                <w:lang w:eastAsia="fr-FR"/>
              </w:rPr>
            </w:pPr>
            <w:r w:rsidRPr="00A23885">
              <w:rPr>
                <w:rFonts w:ascii="Trebuchet MS" w:eastAsia="Times New Roman" w:hAnsi="Trebuchet MS" w:cs="Trebuchet MS"/>
                <w:iCs/>
                <w:color w:val="000000"/>
                <w:sz w:val="16"/>
                <w:szCs w:val="20"/>
              </w:rPr>
              <w:t>ALM [Assez rare]</w:t>
            </w:r>
          </w:p>
        </w:tc>
        <w:tc>
          <w:tcPr>
            <w:tcW w:w="589" w:type="pct"/>
            <w:vAlign w:val="center"/>
          </w:tcPr>
          <w:p w14:paraId="5FA4DE00"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X</w:t>
            </w:r>
          </w:p>
        </w:tc>
      </w:tr>
      <w:tr w:rsidR="00A23885" w:rsidRPr="00A23885" w14:paraId="5195B33A" w14:textId="77777777" w:rsidTr="00876A22">
        <w:trPr>
          <w:trHeight w:val="205"/>
        </w:trPr>
        <w:tc>
          <w:tcPr>
            <w:tcW w:w="5000" w:type="pct"/>
            <w:gridSpan w:val="6"/>
            <w:vAlign w:val="center"/>
          </w:tcPr>
          <w:p w14:paraId="4D8DBCED"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Rhopalocères (papillons de jour)</w:t>
            </w:r>
          </w:p>
        </w:tc>
      </w:tr>
      <w:tr w:rsidR="00A23885" w:rsidRPr="00A23885" w14:paraId="04E0C7EE" w14:textId="77777777" w:rsidTr="00876A22">
        <w:trPr>
          <w:trHeight w:val="317"/>
        </w:trPr>
        <w:tc>
          <w:tcPr>
            <w:tcW w:w="855" w:type="pct"/>
            <w:vAlign w:val="center"/>
          </w:tcPr>
          <w:p w14:paraId="77099DD2" w14:textId="77777777" w:rsidR="00A23885" w:rsidRPr="00A23885" w:rsidRDefault="00A23885" w:rsidP="00A23885">
            <w:pPr>
              <w:widowControl w:val="0"/>
              <w:autoSpaceDE w:val="0"/>
              <w:autoSpaceDN w:val="0"/>
              <w:adjustRightInd w:val="0"/>
              <w:spacing w:before="40" w:after="80" w:line="200" w:lineRule="exact"/>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Machaon</w:t>
            </w:r>
          </w:p>
        </w:tc>
        <w:tc>
          <w:tcPr>
            <w:tcW w:w="927" w:type="pct"/>
            <w:vAlign w:val="center"/>
          </w:tcPr>
          <w:p w14:paraId="46F874C1"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Papilio machaon</w:t>
            </w:r>
          </w:p>
        </w:tc>
        <w:tc>
          <w:tcPr>
            <w:tcW w:w="564" w:type="pct"/>
            <w:vAlign w:val="center"/>
          </w:tcPr>
          <w:p w14:paraId="44A3E68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2" w:type="pct"/>
            <w:vAlign w:val="center"/>
          </w:tcPr>
          <w:p w14:paraId="5ECECD4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1303" w:type="pct"/>
            <w:vAlign w:val="center"/>
          </w:tcPr>
          <w:p w14:paraId="3EA55A7B"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IALM [Assez rare]</w:t>
            </w:r>
          </w:p>
        </w:tc>
        <w:tc>
          <w:tcPr>
            <w:tcW w:w="589" w:type="pct"/>
            <w:vAlign w:val="center"/>
          </w:tcPr>
          <w:p w14:paraId="688D040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X</w:t>
            </w:r>
          </w:p>
        </w:tc>
      </w:tr>
      <w:tr w:rsidR="00A23885" w:rsidRPr="00A23885" w14:paraId="115A0381" w14:textId="77777777" w:rsidTr="00876A22">
        <w:trPr>
          <w:trHeight w:val="297"/>
        </w:trPr>
        <w:tc>
          <w:tcPr>
            <w:tcW w:w="855" w:type="pct"/>
            <w:vAlign w:val="center"/>
          </w:tcPr>
          <w:p w14:paraId="3E62B633" w14:textId="77777777" w:rsidR="00A23885" w:rsidRPr="00A23885" w:rsidRDefault="00A23885" w:rsidP="00A23885">
            <w:pPr>
              <w:widowControl w:val="0"/>
              <w:autoSpaceDE w:val="0"/>
              <w:autoSpaceDN w:val="0"/>
              <w:adjustRightInd w:val="0"/>
              <w:spacing w:before="40" w:after="80" w:line="200" w:lineRule="exact"/>
              <w:rPr>
                <w:rFonts w:ascii="Trebuchet MS" w:eastAsia="Times New Roman" w:hAnsi="Trebuchet MS" w:cs="Trebuchet MS"/>
                <w:iCs/>
                <w:color w:val="000000"/>
                <w:sz w:val="16"/>
                <w:szCs w:val="20"/>
              </w:rPr>
            </w:pPr>
            <w:proofErr w:type="spellStart"/>
            <w:r w:rsidRPr="00A23885">
              <w:rPr>
                <w:rFonts w:ascii="Trebuchet MS" w:eastAsia="Times New Roman" w:hAnsi="Trebuchet MS" w:cs="Trebuchet MS"/>
                <w:iCs/>
                <w:color w:val="000000"/>
                <w:sz w:val="16"/>
                <w:szCs w:val="20"/>
              </w:rPr>
              <w:t>Tircis</w:t>
            </w:r>
            <w:proofErr w:type="spellEnd"/>
          </w:p>
        </w:tc>
        <w:tc>
          <w:tcPr>
            <w:tcW w:w="927" w:type="pct"/>
            <w:vAlign w:val="center"/>
          </w:tcPr>
          <w:p w14:paraId="6BF499F7"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Pararge</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aegeria</w:t>
            </w:r>
            <w:proofErr w:type="spellEnd"/>
          </w:p>
        </w:tc>
        <w:tc>
          <w:tcPr>
            <w:tcW w:w="564" w:type="pct"/>
            <w:vAlign w:val="center"/>
          </w:tcPr>
          <w:p w14:paraId="21C397F6"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2" w:type="pct"/>
            <w:vAlign w:val="center"/>
          </w:tcPr>
          <w:p w14:paraId="67A97C5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1303" w:type="pct"/>
            <w:vAlign w:val="center"/>
          </w:tcPr>
          <w:p w14:paraId="6C1372B0"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IALM [Assez rare]</w:t>
            </w:r>
          </w:p>
        </w:tc>
        <w:tc>
          <w:tcPr>
            <w:tcW w:w="589" w:type="pct"/>
            <w:vAlign w:val="center"/>
          </w:tcPr>
          <w:p w14:paraId="4123B16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X</w:t>
            </w:r>
          </w:p>
        </w:tc>
      </w:tr>
      <w:tr w:rsidR="00A23885" w:rsidRPr="00A23885" w14:paraId="63578285" w14:textId="77777777" w:rsidTr="00876A22">
        <w:trPr>
          <w:trHeight w:val="205"/>
        </w:trPr>
        <w:tc>
          <w:tcPr>
            <w:tcW w:w="5000" w:type="pct"/>
            <w:gridSpan w:val="6"/>
            <w:vAlign w:val="center"/>
          </w:tcPr>
          <w:p w14:paraId="0B5F5549" w14:textId="5FFFA7F4"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eastAsia="Times New Roman"/>
                <w:b/>
                <w:i/>
                <w:sz w:val="22"/>
                <w:szCs w:val="22"/>
                <w:lang w:eastAsia="fr-FR"/>
              </w:rPr>
              <w:br w:type="page"/>
            </w:r>
            <w:r w:rsidRPr="00A23885">
              <w:rPr>
                <w:rFonts w:ascii="Trebuchet MS" w:eastAsia="Times New Roman" w:hAnsi="Trebuchet MS" w:cs="Trebuchet MS"/>
                <w:b/>
                <w:bCs/>
                <w:i/>
                <w:iCs/>
                <w:color w:val="221E1F"/>
                <w:sz w:val="18"/>
                <w:szCs w:val="18"/>
              </w:rPr>
              <w:t>Orthoptères (criquets, sauterelles)</w:t>
            </w:r>
          </w:p>
        </w:tc>
      </w:tr>
      <w:tr w:rsidR="00A23885" w:rsidRPr="00A23885" w14:paraId="2EEFCD11" w14:textId="77777777" w:rsidTr="00876A22">
        <w:trPr>
          <w:trHeight w:val="522"/>
        </w:trPr>
        <w:tc>
          <w:tcPr>
            <w:tcW w:w="855" w:type="pct"/>
            <w:vAlign w:val="center"/>
          </w:tcPr>
          <w:p w14:paraId="2F372094" w14:textId="77777777" w:rsidR="00A23885" w:rsidRPr="00A23885" w:rsidRDefault="00A23885" w:rsidP="00A23885">
            <w:pPr>
              <w:widowControl w:val="0"/>
              <w:autoSpaceDE w:val="0"/>
              <w:autoSpaceDN w:val="0"/>
              <w:adjustRightInd w:val="0"/>
              <w:spacing w:before="40" w:after="80" w:line="200" w:lineRule="exact"/>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Courtilière commune </w:t>
            </w:r>
          </w:p>
        </w:tc>
        <w:tc>
          <w:tcPr>
            <w:tcW w:w="927" w:type="pct"/>
            <w:vAlign w:val="center"/>
          </w:tcPr>
          <w:p w14:paraId="70E995B2"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Gryllotalpa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gryllotalpa</w:t>
            </w:r>
            <w:proofErr w:type="spellEnd"/>
          </w:p>
        </w:tc>
        <w:tc>
          <w:tcPr>
            <w:tcW w:w="564" w:type="pct"/>
            <w:vAlign w:val="center"/>
          </w:tcPr>
          <w:p w14:paraId="4C20B5E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2" w:type="pct"/>
            <w:vAlign w:val="center"/>
          </w:tcPr>
          <w:p w14:paraId="1DEEB8C8"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1303" w:type="pct"/>
            <w:vAlign w:val="center"/>
          </w:tcPr>
          <w:p w14:paraId="6A33990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LRR2 [En danger]</w:t>
            </w:r>
          </w:p>
        </w:tc>
        <w:tc>
          <w:tcPr>
            <w:tcW w:w="589" w:type="pct"/>
            <w:vAlign w:val="center"/>
          </w:tcPr>
          <w:p w14:paraId="5882D9F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X</w:t>
            </w:r>
          </w:p>
        </w:tc>
      </w:tr>
      <w:tr w:rsidR="00A23885" w:rsidRPr="00A23885" w14:paraId="0D3BE1EC" w14:textId="77777777" w:rsidTr="00876A22">
        <w:trPr>
          <w:trHeight w:val="502"/>
        </w:trPr>
        <w:tc>
          <w:tcPr>
            <w:tcW w:w="855" w:type="pct"/>
            <w:vAlign w:val="center"/>
          </w:tcPr>
          <w:p w14:paraId="409AC8D6" w14:textId="77777777" w:rsidR="00A23885" w:rsidRPr="00A23885" w:rsidRDefault="00A23885" w:rsidP="00A23885">
            <w:pPr>
              <w:widowControl w:val="0"/>
              <w:autoSpaceDE w:val="0"/>
              <w:autoSpaceDN w:val="0"/>
              <w:adjustRightInd w:val="0"/>
              <w:spacing w:before="40" w:after="80" w:line="200" w:lineRule="exact"/>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Criquet de </w:t>
            </w:r>
            <w:proofErr w:type="spellStart"/>
            <w:r w:rsidRPr="00A23885">
              <w:rPr>
                <w:rFonts w:ascii="Trebuchet MS" w:eastAsia="Times New Roman" w:hAnsi="Trebuchet MS" w:cs="Trebuchet MS"/>
                <w:iCs/>
                <w:color w:val="000000"/>
                <w:sz w:val="16"/>
                <w:szCs w:val="20"/>
              </w:rPr>
              <w:t>Palène</w:t>
            </w:r>
            <w:proofErr w:type="spellEnd"/>
            <w:r w:rsidRPr="00A23885">
              <w:rPr>
                <w:rFonts w:ascii="Trebuchet MS" w:eastAsia="Times New Roman" w:hAnsi="Trebuchet MS" w:cs="Trebuchet MS"/>
                <w:iCs/>
                <w:color w:val="000000"/>
                <w:sz w:val="16"/>
                <w:szCs w:val="20"/>
              </w:rPr>
              <w:t xml:space="preserve"> </w:t>
            </w:r>
          </w:p>
        </w:tc>
        <w:tc>
          <w:tcPr>
            <w:tcW w:w="927" w:type="pct"/>
            <w:vAlign w:val="center"/>
          </w:tcPr>
          <w:p w14:paraId="0D179469"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Stenobothrus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lineatus</w:t>
            </w:r>
            <w:proofErr w:type="spellEnd"/>
          </w:p>
        </w:tc>
        <w:tc>
          <w:tcPr>
            <w:tcW w:w="564" w:type="pct"/>
            <w:vAlign w:val="center"/>
          </w:tcPr>
          <w:p w14:paraId="5CA52B60"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2" w:type="pct"/>
            <w:vAlign w:val="center"/>
          </w:tcPr>
          <w:p w14:paraId="477DFAA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1303" w:type="pct"/>
            <w:vAlign w:val="center"/>
          </w:tcPr>
          <w:p w14:paraId="4705F7BE"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LRR2 [En danger]</w:t>
            </w:r>
          </w:p>
        </w:tc>
        <w:tc>
          <w:tcPr>
            <w:tcW w:w="589" w:type="pct"/>
            <w:vAlign w:val="center"/>
          </w:tcPr>
          <w:p w14:paraId="4AFDFF6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X</w:t>
            </w:r>
          </w:p>
        </w:tc>
      </w:tr>
      <w:tr w:rsidR="00A23885" w:rsidRPr="00A23885" w14:paraId="18961F53" w14:textId="77777777" w:rsidTr="00876A22">
        <w:trPr>
          <w:trHeight w:val="502"/>
        </w:trPr>
        <w:tc>
          <w:tcPr>
            <w:tcW w:w="855" w:type="pct"/>
            <w:vAlign w:val="center"/>
          </w:tcPr>
          <w:p w14:paraId="4D56C37F" w14:textId="77777777" w:rsidR="00A23885" w:rsidRPr="00A23885" w:rsidRDefault="00A23885" w:rsidP="00A23885">
            <w:pPr>
              <w:widowControl w:val="0"/>
              <w:autoSpaceDE w:val="0"/>
              <w:autoSpaceDN w:val="0"/>
              <w:adjustRightInd w:val="0"/>
              <w:spacing w:before="40" w:after="80" w:line="200" w:lineRule="exact"/>
              <w:rPr>
                <w:rFonts w:ascii="Trebuchet MS" w:eastAsia="Times New Roman" w:hAnsi="Trebuchet MS" w:cs="Trebuchet MS"/>
                <w:iCs/>
                <w:color w:val="000000"/>
                <w:sz w:val="16"/>
                <w:szCs w:val="20"/>
              </w:rPr>
            </w:pPr>
            <w:proofErr w:type="spellStart"/>
            <w:r w:rsidRPr="00A23885">
              <w:rPr>
                <w:rFonts w:ascii="Trebuchet MS" w:eastAsia="Times New Roman" w:hAnsi="Trebuchet MS" w:cs="Trebuchet MS"/>
                <w:iCs/>
                <w:color w:val="000000"/>
                <w:sz w:val="16"/>
                <w:szCs w:val="20"/>
              </w:rPr>
              <w:t>Decticelle</w:t>
            </w:r>
            <w:proofErr w:type="spellEnd"/>
            <w:r w:rsidRPr="00A23885">
              <w:rPr>
                <w:rFonts w:ascii="Trebuchet MS" w:eastAsia="Times New Roman" w:hAnsi="Trebuchet MS" w:cs="Trebuchet MS"/>
                <w:iCs/>
                <w:color w:val="000000"/>
                <w:sz w:val="16"/>
                <w:szCs w:val="20"/>
              </w:rPr>
              <w:t xml:space="preserve"> chagrinée </w:t>
            </w:r>
          </w:p>
        </w:tc>
        <w:tc>
          <w:tcPr>
            <w:tcW w:w="927" w:type="pct"/>
            <w:vAlign w:val="center"/>
          </w:tcPr>
          <w:p w14:paraId="1496B1C9"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Platycleis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albopunctata</w:t>
            </w:r>
            <w:proofErr w:type="spellEnd"/>
          </w:p>
        </w:tc>
        <w:tc>
          <w:tcPr>
            <w:tcW w:w="564" w:type="pct"/>
            <w:vAlign w:val="center"/>
          </w:tcPr>
          <w:p w14:paraId="742F2CE8"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2" w:type="pct"/>
            <w:vAlign w:val="center"/>
          </w:tcPr>
          <w:p w14:paraId="50DAA5A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1303" w:type="pct"/>
            <w:vAlign w:val="center"/>
          </w:tcPr>
          <w:p w14:paraId="6F12151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LRR2 [Vulnérable]</w:t>
            </w:r>
          </w:p>
        </w:tc>
        <w:tc>
          <w:tcPr>
            <w:tcW w:w="589" w:type="pct"/>
            <w:vAlign w:val="center"/>
          </w:tcPr>
          <w:p w14:paraId="23C00540"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X</w:t>
            </w:r>
          </w:p>
        </w:tc>
      </w:tr>
      <w:tr w:rsidR="00A23885" w:rsidRPr="00A23885" w14:paraId="6ABF45F9" w14:textId="77777777" w:rsidTr="00876A22">
        <w:trPr>
          <w:trHeight w:val="522"/>
        </w:trPr>
        <w:tc>
          <w:tcPr>
            <w:tcW w:w="855" w:type="pct"/>
            <w:vAlign w:val="center"/>
          </w:tcPr>
          <w:p w14:paraId="523C7A09" w14:textId="77777777" w:rsidR="00A23885" w:rsidRPr="00A23885" w:rsidRDefault="00A23885" w:rsidP="00A23885">
            <w:pPr>
              <w:widowControl w:val="0"/>
              <w:autoSpaceDE w:val="0"/>
              <w:autoSpaceDN w:val="0"/>
              <w:adjustRightInd w:val="0"/>
              <w:spacing w:before="40" w:after="80" w:line="200" w:lineRule="exact"/>
              <w:rPr>
                <w:rFonts w:ascii="Trebuchet MS" w:eastAsia="Times New Roman" w:hAnsi="Trebuchet MS" w:cs="Trebuchet MS"/>
                <w:iCs/>
                <w:color w:val="000000"/>
                <w:sz w:val="16"/>
                <w:szCs w:val="20"/>
              </w:rPr>
            </w:pPr>
            <w:proofErr w:type="spellStart"/>
            <w:r w:rsidRPr="00A23885">
              <w:rPr>
                <w:rFonts w:ascii="Trebuchet MS" w:eastAsia="Times New Roman" w:hAnsi="Trebuchet MS" w:cs="Trebuchet MS"/>
                <w:iCs/>
                <w:color w:val="000000"/>
                <w:sz w:val="16"/>
                <w:szCs w:val="20"/>
              </w:rPr>
              <w:t>Gomphocère</w:t>
            </w:r>
            <w:proofErr w:type="spellEnd"/>
            <w:r w:rsidRPr="00A23885">
              <w:rPr>
                <w:rFonts w:ascii="Trebuchet MS" w:eastAsia="Times New Roman" w:hAnsi="Trebuchet MS" w:cs="Trebuchet MS"/>
                <w:iCs/>
                <w:color w:val="000000"/>
                <w:sz w:val="16"/>
                <w:szCs w:val="20"/>
              </w:rPr>
              <w:t xml:space="preserve"> tacheté </w:t>
            </w:r>
          </w:p>
        </w:tc>
        <w:tc>
          <w:tcPr>
            <w:tcW w:w="927" w:type="pct"/>
            <w:vAlign w:val="center"/>
          </w:tcPr>
          <w:p w14:paraId="75227EA9"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Myrmeleotettix</w:t>
            </w:r>
            <w:proofErr w:type="spellEnd"/>
            <w:r w:rsidRPr="00A23885">
              <w:rPr>
                <w:rFonts w:ascii="Trebuchet MS" w:eastAsia="Times New Roman" w:hAnsi="Trebuchet MS" w:cs="Trebuchet MS"/>
                <w:i/>
                <w:iCs/>
                <w:color w:val="000000"/>
                <w:sz w:val="16"/>
                <w:szCs w:val="20"/>
              </w:rPr>
              <w:t xml:space="preserve"> maculatus</w:t>
            </w:r>
          </w:p>
        </w:tc>
        <w:tc>
          <w:tcPr>
            <w:tcW w:w="564" w:type="pct"/>
            <w:vAlign w:val="center"/>
          </w:tcPr>
          <w:p w14:paraId="47621FF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2" w:type="pct"/>
            <w:vAlign w:val="center"/>
          </w:tcPr>
          <w:p w14:paraId="1A71294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1303" w:type="pct"/>
            <w:vAlign w:val="center"/>
          </w:tcPr>
          <w:p w14:paraId="0248C3B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LRR2 [Vulnérable]</w:t>
            </w:r>
          </w:p>
        </w:tc>
        <w:tc>
          <w:tcPr>
            <w:tcW w:w="589" w:type="pct"/>
            <w:vAlign w:val="center"/>
          </w:tcPr>
          <w:p w14:paraId="3C88E4D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X</w:t>
            </w:r>
          </w:p>
        </w:tc>
      </w:tr>
      <w:tr w:rsidR="00A23885" w:rsidRPr="00A23885" w14:paraId="17116ABF" w14:textId="77777777" w:rsidTr="00876A22">
        <w:trPr>
          <w:trHeight w:val="502"/>
        </w:trPr>
        <w:tc>
          <w:tcPr>
            <w:tcW w:w="855" w:type="pct"/>
            <w:vAlign w:val="center"/>
          </w:tcPr>
          <w:p w14:paraId="46EC51B3" w14:textId="77777777" w:rsidR="00A23885" w:rsidRPr="00A23885" w:rsidRDefault="00A23885" w:rsidP="00A23885">
            <w:pPr>
              <w:widowControl w:val="0"/>
              <w:autoSpaceDE w:val="0"/>
              <w:autoSpaceDN w:val="0"/>
              <w:adjustRightInd w:val="0"/>
              <w:spacing w:before="40" w:after="80" w:line="200" w:lineRule="exact"/>
              <w:rPr>
                <w:rFonts w:ascii="Trebuchet MS" w:eastAsia="Times New Roman" w:hAnsi="Trebuchet MS" w:cs="Trebuchet MS"/>
                <w:iCs/>
                <w:color w:val="000000"/>
                <w:sz w:val="16"/>
                <w:szCs w:val="20"/>
              </w:rPr>
            </w:pPr>
            <w:proofErr w:type="spellStart"/>
            <w:r w:rsidRPr="00A23885">
              <w:rPr>
                <w:rFonts w:ascii="Trebuchet MS" w:eastAsia="Times New Roman" w:hAnsi="Trebuchet MS" w:cs="Trebuchet MS"/>
                <w:iCs/>
                <w:color w:val="000000"/>
                <w:sz w:val="16"/>
                <w:szCs w:val="20"/>
              </w:rPr>
              <w:t>Tétrix</w:t>
            </w:r>
            <w:proofErr w:type="spellEnd"/>
            <w:r w:rsidRPr="00A23885">
              <w:rPr>
                <w:rFonts w:ascii="Trebuchet MS" w:eastAsia="Times New Roman" w:hAnsi="Trebuchet MS" w:cs="Trebuchet MS"/>
                <w:iCs/>
                <w:color w:val="000000"/>
                <w:sz w:val="16"/>
                <w:szCs w:val="20"/>
              </w:rPr>
              <w:t xml:space="preserve"> des vasières </w:t>
            </w:r>
          </w:p>
        </w:tc>
        <w:tc>
          <w:tcPr>
            <w:tcW w:w="927" w:type="pct"/>
            <w:vAlign w:val="center"/>
          </w:tcPr>
          <w:p w14:paraId="73071D9C"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Tetrix</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ceperoi</w:t>
            </w:r>
            <w:proofErr w:type="spellEnd"/>
          </w:p>
        </w:tc>
        <w:tc>
          <w:tcPr>
            <w:tcW w:w="564" w:type="pct"/>
            <w:vAlign w:val="center"/>
          </w:tcPr>
          <w:p w14:paraId="7307E4D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2" w:type="pct"/>
            <w:vAlign w:val="center"/>
          </w:tcPr>
          <w:p w14:paraId="10E370B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1303" w:type="pct"/>
            <w:vAlign w:val="center"/>
          </w:tcPr>
          <w:p w14:paraId="0067D72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LRR2 [Vulnérable]</w:t>
            </w:r>
          </w:p>
        </w:tc>
        <w:tc>
          <w:tcPr>
            <w:tcW w:w="589" w:type="pct"/>
            <w:vAlign w:val="center"/>
          </w:tcPr>
          <w:p w14:paraId="2AB5AF4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X</w:t>
            </w:r>
          </w:p>
        </w:tc>
      </w:tr>
    </w:tbl>
    <w:p w14:paraId="41461059" w14:textId="77777777" w:rsidR="005D5D42" w:rsidRDefault="005D5D42" w:rsidP="00A23885">
      <w:pPr>
        <w:keepNext/>
        <w:autoSpaceDE w:val="0"/>
        <w:autoSpaceDN w:val="0"/>
        <w:adjustRightInd w:val="0"/>
        <w:spacing w:after="0" w:line="141" w:lineRule="atLeast"/>
        <w:jc w:val="both"/>
        <w:rPr>
          <w:rFonts w:ascii="Trebuchet MS" w:eastAsia="Times New Roman" w:hAnsi="Trebuchet MS"/>
          <w:i/>
          <w:color w:val="221E1F"/>
          <w:sz w:val="14"/>
          <w:szCs w:val="20"/>
        </w:rPr>
      </w:pPr>
    </w:p>
    <w:p w14:paraId="1238D53D" w14:textId="7629EBC0"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Protection nationale (Arr. du 23/04/2007) ; Directive « habitats » (</w:t>
      </w:r>
      <w:proofErr w:type="spellStart"/>
      <w:r w:rsidRPr="00A23885">
        <w:rPr>
          <w:rFonts w:ascii="Trebuchet MS" w:eastAsia="Times New Roman" w:hAnsi="Trebuchet MS"/>
          <w:i/>
          <w:color w:val="221E1F"/>
          <w:sz w:val="14"/>
          <w:szCs w:val="20"/>
        </w:rPr>
        <w:t>dir</w:t>
      </w:r>
      <w:proofErr w:type="spellEnd"/>
      <w:r w:rsidRPr="00A23885">
        <w:rPr>
          <w:rFonts w:ascii="Trebuchet MS" w:eastAsia="Times New Roman" w:hAnsi="Trebuchet MS"/>
          <w:i/>
          <w:color w:val="221E1F"/>
          <w:sz w:val="14"/>
          <w:szCs w:val="20"/>
        </w:rPr>
        <w:t>. Du 21/05/1992) ;Statut local : LRR1 – Liste rouge des odonates de Basse-Normandie (23/11/2011) ; ALM (Atlas des libellules de la Manche (2012) ;IALM – Indice d’abondance des lépidoptères en Basse-Normandie (2000), LRR2 – Liste rouge des orthoptères et espèces proches de Normandie (2011)</w:t>
      </w:r>
    </w:p>
    <w:p w14:paraId="29595350" w14:textId="77777777" w:rsidR="00A23885" w:rsidRPr="00A23885" w:rsidRDefault="00A23885" w:rsidP="00A23885">
      <w:pPr>
        <w:pBdr>
          <w:bottom w:val="dotted" w:sz="4" w:space="5" w:color="000000"/>
        </w:pBdr>
        <w:autoSpaceDE w:val="0"/>
        <w:autoSpaceDN w:val="0"/>
        <w:adjustRightInd w:val="0"/>
        <w:spacing w:after="0" w:line="280" w:lineRule="exact"/>
        <w:jc w:val="both"/>
        <w:rPr>
          <w:rFonts w:ascii="Trebuchet MS" w:eastAsia="Times New Roman" w:hAnsi="Trebuchet MS" w:cs="Georgia"/>
          <w:b/>
          <w:bCs/>
          <w:color w:val="221E1F"/>
          <w:szCs w:val="22"/>
          <w:lang w:eastAsia="fr-FR"/>
        </w:rPr>
      </w:pPr>
    </w:p>
    <w:p w14:paraId="1BFD4C02" w14:textId="77777777" w:rsidR="00520777" w:rsidRDefault="00520777" w:rsidP="00A23885">
      <w:pPr>
        <w:pBdr>
          <w:bottom w:val="dotted" w:sz="4" w:space="5" w:color="000000"/>
        </w:pBdr>
        <w:autoSpaceDE w:val="0"/>
        <w:autoSpaceDN w:val="0"/>
        <w:adjustRightInd w:val="0"/>
        <w:spacing w:after="0" w:line="280" w:lineRule="exact"/>
        <w:jc w:val="both"/>
        <w:rPr>
          <w:rFonts w:ascii="Times New Roman" w:eastAsia="Times New Roman" w:hAnsi="Times New Roman"/>
          <w:bCs/>
          <w:color w:val="221E1F"/>
          <w:sz w:val="28"/>
          <w:szCs w:val="28"/>
          <w:lang w:eastAsia="fr-FR"/>
        </w:rPr>
      </w:pPr>
    </w:p>
    <w:p w14:paraId="62DDE8D8" w14:textId="07CB4406" w:rsidR="00A23885" w:rsidRPr="00C423F3" w:rsidRDefault="00A23885" w:rsidP="00A23885">
      <w:pPr>
        <w:pBdr>
          <w:bottom w:val="dotted" w:sz="4" w:space="5" w:color="000000"/>
        </w:pBdr>
        <w:autoSpaceDE w:val="0"/>
        <w:autoSpaceDN w:val="0"/>
        <w:adjustRightInd w:val="0"/>
        <w:spacing w:after="0" w:line="280" w:lineRule="exact"/>
        <w:jc w:val="both"/>
        <w:rPr>
          <w:rFonts w:ascii="Times New Roman" w:eastAsia="Times New Roman" w:hAnsi="Times New Roman"/>
          <w:bCs/>
          <w:color w:val="221E1F"/>
          <w:sz w:val="28"/>
          <w:szCs w:val="28"/>
          <w:lang w:eastAsia="fr-FR"/>
        </w:rPr>
      </w:pPr>
      <w:r w:rsidRPr="00C423F3">
        <w:rPr>
          <w:rFonts w:ascii="Times New Roman" w:eastAsia="Times New Roman" w:hAnsi="Times New Roman"/>
          <w:bCs/>
          <w:color w:val="221E1F"/>
          <w:sz w:val="28"/>
          <w:szCs w:val="28"/>
          <w:lang w:eastAsia="fr-FR"/>
        </w:rPr>
        <w:t>Les libellules</w:t>
      </w:r>
    </w:p>
    <w:p w14:paraId="763A9CED" w14:textId="77777777" w:rsidR="00A23885" w:rsidRPr="00876A22"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76A22">
        <w:rPr>
          <w:rFonts w:ascii="Times New Roman" w:eastAsia="Times New Roman" w:hAnsi="Times New Roman"/>
          <w:color w:val="000000"/>
          <w:lang w:eastAsia="fr-FR"/>
        </w:rPr>
        <w:t xml:space="preserve">La diversité </w:t>
      </w:r>
      <w:proofErr w:type="spellStart"/>
      <w:r w:rsidRPr="00876A22">
        <w:rPr>
          <w:rFonts w:ascii="Times New Roman" w:eastAsia="Times New Roman" w:hAnsi="Times New Roman"/>
          <w:color w:val="000000"/>
          <w:lang w:eastAsia="fr-FR"/>
        </w:rPr>
        <w:t>odonatologique</w:t>
      </w:r>
      <w:proofErr w:type="spellEnd"/>
      <w:r w:rsidRPr="00876A22">
        <w:rPr>
          <w:rFonts w:ascii="Times New Roman" w:eastAsia="Times New Roman" w:hAnsi="Times New Roman"/>
          <w:color w:val="000000"/>
          <w:lang w:eastAsia="fr-FR"/>
        </w:rPr>
        <w:t xml:space="preserve"> du site couvre </w:t>
      </w:r>
      <w:r w:rsidRPr="00E36233">
        <w:rPr>
          <w:rFonts w:ascii="Times New Roman" w:eastAsia="Times New Roman" w:hAnsi="Times New Roman"/>
          <w:b/>
          <w:color w:val="000000"/>
          <w:lang w:eastAsia="fr-FR"/>
        </w:rPr>
        <w:t>18 espèces</w:t>
      </w:r>
      <w:r w:rsidRPr="00876A22">
        <w:rPr>
          <w:rFonts w:ascii="Times New Roman" w:eastAsia="Times New Roman" w:hAnsi="Times New Roman"/>
          <w:color w:val="000000"/>
          <w:lang w:eastAsia="fr-FR"/>
        </w:rPr>
        <w:t xml:space="preserve">. Ce chiffre est relativement faible au vu de la surface concernée par le périmètre. Il est lié principalement à la faible disponibilité en milieux aquatiques (nombre et diversité). De plus, les pannes dunaires, principales zones potentielles de reproduction de ces espèces, s’assèchent régulièrement en été interdisant le développement des larves jusqu’à leur terme. Cependant, </w:t>
      </w:r>
      <w:r w:rsidRPr="00E36233">
        <w:rPr>
          <w:rFonts w:ascii="Times New Roman" w:eastAsia="Times New Roman" w:hAnsi="Times New Roman"/>
          <w:b/>
          <w:color w:val="000000"/>
          <w:lang w:eastAsia="fr-FR"/>
        </w:rPr>
        <w:t>6 espèces assez rares à rares</w:t>
      </w:r>
      <w:r w:rsidRPr="00876A22">
        <w:rPr>
          <w:rFonts w:ascii="Times New Roman" w:eastAsia="Times New Roman" w:hAnsi="Times New Roman"/>
          <w:color w:val="000000"/>
          <w:lang w:eastAsia="fr-FR"/>
        </w:rPr>
        <w:t xml:space="preserve"> dans la Manche ont été détectées.</w:t>
      </w:r>
    </w:p>
    <w:p w14:paraId="41A336F8" w14:textId="77777777" w:rsidR="00A23885" w:rsidRPr="00876A22"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76A22">
        <w:rPr>
          <w:rFonts w:ascii="Times New Roman" w:eastAsia="Times New Roman" w:hAnsi="Times New Roman"/>
          <w:color w:val="000000"/>
          <w:lang w:eastAsia="fr-FR"/>
        </w:rPr>
        <w:lastRenderedPageBreak/>
        <w:t xml:space="preserve">Une seule donnée concerne le </w:t>
      </w:r>
      <w:r w:rsidRPr="00876A22">
        <w:rPr>
          <w:rFonts w:ascii="Times New Roman" w:eastAsia="Times New Roman" w:hAnsi="Times New Roman"/>
          <w:b/>
          <w:color w:val="000000"/>
          <w:lang w:eastAsia="fr-FR"/>
        </w:rPr>
        <w:t>Leste des bois</w:t>
      </w:r>
      <w:r w:rsidRPr="00876A22">
        <w:rPr>
          <w:rFonts w:ascii="Times New Roman" w:eastAsia="Times New Roman" w:hAnsi="Times New Roman"/>
          <w:color w:val="000000"/>
          <w:lang w:eastAsia="fr-FR"/>
        </w:rPr>
        <w:t>, présent dans une panne dunaire de Saint-Rémy-des-Landes, habitat peu commun pour cette espèce rare. L’</w:t>
      </w:r>
      <w:r w:rsidRPr="00876A22">
        <w:rPr>
          <w:rFonts w:ascii="Times New Roman" w:eastAsia="Times New Roman" w:hAnsi="Times New Roman"/>
          <w:b/>
          <w:color w:val="000000"/>
          <w:lang w:eastAsia="fr-FR"/>
        </w:rPr>
        <w:t>Agrion nain</w:t>
      </w:r>
      <w:r w:rsidRPr="00876A22">
        <w:rPr>
          <w:rFonts w:ascii="Times New Roman" w:eastAsia="Times New Roman" w:hAnsi="Times New Roman"/>
          <w:color w:val="000000"/>
          <w:lang w:eastAsia="fr-FR"/>
        </w:rPr>
        <w:t xml:space="preserve"> et le </w:t>
      </w:r>
      <w:r w:rsidRPr="00876A22">
        <w:rPr>
          <w:rFonts w:ascii="Times New Roman" w:eastAsia="Times New Roman" w:hAnsi="Times New Roman"/>
          <w:b/>
          <w:color w:val="000000"/>
          <w:lang w:eastAsia="fr-FR"/>
        </w:rPr>
        <w:t>Leste sauvage</w:t>
      </w:r>
      <w:r w:rsidRPr="00876A22">
        <w:rPr>
          <w:rFonts w:ascii="Times New Roman" w:eastAsia="Times New Roman" w:hAnsi="Times New Roman"/>
          <w:color w:val="000000"/>
          <w:lang w:eastAsia="fr-FR"/>
        </w:rPr>
        <w:t xml:space="preserve"> ont été découverts dans les secteurs dunaires d’</w:t>
      </w:r>
      <w:proofErr w:type="spellStart"/>
      <w:r w:rsidRPr="00876A22">
        <w:rPr>
          <w:rFonts w:ascii="Times New Roman" w:eastAsia="Times New Roman" w:hAnsi="Times New Roman"/>
          <w:color w:val="000000"/>
          <w:lang w:eastAsia="fr-FR"/>
        </w:rPr>
        <w:t>Hatainville</w:t>
      </w:r>
      <w:proofErr w:type="spellEnd"/>
      <w:r w:rsidRPr="00876A22">
        <w:rPr>
          <w:rFonts w:ascii="Times New Roman" w:eastAsia="Times New Roman" w:hAnsi="Times New Roman"/>
          <w:color w:val="000000"/>
          <w:lang w:eastAsia="fr-FR"/>
        </w:rPr>
        <w:t xml:space="preserve"> (les deux) et de Lindbergh (Leste sauvage). Ils ont la particularité de supporter une certaine salinité. L’</w:t>
      </w:r>
      <w:r w:rsidRPr="00876A22">
        <w:rPr>
          <w:rFonts w:ascii="Times New Roman" w:eastAsia="Times New Roman" w:hAnsi="Times New Roman"/>
          <w:b/>
          <w:color w:val="000000"/>
          <w:lang w:eastAsia="fr-FR"/>
        </w:rPr>
        <w:t>Aeschne mixte</w:t>
      </w:r>
      <w:r w:rsidRPr="00876A22">
        <w:rPr>
          <w:rFonts w:ascii="Times New Roman" w:eastAsia="Times New Roman" w:hAnsi="Times New Roman"/>
          <w:color w:val="000000"/>
          <w:lang w:eastAsia="fr-FR"/>
        </w:rPr>
        <w:t xml:space="preserve">, le </w:t>
      </w:r>
      <w:proofErr w:type="spellStart"/>
      <w:r w:rsidRPr="00876A22">
        <w:rPr>
          <w:rFonts w:ascii="Times New Roman" w:eastAsia="Times New Roman" w:hAnsi="Times New Roman"/>
          <w:b/>
          <w:color w:val="000000"/>
          <w:lang w:eastAsia="fr-FR"/>
        </w:rPr>
        <w:t>Sympétrum</w:t>
      </w:r>
      <w:proofErr w:type="spellEnd"/>
      <w:r w:rsidRPr="00876A22">
        <w:rPr>
          <w:rFonts w:ascii="Times New Roman" w:eastAsia="Times New Roman" w:hAnsi="Times New Roman"/>
          <w:b/>
          <w:color w:val="000000"/>
          <w:lang w:eastAsia="fr-FR"/>
        </w:rPr>
        <w:t xml:space="preserve"> de </w:t>
      </w:r>
      <w:proofErr w:type="spellStart"/>
      <w:r w:rsidRPr="00876A22">
        <w:rPr>
          <w:rFonts w:ascii="Times New Roman" w:eastAsia="Times New Roman" w:hAnsi="Times New Roman"/>
          <w:b/>
          <w:color w:val="000000"/>
          <w:lang w:eastAsia="fr-FR"/>
        </w:rPr>
        <w:t>Fonscolombe</w:t>
      </w:r>
      <w:proofErr w:type="spellEnd"/>
      <w:r w:rsidRPr="00876A22">
        <w:rPr>
          <w:rFonts w:ascii="Times New Roman" w:eastAsia="Times New Roman" w:hAnsi="Times New Roman"/>
          <w:color w:val="000000"/>
          <w:lang w:eastAsia="fr-FR"/>
        </w:rPr>
        <w:t xml:space="preserve"> et le </w:t>
      </w:r>
      <w:proofErr w:type="spellStart"/>
      <w:r w:rsidRPr="00876A22">
        <w:rPr>
          <w:rFonts w:ascii="Times New Roman" w:eastAsia="Times New Roman" w:hAnsi="Times New Roman"/>
          <w:b/>
          <w:color w:val="000000"/>
          <w:lang w:eastAsia="fr-FR"/>
        </w:rPr>
        <w:t>Sympétrum</w:t>
      </w:r>
      <w:proofErr w:type="spellEnd"/>
      <w:r w:rsidRPr="00876A22">
        <w:rPr>
          <w:rFonts w:ascii="Times New Roman" w:eastAsia="Times New Roman" w:hAnsi="Times New Roman"/>
          <w:b/>
          <w:color w:val="000000"/>
          <w:lang w:eastAsia="fr-FR"/>
        </w:rPr>
        <w:t xml:space="preserve"> méridional </w:t>
      </w:r>
      <w:r w:rsidRPr="00876A22">
        <w:rPr>
          <w:rFonts w:ascii="Times New Roman" w:eastAsia="Times New Roman" w:hAnsi="Times New Roman"/>
          <w:color w:val="000000"/>
          <w:lang w:eastAsia="fr-FR"/>
        </w:rPr>
        <w:t>sont également présents sur le site (Dunes de Saint-Germain-sur-Ay pour l’Aeschne et Dunes d’</w:t>
      </w:r>
      <w:proofErr w:type="spellStart"/>
      <w:r w:rsidRPr="00876A22">
        <w:rPr>
          <w:rFonts w:ascii="Times New Roman" w:eastAsia="Times New Roman" w:hAnsi="Times New Roman"/>
          <w:color w:val="000000"/>
          <w:lang w:eastAsia="fr-FR"/>
        </w:rPr>
        <w:t>Hatainville</w:t>
      </w:r>
      <w:proofErr w:type="spellEnd"/>
      <w:r w:rsidRPr="00876A22">
        <w:rPr>
          <w:rFonts w:ascii="Times New Roman" w:eastAsia="Times New Roman" w:hAnsi="Times New Roman"/>
          <w:color w:val="000000"/>
          <w:lang w:eastAsia="fr-FR"/>
        </w:rPr>
        <w:t xml:space="preserve"> pour les </w:t>
      </w:r>
      <w:proofErr w:type="spellStart"/>
      <w:r w:rsidRPr="00876A22">
        <w:rPr>
          <w:rFonts w:ascii="Times New Roman" w:eastAsia="Times New Roman" w:hAnsi="Times New Roman"/>
          <w:color w:val="000000"/>
          <w:lang w:eastAsia="fr-FR"/>
        </w:rPr>
        <w:t>sympétrums</w:t>
      </w:r>
      <w:proofErr w:type="spellEnd"/>
      <w:r w:rsidRPr="00876A22">
        <w:rPr>
          <w:rFonts w:ascii="Times New Roman" w:eastAsia="Times New Roman" w:hAnsi="Times New Roman"/>
          <w:color w:val="000000"/>
          <w:lang w:eastAsia="fr-FR"/>
        </w:rPr>
        <w:t xml:space="preserve">). Très rares il y a encore quelques années, ces libellules colonisent petit à petit le Cotentin. </w:t>
      </w:r>
    </w:p>
    <w:p w14:paraId="2D80A023" w14:textId="77777777" w:rsidR="00A23885" w:rsidRPr="00876A22"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15089868" w14:textId="77777777" w:rsidR="00A23885" w:rsidRPr="00876A22"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05CB7AF8" w14:textId="77777777" w:rsidR="00A23885" w:rsidRPr="00C423F3" w:rsidRDefault="00A23885" w:rsidP="00A23885">
      <w:pPr>
        <w:pBdr>
          <w:bottom w:val="dotted" w:sz="4" w:space="5" w:color="000000"/>
        </w:pBdr>
        <w:autoSpaceDE w:val="0"/>
        <w:autoSpaceDN w:val="0"/>
        <w:adjustRightInd w:val="0"/>
        <w:spacing w:after="0" w:line="280" w:lineRule="exact"/>
        <w:jc w:val="both"/>
        <w:rPr>
          <w:rFonts w:ascii="Times New Roman" w:eastAsia="Times New Roman" w:hAnsi="Times New Roman"/>
          <w:bCs/>
          <w:color w:val="221E1F"/>
          <w:sz w:val="28"/>
          <w:szCs w:val="28"/>
          <w:lang w:eastAsia="fr-FR"/>
        </w:rPr>
      </w:pPr>
      <w:bookmarkStart w:id="14" w:name="_Hlk525642348"/>
      <w:r w:rsidRPr="00C423F3">
        <w:rPr>
          <w:rFonts w:ascii="Times New Roman" w:eastAsia="Times New Roman" w:hAnsi="Times New Roman"/>
          <w:bCs/>
          <w:color w:val="221E1F"/>
          <w:sz w:val="28"/>
          <w:szCs w:val="28"/>
          <w:lang w:eastAsia="fr-FR"/>
        </w:rPr>
        <w:t>Les criquets et sauterelles</w:t>
      </w:r>
    </w:p>
    <w:bookmarkEnd w:id="14"/>
    <w:p w14:paraId="6A391D82" w14:textId="69508B16" w:rsidR="00A23885" w:rsidRPr="00876A22"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E36233">
        <w:rPr>
          <w:rFonts w:ascii="Times New Roman" w:eastAsia="Times New Roman" w:hAnsi="Times New Roman"/>
          <w:b/>
          <w:color w:val="000000"/>
          <w:lang w:eastAsia="fr-FR"/>
        </w:rPr>
        <w:t>18 espèces d’orthoptères</w:t>
      </w:r>
      <w:r w:rsidRPr="00876A22">
        <w:rPr>
          <w:rFonts w:ascii="Times New Roman" w:eastAsia="Times New Roman" w:hAnsi="Times New Roman"/>
          <w:color w:val="000000"/>
          <w:lang w:eastAsia="fr-FR"/>
        </w:rPr>
        <w:t xml:space="preserve"> évoluent sur le site. La plupart sont communs mais 5</w:t>
      </w:r>
      <w:r w:rsidR="009D560E">
        <w:rPr>
          <w:rFonts w:ascii="Times New Roman" w:eastAsia="Times New Roman" w:hAnsi="Times New Roman"/>
          <w:color w:val="000000"/>
          <w:lang w:eastAsia="fr-FR"/>
        </w:rPr>
        <w:t xml:space="preserve"> espèces</w:t>
      </w:r>
      <w:r w:rsidRPr="00876A22">
        <w:rPr>
          <w:rFonts w:ascii="Times New Roman" w:eastAsia="Times New Roman" w:hAnsi="Times New Roman"/>
          <w:color w:val="000000"/>
          <w:lang w:eastAsia="fr-FR"/>
        </w:rPr>
        <w:t xml:space="preserve"> sont menacé</w:t>
      </w:r>
      <w:r w:rsidR="009D560E">
        <w:rPr>
          <w:rFonts w:ascii="Times New Roman" w:eastAsia="Times New Roman" w:hAnsi="Times New Roman"/>
          <w:color w:val="000000"/>
          <w:lang w:eastAsia="fr-FR"/>
        </w:rPr>
        <w:t>e</w:t>
      </w:r>
      <w:r w:rsidRPr="00876A22">
        <w:rPr>
          <w:rFonts w:ascii="Times New Roman" w:eastAsia="Times New Roman" w:hAnsi="Times New Roman"/>
          <w:color w:val="000000"/>
          <w:lang w:eastAsia="fr-FR"/>
        </w:rPr>
        <w:t>s à l’échelle régionale :</w:t>
      </w:r>
    </w:p>
    <w:p w14:paraId="2C2E04E1" w14:textId="77777777" w:rsidR="00A23885" w:rsidRPr="00E36233" w:rsidRDefault="00A23885" w:rsidP="00E36233">
      <w:pPr>
        <w:pStyle w:val="Paragraphedeliste"/>
        <w:widowControl w:val="0"/>
        <w:numPr>
          <w:ilvl w:val="0"/>
          <w:numId w:val="39"/>
        </w:numPr>
        <w:tabs>
          <w:tab w:val="left" w:pos="-2410"/>
          <w:tab w:val="left" w:pos="567"/>
        </w:tabs>
        <w:autoSpaceDE w:val="0"/>
        <w:autoSpaceDN w:val="0"/>
        <w:adjustRightInd w:val="0"/>
        <w:spacing w:before="20" w:after="40" w:line="240" w:lineRule="auto"/>
        <w:ind w:left="426"/>
        <w:jc w:val="both"/>
        <w:rPr>
          <w:rFonts w:ascii="Times New Roman" w:eastAsia="Times New Roman" w:hAnsi="Times New Roman"/>
          <w:color w:val="221E1F"/>
          <w:spacing w:val="-2"/>
          <w:lang w:eastAsia="fr-FR"/>
        </w:rPr>
      </w:pPr>
      <w:r w:rsidRPr="00E36233">
        <w:rPr>
          <w:rFonts w:ascii="Times New Roman" w:eastAsia="Times New Roman" w:hAnsi="Times New Roman"/>
          <w:color w:val="221E1F"/>
          <w:spacing w:val="-2"/>
          <w:lang w:eastAsia="fr-FR"/>
        </w:rPr>
        <w:t xml:space="preserve">la </w:t>
      </w:r>
      <w:r w:rsidRPr="00E36233">
        <w:rPr>
          <w:rFonts w:ascii="Times New Roman" w:eastAsia="Times New Roman" w:hAnsi="Times New Roman"/>
          <w:b/>
          <w:color w:val="221E1F"/>
          <w:spacing w:val="-2"/>
          <w:lang w:eastAsia="fr-FR"/>
        </w:rPr>
        <w:t>Courtilière</w:t>
      </w:r>
      <w:r w:rsidRPr="00E36233">
        <w:rPr>
          <w:rFonts w:ascii="Times New Roman" w:eastAsia="Times New Roman" w:hAnsi="Times New Roman"/>
          <w:color w:val="221E1F"/>
          <w:spacing w:val="-2"/>
          <w:lang w:eastAsia="fr-FR"/>
        </w:rPr>
        <w:t>, espèce considérée en danger, est rarement observée,  au niveau des dunes de Lindbergh et de Saint-Georges de la Rivière (</w:t>
      </w:r>
      <w:proofErr w:type="spellStart"/>
      <w:r w:rsidRPr="00E36233">
        <w:rPr>
          <w:rFonts w:ascii="Times New Roman" w:eastAsia="Times New Roman" w:hAnsi="Times New Roman"/>
          <w:color w:val="221E1F"/>
          <w:spacing w:val="-2"/>
          <w:lang w:eastAsia="fr-FR"/>
        </w:rPr>
        <w:t>SyMEL</w:t>
      </w:r>
      <w:proofErr w:type="spellEnd"/>
      <w:r w:rsidRPr="00E36233">
        <w:rPr>
          <w:rFonts w:ascii="Times New Roman" w:eastAsia="Times New Roman" w:hAnsi="Times New Roman"/>
          <w:color w:val="221E1F"/>
          <w:spacing w:val="-2"/>
          <w:lang w:eastAsia="fr-FR"/>
        </w:rPr>
        <w:t>) ;</w:t>
      </w:r>
    </w:p>
    <w:p w14:paraId="7C7E00DA" w14:textId="77777777" w:rsidR="00A23885" w:rsidRPr="00E36233" w:rsidRDefault="00A23885" w:rsidP="00E36233">
      <w:pPr>
        <w:pStyle w:val="Paragraphedeliste"/>
        <w:widowControl w:val="0"/>
        <w:numPr>
          <w:ilvl w:val="0"/>
          <w:numId w:val="39"/>
        </w:numPr>
        <w:tabs>
          <w:tab w:val="left" w:pos="-2410"/>
          <w:tab w:val="left" w:pos="567"/>
        </w:tabs>
        <w:autoSpaceDE w:val="0"/>
        <w:autoSpaceDN w:val="0"/>
        <w:adjustRightInd w:val="0"/>
        <w:spacing w:before="20" w:after="40" w:line="240" w:lineRule="auto"/>
        <w:ind w:left="426"/>
        <w:jc w:val="both"/>
        <w:rPr>
          <w:rFonts w:ascii="Times New Roman" w:eastAsia="Times New Roman" w:hAnsi="Times New Roman"/>
          <w:color w:val="221E1F"/>
          <w:spacing w:val="-2"/>
          <w:lang w:eastAsia="fr-FR"/>
        </w:rPr>
      </w:pPr>
      <w:r w:rsidRPr="00E36233">
        <w:rPr>
          <w:rFonts w:ascii="Times New Roman" w:eastAsia="Times New Roman" w:hAnsi="Times New Roman"/>
          <w:color w:val="221E1F"/>
          <w:spacing w:val="-2"/>
          <w:lang w:eastAsia="fr-FR"/>
        </w:rPr>
        <w:t xml:space="preserve">le </w:t>
      </w:r>
      <w:r w:rsidRPr="00E36233">
        <w:rPr>
          <w:rFonts w:ascii="Times New Roman" w:eastAsia="Times New Roman" w:hAnsi="Times New Roman"/>
          <w:b/>
          <w:color w:val="221E1F"/>
          <w:spacing w:val="-2"/>
          <w:lang w:eastAsia="fr-FR"/>
        </w:rPr>
        <w:t xml:space="preserve">Criquet de </w:t>
      </w:r>
      <w:proofErr w:type="spellStart"/>
      <w:r w:rsidRPr="00E36233">
        <w:rPr>
          <w:rFonts w:ascii="Times New Roman" w:eastAsia="Times New Roman" w:hAnsi="Times New Roman"/>
          <w:b/>
          <w:color w:val="221E1F"/>
          <w:spacing w:val="-2"/>
          <w:lang w:eastAsia="fr-FR"/>
        </w:rPr>
        <w:t>Palène</w:t>
      </w:r>
      <w:proofErr w:type="spellEnd"/>
      <w:r w:rsidRPr="00E36233">
        <w:rPr>
          <w:rFonts w:ascii="Times New Roman" w:eastAsia="Times New Roman" w:hAnsi="Times New Roman"/>
          <w:color w:val="221E1F"/>
          <w:spacing w:val="-2"/>
          <w:lang w:eastAsia="fr-FR"/>
        </w:rPr>
        <w:t>, également en danger, a été observé dans les années 1990 dans les dunes de Lindbergh. Malgré des prospections récentes, l’espèce n’a pas été revue ;</w:t>
      </w:r>
    </w:p>
    <w:p w14:paraId="08F3B897" w14:textId="77777777" w:rsidR="00A23885" w:rsidRPr="00E36233" w:rsidRDefault="00A23885" w:rsidP="00E36233">
      <w:pPr>
        <w:pStyle w:val="Paragraphedeliste"/>
        <w:widowControl w:val="0"/>
        <w:numPr>
          <w:ilvl w:val="0"/>
          <w:numId w:val="39"/>
        </w:numPr>
        <w:tabs>
          <w:tab w:val="left" w:pos="-2410"/>
          <w:tab w:val="left" w:pos="567"/>
        </w:tabs>
        <w:autoSpaceDE w:val="0"/>
        <w:autoSpaceDN w:val="0"/>
        <w:adjustRightInd w:val="0"/>
        <w:spacing w:before="20" w:after="40" w:line="240" w:lineRule="auto"/>
        <w:ind w:left="426"/>
        <w:jc w:val="both"/>
        <w:rPr>
          <w:rFonts w:ascii="Times New Roman" w:eastAsia="Times New Roman" w:hAnsi="Times New Roman"/>
          <w:color w:val="221E1F"/>
          <w:spacing w:val="-2"/>
          <w:lang w:eastAsia="fr-FR"/>
        </w:rPr>
      </w:pPr>
      <w:r w:rsidRPr="00E36233">
        <w:rPr>
          <w:rFonts w:ascii="Times New Roman" w:eastAsia="Times New Roman" w:hAnsi="Times New Roman"/>
          <w:color w:val="221E1F"/>
          <w:spacing w:val="-2"/>
          <w:lang w:eastAsia="fr-FR"/>
        </w:rPr>
        <w:t xml:space="preserve">le </w:t>
      </w:r>
      <w:proofErr w:type="spellStart"/>
      <w:r w:rsidRPr="00E36233">
        <w:rPr>
          <w:rFonts w:ascii="Times New Roman" w:eastAsia="Times New Roman" w:hAnsi="Times New Roman"/>
          <w:b/>
          <w:color w:val="221E1F"/>
          <w:spacing w:val="-2"/>
          <w:lang w:eastAsia="fr-FR"/>
        </w:rPr>
        <w:t>Tétrix</w:t>
      </w:r>
      <w:proofErr w:type="spellEnd"/>
      <w:r w:rsidRPr="00E36233">
        <w:rPr>
          <w:rFonts w:ascii="Times New Roman" w:eastAsia="Times New Roman" w:hAnsi="Times New Roman"/>
          <w:b/>
          <w:color w:val="221E1F"/>
          <w:spacing w:val="-2"/>
          <w:lang w:eastAsia="fr-FR"/>
        </w:rPr>
        <w:t xml:space="preserve"> des vasières</w:t>
      </w:r>
      <w:r w:rsidRPr="00E36233">
        <w:rPr>
          <w:rFonts w:ascii="Times New Roman" w:eastAsia="Times New Roman" w:hAnsi="Times New Roman"/>
          <w:color w:val="221E1F"/>
          <w:spacing w:val="-2"/>
          <w:lang w:eastAsia="fr-FR"/>
        </w:rPr>
        <w:t xml:space="preserve">, observé sur </w:t>
      </w:r>
      <w:proofErr w:type="spellStart"/>
      <w:r w:rsidRPr="00E36233">
        <w:rPr>
          <w:rFonts w:ascii="Times New Roman" w:eastAsia="Times New Roman" w:hAnsi="Times New Roman"/>
          <w:color w:val="221E1F"/>
          <w:spacing w:val="-2"/>
          <w:lang w:eastAsia="fr-FR"/>
        </w:rPr>
        <w:t>Hatainville</w:t>
      </w:r>
      <w:proofErr w:type="spellEnd"/>
      <w:r w:rsidRPr="00E36233">
        <w:rPr>
          <w:rFonts w:ascii="Times New Roman" w:eastAsia="Times New Roman" w:hAnsi="Times New Roman"/>
          <w:color w:val="221E1F"/>
          <w:spacing w:val="-2"/>
          <w:lang w:eastAsia="fr-FR"/>
        </w:rPr>
        <w:t> ;</w:t>
      </w:r>
    </w:p>
    <w:p w14:paraId="08FD230B" w14:textId="77777777" w:rsidR="00A23885" w:rsidRPr="00E36233" w:rsidRDefault="00A23885" w:rsidP="00E36233">
      <w:pPr>
        <w:pStyle w:val="Paragraphedeliste"/>
        <w:widowControl w:val="0"/>
        <w:numPr>
          <w:ilvl w:val="0"/>
          <w:numId w:val="39"/>
        </w:numPr>
        <w:tabs>
          <w:tab w:val="left" w:pos="-2410"/>
          <w:tab w:val="left" w:pos="567"/>
        </w:tabs>
        <w:autoSpaceDE w:val="0"/>
        <w:autoSpaceDN w:val="0"/>
        <w:adjustRightInd w:val="0"/>
        <w:spacing w:before="20" w:after="40" w:line="240" w:lineRule="auto"/>
        <w:ind w:left="426"/>
        <w:jc w:val="both"/>
        <w:rPr>
          <w:rFonts w:ascii="Times New Roman" w:eastAsia="Times New Roman" w:hAnsi="Times New Roman"/>
          <w:color w:val="221E1F"/>
          <w:spacing w:val="-2"/>
          <w:lang w:eastAsia="fr-FR"/>
        </w:rPr>
      </w:pPr>
      <w:r w:rsidRPr="00E36233">
        <w:rPr>
          <w:rFonts w:ascii="Times New Roman" w:eastAsia="Times New Roman" w:hAnsi="Times New Roman"/>
          <w:color w:val="221E1F"/>
          <w:spacing w:val="-2"/>
          <w:lang w:eastAsia="fr-FR"/>
        </w:rPr>
        <w:t xml:space="preserve">le </w:t>
      </w:r>
      <w:proofErr w:type="spellStart"/>
      <w:r w:rsidRPr="00E36233">
        <w:rPr>
          <w:rFonts w:ascii="Times New Roman" w:eastAsia="Times New Roman" w:hAnsi="Times New Roman"/>
          <w:b/>
          <w:color w:val="221E1F"/>
          <w:spacing w:val="-2"/>
          <w:lang w:eastAsia="fr-FR"/>
        </w:rPr>
        <w:t>Gomphocère</w:t>
      </w:r>
      <w:proofErr w:type="spellEnd"/>
      <w:r w:rsidRPr="00E36233">
        <w:rPr>
          <w:rFonts w:ascii="Times New Roman" w:eastAsia="Times New Roman" w:hAnsi="Times New Roman"/>
          <w:b/>
          <w:color w:val="221E1F"/>
          <w:spacing w:val="-2"/>
          <w:lang w:eastAsia="fr-FR"/>
        </w:rPr>
        <w:t xml:space="preserve"> tacheté</w:t>
      </w:r>
      <w:r w:rsidRPr="00E36233">
        <w:rPr>
          <w:rFonts w:ascii="Times New Roman" w:eastAsia="Times New Roman" w:hAnsi="Times New Roman"/>
          <w:color w:val="221E1F"/>
          <w:spacing w:val="-2"/>
          <w:lang w:eastAsia="fr-FR"/>
        </w:rPr>
        <w:t xml:space="preserve"> et la </w:t>
      </w:r>
      <w:proofErr w:type="spellStart"/>
      <w:r w:rsidRPr="00E36233">
        <w:rPr>
          <w:rFonts w:ascii="Times New Roman" w:eastAsia="Times New Roman" w:hAnsi="Times New Roman"/>
          <w:b/>
          <w:color w:val="221E1F"/>
          <w:spacing w:val="-2"/>
          <w:lang w:eastAsia="fr-FR"/>
        </w:rPr>
        <w:t>Decticelle</w:t>
      </w:r>
      <w:proofErr w:type="spellEnd"/>
      <w:r w:rsidRPr="00E36233">
        <w:rPr>
          <w:rFonts w:ascii="Times New Roman" w:eastAsia="Times New Roman" w:hAnsi="Times New Roman"/>
          <w:b/>
          <w:color w:val="221E1F"/>
          <w:spacing w:val="-2"/>
          <w:lang w:eastAsia="fr-FR"/>
        </w:rPr>
        <w:t xml:space="preserve"> chagrinée</w:t>
      </w:r>
      <w:r w:rsidRPr="00E36233">
        <w:rPr>
          <w:rFonts w:ascii="Times New Roman" w:eastAsia="Times New Roman" w:hAnsi="Times New Roman"/>
          <w:color w:val="221E1F"/>
          <w:spacing w:val="-2"/>
          <w:lang w:eastAsia="fr-FR"/>
        </w:rPr>
        <w:t xml:space="preserve"> présents probablement sur l’ensemble du site.</w:t>
      </w:r>
    </w:p>
    <w:p w14:paraId="72361A96" w14:textId="77777777" w:rsidR="00A23885" w:rsidRPr="00876A22" w:rsidRDefault="00A23885" w:rsidP="00A23885">
      <w:pPr>
        <w:widowControl w:val="0"/>
        <w:tabs>
          <w:tab w:val="left" w:pos="-2410"/>
          <w:tab w:val="left" w:pos="567"/>
        </w:tabs>
        <w:autoSpaceDE w:val="0"/>
        <w:autoSpaceDN w:val="0"/>
        <w:adjustRightInd w:val="0"/>
        <w:spacing w:before="20" w:after="40" w:line="240" w:lineRule="auto"/>
        <w:ind w:left="567"/>
        <w:jc w:val="both"/>
        <w:rPr>
          <w:rFonts w:ascii="Times New Roman" w:eastAsia="Times New Roman" w:hAnsi="Times New Roman"/>
          <w:color w:val="221E1F"/>
          <w:spacing w:val="-2"/>
          <w:lang w:eastAsia="fr-FR"/>
        </w:rPr>
      </w:pPr>
    </w:p>
    <w:p w14:paraId="2FD06D30" w14:textId="242A54E7" w:rsidR="00A23885" w:rsidRPr="00E36233" w:rsidRDefault="00A23885" w:rsidP="009D560E">
      <w:pPr>
        <w:widowControl w:val="0"/>
        <w:tabs>
          <w:tab w:val="left" w:pos="-2410"/>
          <w:tab w:val="left" w:pos="567"/>
        </w:tabs>
        <w:autoSpaceDE w:val="0"/>
        <w:autoSpaceDN w:val="0"/>
        <w:adjustRightInd w:val="0"/>
        <w:spacing w:before="20" w:after="40" w:line="240" w:lineRule="auto"/>
        <w:jc w:val="both"/>
        <w:rPr>
          <w:rFonts w:ascii="Times New Roman" w:eastAsia="Times New Roman" w:hAnsi="Times New Roman"/>
          <w:color w:val="221E1F"/>
          <w:spacing w:val="-2"/>
          <w:lang w:eastAsia="fr-FR"/>
        </w:rPr>
      </w:pPr>
      <w:r w:rsidRPr="00876A22">
        <w:rPr>
          <w:rFonts w:ascii="Times New Roman" w:eastAsia="Times New Roman" w:hAnsi="Times New Roman"/>
          <w:color w:val="221E1F"/>
          <w:spacing w:val="-2"/>
          <w:lang w:eastAsia="fr-FR"/>
        </w:rPr>
        <w:t>Trois autres espèces sont à signaler :</w:t>
      </w:r>
      <w:r w:rsidR="009D560E">
        <w:rPr>
          <w:rFonts w:ascii="Times New Roman" w:eastAsia="Times New Roman" w:hAnsi="Times New Roman"/>
          <w:color w:val="221E1F"/>
          <w:spacing w:val="-2"/>
          <w:lang w:eastAsia="fr-FR"/>
        </w:rPr>
        <w:t xml:space="preserve"> l</w:t>
      </w:r>
      <w:r w:rsidRPr="00E36233">
        <w:rPr>
          <w:rFonts w:ascii="Times New Roman" w:eastAsia="Times New Roman" w:hAnsi="Times New Roman"/>
          <w:color w:val="221E1F"/>
          <w:spacing w:val="-2"/>
          <w:lang w:eastAsia="fr-FR"/>
        </w:rPr>
        <w:t xml:space="preserve">e Grillon d’Italie (Lindbergh, </w:t>
      </w:r>
      <w:proofErr w:type="spellStart"/>
      <w:r w:rsidRPr="00E36233">
        <w:rPr>
          <w:rFonts w:ascii="Times New Roman" w:eastAsia="Times New Roman" w:hAnsi="Times New Roman"/>
          <w:color w:val="221E1F"/>
          <w:spacing w:val="-2"/>
          <w:lang w:eastAsia="fr-FR"/>
        </w:rPr>
        <w:t>Hatainville</w:t>
      </w:r>
      <w:proofErr w:type="spellEnd"/>
      <w:r w:rsidRPr="00E36233">
        <w:rPr>
          <w:rFonts w:ascii="Times New Roman" w:eastAsia="Times New Roman" w:hAnsi="Times New Roman"/>
          <w:color w:val="221E1F"/>
          <w:spacing w:val="-2"/>
          <w:lang w:eastAsia="fr-FR"/>
        </w:rPr>
        <w:t>)</w:t>
      </w:r>
      <w:r w:rsidR="009D560E">
        <w:rPr>
          <w:rFonts w:ascii="Times New Roman" w:eastAsia="Times New Roman" w:hAnsi="Times New Roman"/>
          <w:color w:val="221E1F"/>
          <w:spacing w:val="-2"/>
          <w:lang w:eastAsia="fr-FR"/>
        </w:rPr>
        <w:t>, l</w:t>
      </w:r>
      <w:r w:rsidRPr="00E36233">
        <w:rPr>
          <w:rFonts w:ascii="Times New Roman" w:eastAsia="Times New Roman" w:hAnsi="Times New Roman"/>
          <w:color w:val="221E1F"/>
          <w:spacing w:val="-2"/>
          <w:lang w:eastAsia="fr-FR"/>
        </w:rPr>
        <w:t>a Mante religieuse  (</w:t>
      </w:r>
      <w:proofErr w:type="spellStart"/>
      <w:r w:rsidRPr="00E36233">
        <w:rPr>
          <w:rFonts w:ascii="Times New Roman" w:eastAsia="Times New Roman" w:hAnsi="Times New Roman"/>
          <w:color w:val="221E1F"/>
          <w:spacing w:val="-2"/>
          <w:lang w:eastAsia="fr-FR"/>
        </w:rPr>
        <w:t>Hatainville</w:t>
      </w:r>
      <w:proofErr w:type="spellEnd"/>
      <w:r w:rsidRPr="00E36233">
        <w:rPr>
          <w:rFonts w:ascii="Times New Roman" w:eastAsia="Times New Roman" w:hAnsi="Times New Roman"/>
          <w:color w:val="221E1F"/>
          <w:spacing w:val="-2"/>
          <w:lang w:eastAsia="fr-FR"/>
        </w:rPr>
        <w:t>)</w:t>
      </w:r>
      <w:r w:rsidR="009D560E">
        <w:rPr>
          <w:rFonts w:ascii="Times New Roman" w:eastAsia="Times New Roman" w:hAnsi="Times New Roman"/>
          <w:color w:val="221E1F"/>
          <w:spacing w:val="-2"/>
          <w:lang w:eastAsia="fr-FR"/>
        </w:rPr>
        <w:t xml:space="preserve"> et l</w:t>
      </w:r>
      <w:r w:rsidRPr="00E36233">
        <w:rPr>
          <w:rFonts w:ascii="Times New Roman" w:eastAsia="Times New Roman" w:hAnsi="Times New Roman"/>
          <w:color w:val="221E1F"/>
          <w:spacing w:val="-2"/>
          <w:lang w:eastAsia="fr-FR"/>
        </w:rPr>
        <w:t>e Phasme (Saint-Rémy des Landes).</w:t>
      </w:r>
    </w:p>
    <w:p w14:paraId="4512A1C7" w14:textId="77777777" w:rsidR="00424CD2" w:rsidRDefault="00424CD2" w:rsidP="00424CD2">
      <w:pPr>
        <w:pBdr>
          <w:bottom w:val="dotted" w:sz="4" w:space="5" w:color="000000"/>
        </w:pBdr>
        <w:autoSpaceDE w:val="0"/>
        <w:autoSpaceDN w:val="0"/>
        <w:adjustRightInd w:val="0"/>
        <w:spacing w:after="0" w:line="280" w:lineRule="exact"/>
        <w:jc w:val="both"/>
        <w:rPr>
          <w:rFonts w:ascii="Times New Roman" w:eastAsia="Times New Roman" w:hAnsi="Times New Roman"/>
          <w:bCs/>
          <w:color w:val="221E1F"/>
          <w:sz w:val="28"/>
          <w:szCs w:val="28"/>
          <w:lang w:eastAsia="fr-FR"/>
        </w:rPr>
      </w:pPr>
      <w:bookmarkStart w:id="15" w:name="_Toc396835143"/>
      <w:bookmarkStart w:id="16" w:name="_Toc396893542"/>
      <w:bookmarkStart w:id="17" w:name="_Toc403743288"/>
    </w:p>
    <w:p w14:paraId="2B5C9D3E" w14:textId="77777777" w:rsidR="00520777" w:rsidRPr="00C423F3" w:rsidRDefault="00520777" w:rsidP="00520777">
      <w:pPr>
        <w:pBdr>
          <w:bottom w:val="dotted" w:sz="4" w:space="5" w:color="000000"/>
        </w:pBdr>
        <w:autoSpaceDE w:val="0"/>
        <w:autoSpaceDN w:val="0"/>
        <w:adjustRightInd w:val="0"/>
        <w:spacing w:after="0" w:line="280" w:lineRule="exact"/>
        <w:jc w:val="both"/>
        <w:rPr>
          <w:rFonts w:ascii="Times New Roman" w:eastAsia="Times New Roman" w:hAnsi="Times New Roman"/>
          <w:bCs/>
          <w:color w:val="221E1F"/>
          <w:sz w:val="28"/>
          <w:szCs w:val="28"/>
          <w:lang w:eastAsia="fr-FR"/>
        </w:rPr>
      </w:pPr>
      <w:r w:rsidRPr="00C423F3">
        <w:rPr>
          <w:rFonts w:ascii="Times New Roman" w:eastAsia="Times New Roman" w:hAnsi="Times New Roman"/>
          <w:bCs/>
          <w:color w:val="221E1F"/>
          <w:sz w:val="28"/>
          <w:szCs w:val="28"/>
          <w:lang w:eastAsia="fr-FR"/>
        </w:rPr>
        <w:t>Les papillons de jour</w:t>
      </w:r>
    </w:p>
    <w:p w14:paraId="1B092D24" w14:textId="77777777" w:rsidR="00520777" w:rsidRPr="00876A22" w:rsidRDefault="00520777" w:rsidP="0052077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76A22">
        <w:rPr>
          <w:rFonts w:ascii="Times New Roman" w:eastAsia="Times New Roman" w:hAnsi="Times New Roman"/>
          <w:color w:val="000000"/>
          <w:lang w:eastAsia="fr-FR"/>
        </w:rPr>
        <w:t xml:space="preserve">La diversité floristique exceptionnelle des dunes attire </w:t>
      </w:r>
      <w:r w:rsidRPr="00E36233">
        <w:rPr>
          <w:rFonts w:ascii="Times New Roman" w:eastAsia="Times New Roman" w:hAnsi="Times New Roman"/>
          <w:b/>
          <w:color w:val="000000"/>
          <w:lang w:eastAsia="fr-FR"/>
        </w:rPr>
        <w:t>34 espèces de papillons de jour</w:t>
      </w:r>
      <w:r w:rsidRPr="00876A22">
        <w:rPr>
          <w:rFonts w:ascii="Times New Roman" w:eastAsia="Times New Roman" w:hAnsi="Times New Roman"/>
          <w:color w:val="000000"/>
          <w:lang w:eastAsia="fr-FR"/>
        </w:rPr>
        <w:t xml:space="preserve"> sur le site. Ils sont tous communs à très communs dans la Manche, exceptés </w:t>
      </w:r>
      <w:r w:rsidRPr="00876A22">
        <w:rPr>
          <w:rFonts w:ascii="Times New Roman" w:eastAsia="Times New Roman" w:hAnsi="Times New Roman"/>
          <w:b/>
          <w:color w:val="000000"/>
          <w:lang w:eastAsia="fr-FR"/>
        </w:rPr>
        <w:t>le Machaon</w:t>
      </w:r>
      <w:r w:rsidRPr="00876A22">
        <w:rPr>
          <w:rFonts w:ascii="Times New Roman" w:eastAsia="Times New Roman" w:hAnsi="Times New Roman"/>
          <w:color w:val="000000"/>
          <w:lang w:eastAsia="fr-FR"/>
        </w:rPr>
        <w:t xml:space="preserve"> et </w:t>
      </w:r>
      <w:r w:rsidRPr="00876A22">
        <w:rPr>
          <w:rFonts w:ascii="Times New Roman" w:eastAsia="Times New Roman" w:hAnsi="Times New Roman"/>
          <w:b/>
          <w:color w:val="000000"/>
          <w:lang w:eastAsia="fr-FR"/>
        </w:rPr>
        <w:t xml:space="preserve">le </w:t>
      </w:r>
      <w:proofErr w:type="spellStart"/>
      <w:r w:rsidRPr="00876A22">
        <w:rPr>
          <w:rFonts w:ascii="Times New Roman" w:eastAsia="Times New Roman" w:hAnsi="Times New Roman"/>
          <w:b/>
          <w:color w:val="000000"/>
          <w:lang w:eastAsia="fr-FR"/>
        </w:rPr>
        <w:t>Tircis</w:t>
      </w:r>
      <w:proofErr w:type="spellEnd"/>
      <w:r w:rsidRPr="00876A22">
        <w:rPr>
          <w:rFonts w:ascii="Times New Roman" w:eastAsia="Times New Roman" w:hAnsi="Times New Roman"/>
          <w:color w:val="000000"/>
          <w:lang w:eastAsia="fr-FR"/>
        </w:rPr>
        <w:t>. Ces deux espèces ont été observées sur les massifs dunaires de Lindbergh et d’</w:t>
      </w:r>
      <w:proofErr w:type="spellStart"/>
      <w:r w:rsidRPr="00876A22">
        <w:rPr>
          <w:rFonts w:ascii="Times New Roman" w:eastAsia="Times New Roman" w:hAnsi="Times New Roman"/>
          <w:color w:val="000000"/>
          <w:lang w:eastAsia="fr-FR"/>
        </w:rPr>
        <w:t>Hatainville</w:t>
      </w:r>
      <w:proofErr w:type="spellEnd"/>
      <w:r w:rsidRPr="00876A22">
        <w:rPr>
          <w:rFonts w:ascii="Times New Roman" w:eastAsia="Times New Roman" w:hAnsi="Times New Roman"/>
          <w:color w:val="000000"/>
          <w:lang w:eastAsia="fr-FR"/>
        </w:rPr>
        <w:t>.</w:t>
      </w:r>
    </w:p>
    <w:p w14:paraId="06E37F40" w14:textId="77777777" w:rsidR="00520777" w:rsidRDefault="00520777" w:rsidP="0075309D">
      <w:pPr>
        <w:pBdr>
          <w:bottom w:val="dotted" w:sz="4" w:space="5" w:color="000000"/>
        </w:pBdr>
        <w:autoSpaceDE w:val="0"/>
        <w:autoSpaceDN w:val="0"/>
        <w:adjustRightInd w:val="0"/>
        <w:spacing w:before="60" w:after="80" w:line="280" w:lineRule="atLeast"/>
        <w:jc w:val="both"/>
        <w:rPr>
          <w:rFonts w:ascii="Times New Roman" w:eastAsia="Times New Roman" w:hAnsi="Times New Roman"/>
          <w:bCs/>
          <w:color w:val="221E1F"/>
          <w:sz w:val="28"/>
          <w:szCs w:val="28"/>
          <w:lang w:eastAsia="fr-FR"/>
        </w:rPr>
      </w:pPr>
    </w:p>
    <w:p w14:paraId="7A80561C" w14:textId="77777777" w:rsidR="00520777" w:rsidRDefault="00520777" w:rsidP="0075309D">
      <w:pPr>
        <w:pBdr>
          <w:bottom w:val="dotted" w:sz="4" w:space="5" w:color="000000"/>
        </w:pBdr>
        <w:autoSpaceDE w:val="0"/>
        <w:autoSpaceDN w:val="0"/>
        <w:adjustRightInd w:val="0"/>
        <w:spacing w:before="60" w:after="80" w:line="280" w:lineRule="atLeast"/>
        <w:jc w:val="both"/>
        <w:rPr>
          <w:rFonts w:ascii="Times New Roman" w:eastAsia="Times New Roman" w:hAnsi="Times New Roman"/>
          <w:bCs/>
          <w:color w:val="221E1F"/>
          <w:sz w:val="28"/>
          <w:szCs w:val="28"/>
          <w:lang w:eastAsia="fr-FR"/>
        </w:rPr>
      </w:pPr>
    </w:p>
    <w:p w14:paraId="008C3842" w14:textId="4A675DA5" w:rsidR="00424CD2" w:rsidRPr="00C423F3" w:rsidRDefault="00424CD2" w:rsidP="0075309D">
      <w:pPr>
        <w:pBdr>
          <w:bottom w:val="dotted" w:sz="4" w:space="5" w:color="000000"/>
        </w:pBdr>
        <w:autoSpaceDE w:val="0"/>
        <w:autoSpaceDN w:val="0"/>
        <w:adjustRightInd w:val="0"/>
        <w:spacing w:before="60" w:after="80" w:line="280" w:lineRule="atLeast"/>
        <w:jc w:val="both"/>
        <w:rPr>
          <w:rFonts w:ascii="Times New Roman" w:eastAsia="Times New Roman" w:hAnsi="Times New Roman"/>
          <w:bCs/>
          <w:color w:val="221E1F"/>
          <w:sz w:val="28"/>
          <w:szCs w:val="28"/>
          <w:lang w:eastAsia="fr-FR"/>
        </w:rPr>
      </w:pPr>
      <w:r w:rsidRPr="00C423F3">
        <w:rPr>
          <w:rFonts w:ascii="Times New Roman" w:eastAsia="Times New Roman" w:hAnsi="Times New Roman"/>
          <w:bCs/>
          <w:color w:val="221E1F"/>
          <w:sz w:val="28"/>
          <w:szCs w:val="28"/>
          <w:lang w:eastAsia="fr-FR"/>
        </w:rPr>
        <w:t>Les co</w:t>
      </w:r>
      <w:r>
        <w:rPr>
          <w:rFonts w:ascii="Times New Roman" w:eastAsia="Times New Roman" w:hAnsi="Times New Roman"/>
          <w:bCs/>
          <w:color w:val="221E1F"/>
          <w:sz w:val="28"/>
          <w:szCs w:val="28"/>
          <w:lang w:eastAsia="fr-FR"/>
        </w:rPr>
        <w:t>léoptères aquatiques</w:t>
      </w:r>
    </w:p>
    <w:p w14:paraId="1E56F5C0" w14:textId="7E041797" w:rsidR="00424CD2" w:rsidRPr="00E36233" w:rsidRDefault="00424CD2" w:rsidP="00424CD2">
      <w:pPr>
        <w:pStyle w:val="Corpsdetexte-BIOTOPE"/>
        <w:rPr>
          <w:rFonts w:ascii="Times New Roman" w:hAnsi="Times New Roman"/>
          <w:szCs w:val="24"/>
        </w:rPr>
      </w:pPr>
      <w:r>
        <w:rPr>
          <w:rFonts w:ascii="Times New Roman" w:hAnsi="Times New Roman"/>
          <w:szCs w:val="24"/>
        </w:rPr>
        <w:t xml:space="preserve">Le site présente une grande richesse spécifique au niveau de la faune des mares dunaires. Les coléoptères aquatiques sont particulièrement représentés. </w:t>
      </w:r>
    </w:p>
    <w:p w14:paraId="158486C8" w14:textId="77777777" w:rsidR="00876A22" w:rsidRDefault="00876A22" w:rsidP="00CC54CD">
      <w:pPr>
        <w:spacing w:before="60" w:after="80" w:line="280" w:lineRule="atLeast"/>
        <w:rPr>
          <w:rFonts w:eastAsia="Times New Roman"/>
          <w:sz w:val="22"/>
          <w:szCs w:val="22"/>
          <w:lang w:eastAsia="fr-FR"/>
        </w:rPr>
      </w:pPr>
    </w:p>
    <w:p w14:paraId="1E2D54AD" w14:textId="07D4D44E" w:rsidR="00E36233" w:rsidRPr="00C423F3" w:rsidRDefault="00E36233" w:rsidP="00E36233">
      <w:pPr>
        <w:pBdr>
          <w:bottom w:val="dotted" w:sz="4" w:space="5" w:color="000000"/>
        </w:pBdr>
        <w:autoSpaceDE w:val="0"/>
        <w:autoSpaceDN w:val="0"/>
        <w:adjustRightInd w:val="0"/>
        <w:spacing w:after="0" w:line="280" w:lineRule="exact"/>
        <w:jc w:val="both"/>
        <w:rPr>
          <w:rFonts w:ascii="Times New Roman" w:eastAsia="Times New Roman" w:hAnsi="Times New Roman"/>
          <w:bCs/>
          <w:color w:val="221E1F"/>
          <w:sz w:val="28"/>
          <w:szCs w:val="28"/>
          <w:lang w:eastAsia="fr-FR"/>
        </w:rPr>
      </w:pPr>
      <w:r w:rsidRPr="00C423F3">
        <w:rPr>
          <w:rFonts w:ascii="Times New Roman" w:eastAsia="Times New Roman" w:hAnsi="Times New Roman"/>
          <w:bCs/>
          <w:color w:val="221E1F"/>
          <w:sz w:val="28"/>
          <w:szCs w:val="28"/>
          <w:lang w:eastAsia="fr-FR"/>
        </w:rPr>
        <w:t>Les coprophages</w:t>
      </w:r>
    </w:p>
    <w:p w14:paraId="4AB439EB" w14:textId="099515E5" w:rsidR="00E36233" w:rsidRPr="00E36233" w:rsidRDefault="00E36233" w:rsidP="00E36233">
      <w:pPr>
        <w:pStyle w:val="Corpsdetexte-BIOTOPE"/>
        <w:rPr>
          <w:rFonts w:ascii="Times New Roman" w:hAnsi="Times New Roman"/>
          <w:szCs w:val="24"/>
        </w:rPr>
      </w:pPr>
      <w:r w:rsidRPr="00E36233">
        <w:rPr>
          <w:rFonts w:ascii="Times New Roman" w:hAnsi="Times New Roman"/>
          <w:szCs w:val="24"/>
        </w:rPr>
        <w:t xml:space="preserve">Au cours de l’écriture de l’état des lieux du Document Unique de Gestion, un inventaire des insectes coprophages a été réalisé par le biais d’échantillonnages dans les terrains pâturés. Malheureusement, l’absence de bétail ou de </w:t>
      </w:r>
      <w:proofErr w:type="spellStart"/>
      <w:r w:rsidRPr="00E36233">
        <w:rPr>
          <w:rFonts w:ascii="Times New Roman" w:hAnsi="Times New Roman"/>
          <w:szCs w:val="24"/>
        </w:rPr>
        <w:t>fécès</w:t>
      </w:r>
      <w:proofErr w:type="spellEnd"/>
      <w:r w:rsidRPr="00E36233">
        <w:rPr>
          <w:rFonts w:ascii="Times New Roman" w:hAnsi="Times New Roman"/>
          <w:szCs w:val="24"/>
        </w:rPr>
        <w:t xml:space="preserve"> n’a pas permis de détecter beaucoup de coprophages. Toutefois, 3 espèces de scarabéidés ont été contactées :</w:t>
      </w:r>
    </w:p>
    <w:p w14:paraId="7F1EC622" w14:textId="77777777" w:rsidR="00E36233" w:rsidRPr="00E36233" w:rsidRDefault="00E36233" w:rsidP="00E36233">
      <w:pPr>
        <w:pStyle w:val="Paragraphedeliste"/>
        <w:widowControl w:val="0"/>
        <w:numPr>
          <w:ilvl w:val="0"/>
          <w:numId w:val="43"/>
        </w:numPr>
        <w:autoSpaceDE w:val="0"/>
        <w:autoSpaceDN w:val="0"/>
        <w:adjustRightInd w:val="0"/>
        <w:spacing w:before="60" w:after="80" w:line="280" w:lineRule="atLeast"/>
        <w:ind w:left="426"/>
        <w:jc w:val="both"/>
        <w:rPr>
          <w:rFonts w:ascii="Times New Roman" w:eastAsia="Times New Roman" w:hAnsi="Times New Roman"/>
          <w:i/>
          <w:color w:val="000000"/>
          <w:lang w:eastAsia="fr-FR"/>
        </w:rPr>
      </w:pPr>
      <w:proofErr w:type="spellStart"/>
      <w:r w:rsidRPr="00E36233">
        <w:rPr>
          <w:rFonts w:ascii="Times New Roman" w:eastAsia="Times New Roman" w:hAnsi="Times New Roman"/>
          <w:i/>
          <w:color w:val="000000"/>
          <w:lang w:eastAsia="fr-FR"/>
        </w:rPr>
        <w:t>Onthophagus</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vacca</w:t>
      </w:r>
      <w:proofErr w:type="spellEnd"/>
      <w:r w:rsidRPr="00E36233">
        <w:rPr>
          <w:rFonts w:ascii="Times New Roman" w:eastAsia="Times New Roman" w:hAnsi="Times New Roman"/>
          <w:i/>
          <w:color w:val="000000"/>
          <w:lang w:eastAsia="fr-FR"/>
        </w:rPr>
        <w:t xml:space="preserve"> </w:t>
      </w:r>
      <w:r w:rsidRPr="009D560E">
        <w:rPr>
          <w:rFonts w:ascii="Times New Roman" w:eastAsia="Times New Roman" w:hAnsi="Times New Roman"/>
          <w:color w:val="000000"/>
          <w:lang w:eastAsia="fr-FR"/>
        </w:rPr>
        <w:t>(Linné, 1767)</w:t>
      </w:r>
      <w:r w:rsidRPr="00E36233">
        <w:rPr>
          <w:rFonts w:ascii="Times New Roman" w:eastAsia="Times New Roman" w:hAnsi="Times New Roman"/>
          <w:i/>
          <w:color w:val="000000"/>
          <w:lang w:eastAsia="fr-FR"/>
        </w:rPr>
        <w:t> </w:t>
      </w:r>
      <w:r w:rsidRPr="009D560E">
        <w:rPr>
          <w:rFonts w:ascii="Times New Roman" w:eastAsia="Times New Roman" w:hAnsi="Times New Roman"/>
          <w:color w:val="000000"/>
          <w:lang w:eastAsia="fr-FR"/>
        </w:rPr>
        <w:t>;</w:t>
      </w:r>
      <w:r w:rsidRPr="00E36233">
        <w:rPr>
          <w:rFonts w:ascii="Times New Roman" w:eastAsia="Times New Roman" w:hAnsi="Times New Roman"/>
          <w:i/>
          <w:color w:val="000000"/>
          <w:lang w:eastAsia="fr-FR"/>
        </w:rPr>
        <w:tab/>
      </w:r>
      <w:r w:rsidRPr="00E36233">
        <w:rPr>
          <w:rFonts w:ascii="Times New Roman" w:eastAsia="Times New Roman" w:hAnsi="Times New Roman"/>
          <w:i/>
          <w:color w:val="000000"/>
          <w:lang w:eastAsia="fr-FR"/>
        </w:rPr>
        <w:tab/>
      </w:r>
      <w:r w:rsidRPr="00E36233">
        <w:rPr>
          <w:rFonts w:ascii="Times New Roman" w:eastAsia="Times New Roman" w:hAnsi="Times New Roman"/>
          <w:i/>
          <w:color w:val="000000"/>
          <w:lang w:eastAsia="fr-FR"/>
        </w:rPr>
        <w:tab/>
      </w:r>
    </w:p>
    <w:p w14:paraId="5AA3F76B" w14:textId="0707EA9A" w:rsidR="00E36233" w:rsidRPr="00E36233" w:rsidRDefault="00E36233" w:rsidP="00E36233">
      <w:pPr>
        <w:pStyle w:val="Paragraphedeliste"/>
        <w:widowControl w:val="0"/>
        <w:numPr>
          <w:ilvl w:val="0"/>
          <w:numId w:val="43"/>
        </w:numPr>
        <w:autoSpaceDE w:val="0"/>
        <w:autoSpaceDN w:val="0"/>
        <w:adjustRightInd w:val="0"/>
        <w:spacing w:before="60" w:after="80" w:line="280" w:lineRule="atLeast"/>
        <w:ind w:left="426"/>
        <w:jc w:val="both"/>
        <w:rPr>
          <w:rFonts w:ascii="Times New Roman" w:eastAsia="Times New Roman" w:hAnsi="Times New Roman"/>
          <w:i/>
          <w:color w:val="000000"/>
          <w:lang w:eastAsia="fr-FR"/>
        </w:rPr>
      </w:pPr>
      <w:proofErr w:type="spellStart"/>
      <w:r w:rsidRPr="00E36233">
        <w:rPr>
          <w:rFonts w:ascii="Times New Roman" w:eastAsia="Times New Roman" w:hAnsi="Times New Roman"/>
          <w:i/>
          <w:color w:val="000000"/>
          <w:lang w:eastAsia="fr-FR"/>
        </w:rPr>
        <w:t>Onthophagus</w:t>
      </w:r>
      <w:proofErr w:type="spellEnd"/>
      <w:r w:rsidRPr="00E36233">
        <w:rPr>
          <w:rFonts w:ascii="Times New Roman" w:eastAsia="Times New Roman" w:hAnsi="Times New Roman"/>
          <w:i/>
          <w:color w:val="000000"/>
          <w:lang w:eastAsia="fr-FR"/>
        </w:rPr>
        <w:t xml:space="preserve"> similis </w:t>
      </w:r>
      <w:r w:rsidRPr="009D560E">
        <w:rPr>
          <w:rFonts w:ascii="Times New Roman" w:eastAsia="Times New Roman" w:hAnsi="Times New Roman"/>
          <w:color w:val="000000"/>
          <w:lang w:eastAsia="fr-FR"/>
        </w:rPr>
        <w:t>(</w:t>
      </w:r>
      <w:proofErr w:type="spellStart"/>
      <w:r w:rsidRPr="009D560E">
        <w:rPr>
          <w:rFonts w:ascii="Times New Roman" w:eastAsia="Times New Roman" w:hAnsi="Times New Roman"/>
          <w:color w:val="000000"/>
          <w:lang w:eastAsia="fr-FR"/>
        </w:rPr>
        <w:t>Scriba</w:t>
      </w:r>
      <w:proofErr w:type="spellEnd"/>
      <w:r w:rsidRPr="009D560E">
        <w:rPr>
          <w:rFonts w:ascii="Times New Roman" w:eastAsia="Times New Roman" w:hAnsi="Times New Roman"/>
          <w:color w:val="000000"/>
          <w:lang w:eastAsia="fr-FR"/>
        </w:rPr>
        <w:t>, 1790)</w:t>
      </w:r>
      <w:r w:rsidR="009D560E">
        <w:rPr>
          <w:rFonts w:ascii="Times New Roman" w:eastAsia="Times New Roman" w:hAnsi="Times New Roman"/>
          <w:color w:val="000000"/>
          <w:lang w:eastAsia="fr-FR"/>
        </w:rPr>
        <w:t xml:space="preserve"> </w:t>
      </w:r>
      <w:r w:rsidRPr="009D560E">
        <w:rPr>
          <w:rFonts w:ascii="Times New Roman" w:eastAsia="Times New Roman" w:hAnsi="Times New Roman"/>
          <w:color w:val="000000"/>
          <w:lang w:eastAsia="fr-FR"/>
        </w:rPr>
        <w:t>;</w:t>
      </w:r>
      <w:r w:rsidRPr="00E36233">
        <w:rPr>
          <w:rFonts w:ascii="Times New Roman" w:eastAsia="Times New Roman" w:hAnsi="Times New Roman"/>
          <w:i/>
          <w:color w:val="000000"/>
          <w:lang w:eastAsia="fr-FR"/>
        </w:rPr>
        <w:tab/>
      </w:r>
      <w:r w:rsidRPr="00E36233">
        <w:rPr>
          <w:rFonts w:ascii="Times New Roman" w:eastAsia="Times New Roman" w:hAnsi="Times New Roman"/>
          <w:i/>
          <w:color w:val="000000"/>
          <w:lang w:eastAsia="fr-FR"/>
        </w:rPr>
        <w:tab/>
      </w:r>
      <w:r w:rsidRPr="00E36233">
        <w:rPr>
          <w:rFonts w:ascii="Times New Roman" w:eastAsia="Times New Roman" w:hAnsi="Times New Roman"/>
          <w:i/>
          <w:color w:val="000000"/>
          <w:lang w:eastAsia="fr-FR"/>
        </w:rPr>
        <w:tab/>
      </w:r>
    </w:p>
    <w:p w14:paraId="5F57A174" w14:textId="77777777" w:rsidR="00E36233" w:rsidRPr="00E36233" w:rsidRDefault="00E36233" w:rsidP="00E36233">
      <w:pPr>
        <w:pStyle w:val="Paragraphedeliste"/>
        <w:widowControl w:val="0"/>
        <w:numPr>
          <w:ilvl w:val="0"/>
          <w:numId w:val="43"/>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proofErr w:type="spellStart"/>
      <w:r w:rsidRPr="00E36233">
        <w:rPr>
          <w:rFonts w:ascii="Times New Roman" w:eastAsia="Times New Roman" w:hAnsi="Times New Roman"/>
          <w:i/>
          <w:color w:val="000000"/>
          <w:lang w:eastAsia="fr-FR"/>
        </w:rPr>
        <w:t>Onthophagus</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nuchicornis</w:t>
      </w:r>
      <w:proofErr w:type="spellEnd"/>
      <w:r w:rsidRPr="00E36233">
        <w:rPr>
          <w:rFonts w:ascii="Times New Roman" w:eastAsia="Times New Roman" w:hAnsi="Times New Roman"/>
          <w:i/>
          <w:color w:val="000000"/>
          <w:lang w:eastAsia="fr-FR"/>
        </w:rPr>
        <w:t xml:space="preserve"> </w:t>
      </w:r>
      <w:r w:rsidRPr="009D560E">
        <w:rPr>
          <w:rFonts w:ascii="Times New Roman" w:eastAsia="Times New Roman" w:hAnsi="Times New Roman"/>
          <w:color w:val="000000"/>
          <w:lang w:eastAsia="fr-FR"/>
        </w:rPr>
        <w:t>(</w:t>
      </w:r>
      <w:proofErr w:type="spellStart"/>
      <w:r w:rsidRPr="009D560E">
        <w:rPr>
          <w:rFonts w:ascii="Times New Roman" w:eastAsia="Times New Roman" w:hAnsi="Times New Roman"/>
          <w:color w:val="000000"/>
          <w:lang w:eastAsia="fr-FR"/>
        </w:rPr>
        <w:t>Linnée</w:t>
      </w:r>
      <w:proofErr w:type="spellEnd"/>
      <w:r w:rsidRPr="009D560E">
        <w:rPr>
          <w:rFonts w:ascii="Times New Roman" w:eastAsia="Times New Roman" w:hAnsi="Times New Roman"/>
          <w:color w:val="000000"/>
          <w:lang w:eastAsia="fr-FR"/>
        </w:rPr>
        <w:t xml:space="preserve">, 1758). </w:t>
      </w:r>
    </w:p>
    <w:p w14:paraId="3FD9DA53" w14:textId="131E2B3A" w:rsidR="00E36233" w:rsidRPr="00E36233" w:rsidRDefault="00E36233" w:rsidP="00E36233">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E36233">
        <w:rPr>
          <w:rFonts w:ascii="Times New Roman" w:eastAsia="Times New Roman" w:hAnsi="Times New Roman"/>
          <w:color w:val="000000"/>
          <w:lang w:eastAsia="fr-FR"/>
        </w:rPr>
        <w:t xml:space="preserve">Aucune </w:t>
      </w:r>
      <w:r w:rsidR="007C6296">
        <w:rPr>
          <w:rFonts w:ascii="Times New Roman" w:eastAsia="Times New Roman" w:hAnsi="Times New Roman"/>
          <w:color w:val="000000"/>
          <w:lang w:eastAsia="fr-FR"/>
        </w:rPr>
        <w:t xml:space="preserve">de ces </w:t>
      </w:r>
      <w:r w:rsidRPr="00E36233">
        <w:rPr>
          <w:rFonts w:ascii="Times New Roman" w:eastAsia="Times New Roman" w:hAnsi="Times New Roman"/>
          <w:color w:val="000000"/>
          <w:lang w:eastAsia="fr-FR"/>
        </w:rPr>
        <w:t>espèce</w:t>
      </w:r>
      <w:r w:rsidR="007C6296">
        <w:rPr>
          <w:rFonts w:ascii="Times New Roman" w:eastAsia="Times New Roman" w:hAnsi="Times New Roman"/>
          <w:color w:val="000000"/>
          <w:lang w:eastAsia="fr-FR"/>
        </w:rPr>
        <w:t>s</w:t>
      </w:r>
      <w:r w:rsidRPr="00E36233">
        <w:rPr>
          <w:rFonts w:ascii="Times New Roman" w:eastAsia="Times New Roman" w:hAnsi="Times New Roman"/>
          <w:color w:val="000000"/>
          <w:lang w:eastAsia="fr-FR"/>
        </w:rPr>
        <w:t xml:space="preserve"> ne présente un statut de menace ni de rareté à l’échelle régionale.  </w:t>
      </w:r>
    </w:p>
    <w:p w14:paraId="0488C25D" w14:textId="4C162EE3" w:rsidR="00876A22" w:rsidRDefault="00876A22" w:rsidP="00A23885">
      <w:pPr>
        <w:spacing w:after="0" w:line="240" w:lineRule="auto"/>
        <w:rPr>
          <w:rFonts w:eastAsia="Times New Roman"/>
          <w:sz w:val="22"/>
          <w:szCs w:val="22"/>
          <w:lang w:eastAsia="fr-FR"/>
        </w:rPr>
      </w:pPr>
    </w:p>
    <w:p w14:paraId="497B8010" w14:textId="77777777" w:rsidR="00520777" w:rsidRDefault="00520777" w:rsidP="000D4173">
      <w:pPr>
        <w:pBdr>
          <w:bottom w:val="dotted" w:sz="4" w:space="5" w:color="000000"/>
        </w:pBdr>
        <w:autoSpaceDE w:val="0"/>
        <w:autoSpaceDN w:val="0"/>
        <w:adjustRightInd w:val="0"/>
        <w:spacing w:before="120" w:after="0" w:line="280" w:lineRule="exact"/>
        <w:jc w:val="both"/>
        <w:rPr>
          <w:rFonts w:ascii="Times New Roman" w:eastAsia="Times New Roman" w:hAnsi="Times New Roman"/>
          <w:bCs/>
          <w:color w:val="221E1F"/>
          <w:sz w:val="28"/>
          <w:szCs w:val="28"/>
          <w:lang w:eastAsia="fr-FR"/>
        </w:rPr>
      </w:pPr>
    </w:p>
    <w:p w14:paraId="0D9526EE" w14:textId="2A21DF6F" w:rsidR="00876A22" w:rsidRPr="00C423F3" w:rsidRDefault="00876A22" w:rsidP="000D4173">
      <w:pPr>
        <w:pBdr>
          <w:bottom w:val="dotted" w:sz="4" w:space="5" w:color="000000"/>
        </w:pBdr>
        <w:autoSpaceDE w:val="0"/>
        <w:autoSpaceDN w:val="0"/>
        <w:adjustRightInd w:val="0"/>
        <w:spacing w:before="120" w:after="0" w:line="280" w:lineRule="exact"/>
        <w:jc w:val="both"/>
        <w:rPr>
          <w:rFonts w:ascii="Times New Roman" w:eastAsia="Times New Roman" w:hAnsi="Times New Roman"/>
          <w:bCs/>
          <w:color w:val="221E1F"/>
          <w:sz w:val="28"/>
          <w:szCs w:val="28"/>
          <w:lang w:eastAsia="fr-FR"/>
        </w:rPr>
      </w:pPr>
      <w:r w:rsidRPr="00C423F3">
        <w:rPr>
          <w:rFonts w:ascii="Times New Roman" w:eastAsia="Times New Roman" w:hAnsi="Times New Roman"/>
          <w:bCs/>
          <w:color w:val="221E1F"/>
          <w:sz w:val="28"/>
          <w:szCs w:val="28"/>
          <w:lang w:eastAsia="fr-FR"/>
        </w:rPr>
        <w:lastRenderedPageBreak/>
        <w:t>Invertébrés continentaux des estrans rocheux et sableux</w:t>
      </w:r>
    </w:p>
    <w:bookmarkEnd w:id="15"/>
    <w:bookmarkEnd w:id="16"/>
    <w:bookmarkEnd w:id="17"/>
    <w:p w14:paraId="629F51DB" w14:textId="7BF4D20F" w:rsidR="00A23885" w:rsidRPr="00E36233" w:rsidRDefault="00E36233"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Pr>
          <w:rFonts w:ascii="Trebuchet MS" w:eastAsia="Times New Roman" w:hAnsi="Trebuchet MS" w:cs="Liberation Serif"/>
          <w:color w:val="000000"/>
          <w:sz w:val="20"/>
          <w:szCs w:val="20"/>
          <w:lang w:eastAsia="fr-FR"/>
        </w:rPr>
        <w:t>E</w:t>
      </w:r>
      <w:r w:rsidR="00A23885" w:rsidRPr="00E36233">
        <w:rPr>
          <w:rFonts w:ascii="Times New Roman" w:eastAsia="Times New Roman" w:hAnsi="Times New Roman"/>
          <w:color w:val="000000"/>
          <w:lang w:eastAsia="fr-FR"/>
        </w:rPr>
        <w:t>n mai 2010</w:t>
      </w:r>
      <w:r w:rsidRPr="00E36233">
        <w:rPr>
          <w:rFonts w:ascii="Times New Roman" w:eastAsia="Times New Roman" w:hAnsi="Times New Roman"/>
          <w:color w:val="000000"/>
          <w:lang w:eastAsia="fr-FR"/>
        </w:rPr>
        <w:t>, un rapport du GRETIA sur les invertébrés continentaux des estrans rocheux et sableux bas-normand</w:t>
      </w:r>
      <w:r w:rsidR="00A23885" w:rsidRPr="00E36233">
        <w:rPr>
          <w:rFonts w:ascii="Times New Roman" w:eastAsia="Times New Roman" w:hAnsi="Times New Roman"/>
          <w:color w:val="000000"/>
          <w:lang w:eastAsia="fr-FR"/>
        </w:rPr>
        <w:t xml:space="preserve"> précise l’état des connaissances des espèces sur ces habitats particuliers à forts enjeux que sont les franges littorales</w:t>
      </w:r>
      <w:r w:rsidRPr="00E36233">
        <w:rPr>
          <w:rFonts w:ascii="Times New Roman" w:eastAsia="Times New Roman" w:hAnsi="Times New Roman"/>
          <w:color w:val="000000"/>
          <w:lang w:eastAsia="fr-FR"/>
        </w:rPr>
        <w:t>,</w:t>
      </w:r>
      <w:r w:rsidR="00A23885" w:rsidRPr="00E36233">
        <w:rPr>
          <w:rFonts w:ascii="Times New Roman" w:eastAsia="Times New Roman" w:hAnsi="Times New Roman"/>
          <w:color w:val="000000"/>
          <w:lang w:eastAsia="fr-FR"/>
        </w:rPr>
        <w:t xml:space="preserve"> de la Côte Fleurie (dép. 14) au Nord Cotentin (dép. 50) jusqu’à la baie du Mont-Saint-Michel. De nombreuses données concernent l’unité dénommée « Côte sableuse à havres », qui recouvre l’aire d’étude du Document Unique.  </w:t>
      </w:r>
    </w:p>
    <w:p w14:paraId="5D006664" w14:textId="60CE63FB" w:rsidR="00541976" w:rsidRDefault="008032A1" w:rsidP="008032A1">
      <w:pPr>
        <w:pStyle w:val="Paragraphedeliste"/>
        <w:widowControl w:val="0"/>
        <w:autoSpaceDE w:val="0"/>
        <w:autoSpaceDN w:val="0"/>
        <w:adjustRightInd w:val="0"/>
        <w:spacing w:before="240" w:after="0" w:line="280" w:lineRule="atLeast"/>
        <w:ind w:left="0"/>
        <w:jc w:val="both"/>
        <w:rPr>
          <w:rFonts w:ascii="Times New Roman" w:eastAsia="Times New Roman" w:hAnsi="Times New Roman"/>
          <w:color w:val="000000"/>
          <w:lang w:eastAsia="fr-FR"/>
        </w:rPr>
      </w:pPr>
      <w:r>
        <w:rPr>
          <w:rFonts w:ascii="Times New Roman" w:eastAsia="Times New Roman" w:hAnsi="Times New Roman"/>
          <w:color w:val="000000"/>
          <w:lang w:eastAsia="fr-FR"/>
        </w:rPr>
        <w:t>D</w:t>
      </w:r>
      <w:r w:rsidR="00541976">
        <w:rPr>
          <w:rFonts w:ascii="Times New Roman" w:eastAsia="Times New Roman" w:hAnsi="Times New Roman"/>
          <w:color w:val="000000"/>
          <w:lang w:eastAsia="fr-FR"/>
        </w:rPr>
        <w:t>ans les grands massifs dunaires du Nord-Ouest Cotentin, à falaises et plages dessinées en croissant (</w:t>
      </w:r>
      <w:proofErr w:type="spellStart"/>
      <w:r w:rsidR="00541976">
        <w:rPr>
          <w:rFonts w:ascii="Times New Roman" w:eastAsia="Times New Roman" w:hAnsi="Times New Roman"/>
          <w:color w:val="000000"/>
          <w:lang w:eastAsia="fr-FR"/>
        </w:rPr>
        <w:t>Hatainville</w:t>
      </w:r>
      <w:proofErr w:type="spellEnd"/>
      <w:r w:rsidR="00541976">
        <w:rPr>
          <w:rFonts w:ascii="Times New Roman" w:eastAsia="Times New Roman" w:hAnsi="Times New Roman"/>
          <w:color w:val="000000"/>
          <w:lang w:eastAsia="fr-FR"/>
        </w:rPr>
        <w:t xml:space="preserve"> et Biville), </w:t>
      </w:r>
      <w:r>
        <w:rPr>
          <w:rFonts w:ascii="Times New Roman" w:eastAsia="Times New Roman" w:hAnsi="Times New Roman"/>
          <w:color w:val="000000"/>
          <w:lang w:eastAsia="fr-FR"/>
        </w:rPr>
        <w:t xml:space="preserve">la richesse spécifique est importante, avec un cortège original et un grand nombre d’espèces caractéristiques. Ceci est dû à la diversité des faciès présents et à leur état de conservation (plages sableuses bordées de dunes, plages à galets en pied de falaises, caps rocheux découverts à marée basse…). Ainsi, 77 espèces d’invertébrés continentaux ont été recensées, </w:t>
      </w:r>
      <w:r w:rsidR="00541976">
        <w:rPr>
          <w:rFonts w:ascii="Times New Roman" w:eastAsia="Times New Roman" w:hAnsi="Times New Roman"/>
          <w:color w:val="000000"/>
          <w:lang w:eastAsia="fr-FR"/>
        </w:rPr>
        <w:t xml:space="preserve">46 % de ces espèces étant caractéristiques des estrans rocheux ou sableux, 16% du littoral, des dunes ou marais salés, et 35 % ubiquistes. </w:t>
      </w:r>
    </w:p>
    <w:p w14:paraId="68DE84A6" w14:textId="15583725" w:rsidR="007F7071" w:rsidRDefault="007F7071" w:rsidP="008032A1">
      <w:pPr>
        <w:pStyle w:val="Paragraphedeliste"/>
        <w:widowControl w:val="0"/>
        <w:autoSpaceDE w:val="0"/>
        <w:autoSpaceDN w:val="0"/>
        <w:adjustRightInd w:val="0"/>
        <w:spacing w:before="240" w:after="0" w:line="280" w:lineRule="atLeast"/>
        <w:ind w:left="0"/>
        <w:jc w:val="both"/>
        <w:rPr>
          <w:rFonts w:ascii="Times New Roman" w:eastAsia="Times New Roman" w:hAnsi="Times New Roman"/>
          <w:color w:val="000000"/>
          <w:lang w:eastAsia="fr-FR"/>
        </w:rPr>
      </w:pPr>
    </w:p>
    <w:p w14:paraId="74484F7E" w14:textId="2FB4CE7C" w:rsidR="007F7071" w:rsidRDefault="007F7071" w:rsidP="008032A1">
      <w:pPr>
        <w:pStyle w:val="Paragraphedeliste"/>
        <w:widowControl w:val="0"/>
        <w:autoSpaceDE w:val="0"/>
        <w:autoSpaceDN w:val="0"/>
        <w:adjustRightInd w:val="0"/>
        <w:spacing w:before="240" w:after="0" w:line="280" w:lineRule="atLeast"/>
        <w:ind w:left="0"/>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Plus au Sud, sur la côte des havres, malgré la présence d’un seul habitat (plages sableuses en côte basse), </w:t>
      </w:r>
      <w:r w:rsidR="00C06645">
        <w:rPr>
          <w:rFonts w:ascii="Times New Roman" w:eastAsia="Times New Roman" w:hAnsi="Times New Roman"/>
          <w:color w:val="000000"/>
          <w:lang w:eastAsia="fr-FR"/>
        </w:rPr>
        <w:t xml:space="preserve">qui est cependant représenté en vaste superficie et qui est en bon état de conservation, </w:t>
      </w:r>
      <w:r>
        <w:rPr>
          <w:rFonts w:ascii="Times New Roman" w:eastAsia="Times New Roman" w:hAnsi="Times New Roman"/>
          <w:color w:val="000000"/>
          <w:lang w:eastAsia="fr-FR"/>
        </w:rPr>
        <w:t>la richesse spécifique est particulièrement remarquable, avec le plus grand nombre d’espèces caractéristiques de toutes les unités littorales normandes</w:t>
      </w:r>
      <w:r w:rsidR="00C06645">
        <w:rPr>
          <w:rFonts w:ascii="Times New Roman" w:eastAsia="Times New Roman" w:hAnsi="Times New Roman"/>
          <w:color w:val="000000"/>
          <w:lang w:eastAsia="fr-FR"/>
        </w:rPr>
        <w:t xml:space="preserve"> (carabiques, </w:t>
      </w:r>
      <w:proofErr w:type="spellStart"/>
      <w:r w:rsidR="00C06645">
        <w:rPr>
          <w:rFonts w:ascii="Times New Roman" w:eastAsia="Times New Roman" w:hAnsi="Times New Roman"/>
          <w:color w:val="000000"/>
          <w:lang w:eastAsia="fr-FR"/>
        </w:rPr>
        <w:t>histérides</w:t>
      </w:r>
      <w:proofErr w:type="spellEnd"/>
      <w:r w:rsidR="00C06645">
        <w:rPr>
          <w:rFonts w:ascii="Times New Roman" w:eastAsia="Times New Roman" w:hAnsi="Times New Roman"/>
          <w:color w:val="000000"/>
          <w:lang w:eastAsia="fr-FR"/>
        </w:rPr>
        <w:t>), mais peu d’espèces des dunes</w:t>
      </w:r>
      <w:r>
        <w:rPr>
          <w:rFonts w:ascii="Times New Roman" w:eastAsia="Times New Roman" w:hAnsi="Times New Roman"/>
          <w:color w:val="000000"/>
          <w:lang w:eastAsia="fr-FR"/>
        </w:rPr>
        <w:t>.</w:t>
      </w:r>
      <w:r w:rsidR="00C06645">
        <w:rPr>
          <w:rFonts w:ascii="Times New Roman" w:eastAsia="Times New Roman" w:hAnsi="Times New Roman"/>
          <w:color w:val="000000"/>
          <w:lang w:eastAsia="fr-FR"/>
        </w:rPr>
        <w:t xml:space="preserve"> Ce sont 88 espèces d’invertébrés continentaux qui ont détectées, dont 42 % caractéristiques des estrans rocheux ou sableux, 11 % du littoral, des dunes ou marais salés, et 42 % ubiquistes.</w:t>
      </w:r>
    </w:p>
    <w:p w14:paraId="15142763" w14:textId="68A31FB2" w:rsidR="00A23885" w:rsidRPr="00E36233" w:rsidRDefault="00A23885" w:rsidP="0075309D">
      <w:pPr>
        <w:widowControl w:val="0"/>
        <w:autoSpaceDE w:val="0"/>
        <w:autoSpaceDN w:val="0"/>
        <w:adjustRightInd w:val="0"/>
        <w:spacing w:before="360" w:after="0" w:line="280" w:lineRule="atLeast"/>
        <w:jc w:val="both"/>
        <w:rPr>
          <w:rFonts w:ascii="Times New Roman" w:eastAsia="Times New Roman" w:hAnsi="Times New Roman"/>
          <w:color w:val="000000"/>
          <w:lang w:eastAsia="fr-FR"/>
        </w:rPr>
      </w:pPr>
      <w:r w:rsidRPr="00E36233">
        <w:rPr>
          <w:rFonts w:ascii="Times New Roman" w:eastAsia="Times New Roman" w:hAnsi="Times New Roman"/>
          <w:color w:val="000000"/>
          <w:lang w:eastAsia="fr-FR"/>
        </w:rPr>
        <w:t xml:space="preserve">Quelques taxons particuliers sont présents : </w:t>
      </w:r>
    </w:p>
    <w:p w14:paraId="4137B8DD" w14:textId="37464BEF" w:rsidR="00A23885" w:rsidRPr="00E36233" w:rsidRDefault="00A23885" w:rsidP="00E36233">
      <w:pPr>
        <w:pStyle w:val="Paragraphedeliste"/>
        <w:widowControl w:val="0"/>
        <w:numPr>
          <w:ilvl w:val="0"/>
          <w:numId w:val="41"/>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E36233">
        <w:rPr>
          <w:rFonts w:ascii="Times New Roman" w:eastAsia="Times New Roman" w:hAnsi="Times New Roman"/>
          <w:color w:val="000000"/>
          <w:lang w:eastAsia="fr-FR"/>
        </w:rPr>
        <w:t xml:space="preserve">la punaise </w:t>
      </w:r>
      <w:proofErr w:type="spellStart"/>
      <w:r w:rsidRPr="00E36233">
        <w:rPr>
          <w:rFonts w:ascii="Times New Roman" w:eastAsia="Times New Roman" w:hAnsi="Times New Roman"/>
          <w:i/>
          <w:color w:val="000000"/>
          <w:lang w:eastAsia="fr-FR"/>
        </w:rPr>
        <w:t>Eurydema</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herbacea</w:t>
      </w:r>
      <w:proofErr w:type="spellEnd"/>
      <w:r w:rsidRPr="00E36233">
        <w:rPr>
          <w:rFonts w:ascii="Times New Roman" w:eastAsia="Times New Roman" w:hAnsi="Times New Roman"/>
          <w:i/>
          <w:color w:val="000000"/>
          <w:lang w:eastAsia="fr-FR"/>
        </w:rPr>
        <w:t xml:space="preserve">, </w:t>
      </w:r>
      <w:r w:rsidRPr="00E36233">
        <w:rPr>
          <w:rFonts w:ascii="Times New Roman" w:eastAsia="Times New Roman" w:hAnsi="Times New Roman"/>
          <w:color w:val="000000"/>
          <w:lang w:eastAsia="fr-FR"/>
        </w:rPr>
        <w:t xml:space="preserve">rare en France. Les sites de la Manche offrent toutefois de magnifiques populations, plusieurs centaines d’individus ayant été observés dans le département, qui porte ainsi une responsabilité </w:t>
      </w:r>
      <w:r w:rsidR="00D33E64" w:rsidRPr="00E36233">
        <w:rPr>
          <w:rFonts w:ascii="Times New Roman" w:eastAsia="Times New Roman" w:hAnsi="Times New Roman"/>
          <w:color w:val="000000"/>
          <w:lang w:eastAsia="fr-FR"/>
        </w:rPr>
        <w:t>en termes de</w:t>
      </w:r>
      <w:r w:rsidRPr="00E36233">
        <w:rPr>
          <w:rFonts w:ascii="Times New Roman" w:eastAsia="Times New Roman" w:hAnsi="Times New Roman"/>
          <w:color w:val="000000"/>
          <w:lang w:eastAsia="fr-FR"/>
        </w:rPr>
        <w:t xml:space="preserve"> conservation de cette espèce à l’échelle nationale. C’est une espèce patrimoniale, liée à des hauts de plage de qualité. Le nettoyage mécanisé des plages et l’érosion des dunes embryonnaires constituent les menaces principales identifiées.   </w:t>
      </w:r>
    </w:p>
    <w:p w14:paraId="11BBBD18" w14:textId="5458BE59" w:rsidR="00A23885" w:rsidRPr="00E36233" w:rsidRDefault="00A23885" w:rsidP="00E36233">
      <w:pPr>
        <w:pStyle w:val="Paragraphedeliste"/>
        <w:widowControl w:val="0"/>
        <w:numPr>
          <w:ilvl w:val="0"/>
          <w:numId w:val="41"/>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E36233">
        <w:rPr>
          <w:rFonts w:ascii="Times New Roman" w:eastAsia="Times New Roman" w:hAnsi="Times New Roman"/>
          <w:color w:val="000000"/>
          <w:lang w:eastAsia="fr-FR"/>
        </w:rPr>
        <w:t>Le mollusque</w:t>
      </w:r>
      <w:r w:rsidR="0086310C">
        <w:rPr>
          <w:rFonts w:ascii="Times New Roman" w:eastAsia="Times New Roman" w:hAnsi="Times New Roman"/>
          <w:color w:val="000000"/>
          <w:lang w:eastAsia="fr-FR"/>
        </w:rPr>
        <w:t xml:space="preserve"> gastéropode</w:t>
      </w:r>
      <w:r w:rsidRPr="00E36233">
        <w:rPr>
          <w:rFonts w:ascii="Times New Roman" w:eastAsia="Times New Roman" w:hAnsi="Times New Roman"/>
          <w:color w:val="000000"/>
          <w:lang w:eastAsia="fr-FR"/>
        </w:rPr>
        <w:t xml:space="preserve"> </w:t>
      </w:r>
      <w:proofErr w:type="spellStart"/>
      <w:r w:rsidRPr="00E36233">
        <w:rPr>
          <w:rFonts w:ascii="Times New Roman" w:eastAsia="Times New Roman" w:hAnsi="Times New Roman"/>
          <w:i/>
          <w:color w:val="000000"/>
          <w:lang w:eastAsia="fr-FR"/>
        </w:rPr>
        <w:t>Leucophytia</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bidentata</w:t>
      </w:r>
      <w:proofErr w:type="spellEnd"/>
      <w:r w:rsidRPr="00E36233">
        <w:rPr>
          <w:rFonts w:ascii="Times New Roman" w:eastAsia="Times New Roman" w:hAnsi="Times New Roman"/>
          <w:color w:val="000000"/>
          <w:lang w:eastAsia="fr-FR"/>
        </w:rPr>
        <w:t>, détecté dans la Manche uniquement sur les plages de Barneville-Carteret et Saint-Lô d’Ourville, espèce inféodée au littoral, par ailleurs déterminante dans la délimitation des ZNIEFF en Région Nord – Pas-de-Calais.</w:t>
      </w:r>
    </w:p>
    <w:p w14:paraId="6A520E25" w14:textId="77777777" w:rsidR="00A23885" w:rsidRPr="00E36233"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E36233">
        <w:rPr>
          <w:rFonts w:ascii="Times New Roman" w:eastAsia="Times New Roman" w:hAnsi="Times New Roman"/>
          <w:color w:val="000000"/>
          <w:lang w:eastAsia="fr-FR"/>
        </w:rPr>
        <w:t xml:space="preserve">Souvent très rares voire absentes à l’intérieur des terres, de nombreuses espèces inféodées aux plages sableuses, aux laisses de mer (coléoptères saprophages), aux pieds de dunes, marais salés et estuaires ont été recensées : </w:t>
      </w:r>
    </w:p>
    <w:p w14:paraId="68F585C5" w14:textId="77777777" w:rsidR="00A23885" w:rsidRPr="00E36233" w:rsidRDefault="00A23885" w:rsidP="00E36233">
      <w:pPr>
        <w:pStyle w:val="Paragraphedeliste"/>
        <w:widowControl w:val="0"/>
        <w:numPr>
          <w:ilvl w:val="0"/>
          <w:numId w:val="42"/>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E36233">
        <w:rPr>
          <w:rFonts w:ascii="Times New Roman" w:eastAsia="Times New Roman" w:hAnsi="Times New Roman"/>
          <w:color w:val="000000"/>
          <w:lang w:eastAsia="fr-FR"/>
        </w:rPr>
        <w:t xml:space="preserve">les crustacés </w:t>
      </w:r>
      <w:proofErr w:type="spellStart"/>
      <w:r w:rsidRPr="00E36233">
        <w:rPr>
          <w:rFonts w:ascii="Times New Roman" w:eastAsia="Times New Roman" w:hAnsi="Times New Roman"/>
          <w:i/>
          <w:color w:val="000000"/>
          <w:lang w:eastAsia="fr-FR"/>
        </w:rPr>
        <w:t>Armadillidium</w:t>
      </w:r>
      <w:proofErr w:type="spellEnd"/>
      <w:r w:rsidRPr="00E36233">
        <w:rPr>
          <w:rFonts w:ascii="Times New Roman" w:eastAsia="Times New Roman" w:hAnsi="Times New Roman"/>
          <w:i/>
          <w:color w:val="000000"/>
          <w:lang w:eastAsia="fr-FR"/>
        </w:rPr>
        <w:t xml:space="preserve"> album</w:t>
      </w:r>
      <w:r w:rsidRPr="00E36233">
        <w:rPr>
          <w:rFonts w:ascii="Times New Roman" w:eastAsia="Times New Roman" w:hAnsi="Times New Roman"/>
          <w:color w:val="000000"/>
          <w:lang w:eastAsia="fr-FR"/>
        </w:rPr>
        <w:t xml:space="preserve"> (abondant dans ses milieux de prédilection que sont les plages de très bonne qualité), </w:t>
      </w:r>
      <w:proofErr w:type="spellStart"/>
      <w:r w:rsidRPr="00E36233">
        <w:rPr>
          <w:rFonts w:ascii="Times New Roman" w:eastAsia="Times New Roman" w:hAnsi="Times New Roman"/>
          <w:i/>
          <w:color w:val="000000"/>
          <w:lang w:eastAsia="fr-FR"/>
        </w:rPr>
        <w:t>Ligia</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oceanica</w:t>
      </w:r>
      <w:proofErr w:type="spellEnd"/>
      <w:r w:rsidRPr="00E36233">
        <w:rPr>
          <w:rFonts w:ascii="Times New Roman" w:eastAsia="Times New Roman" w:hAnsi="Times New Roman"/>
          <w:color w:val="000000"/>
          <w:lang w:eastAsia="fr-FR"/>
        </w:rPr>
        <w:t xml:space="preserve"> et </w:t>
      </w:r>
      <w:proofErr w:type="spellStart"/>
      <w:r w:rsidRPr="00E36233">
        <w:rPr>
          <w:rFonts w:ascii="Times New Roman" w:eastAsia="Times New Roman" w:hAnsi="Times New Roman"/>
          <w:i/>
          <w:color w:val="000000"/>
          <w:lang w:eastAsia="fr-FR"/>
        </w:rPr>
        <w:t>Halophiloscia</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couchii</w:t>
      </w:r>
      <w:proofErr w:type="spellEnd"/>
      <w:r w:rsidRPr="00E36233">
        <w:rPr>
          <w:rFonts w:ascii="Times New Roman" w:eastAsia="Times New Roman" w:hAnsi="Times New Roman"/>
          <w:color w:val="000000"/>
          <w:lang w:eastAsia="fr-FR"/>
        </w:rPr>
        <w:t> ;</w:t>
      </w:r>
    </w:p>
    <w:p w14:paraId="2E19B8B9" w14:textId="1A37BC26" w:rsidR="00A23885" w:rsidRPr="00E36233" w:rsidRDefault="00A23885" w:rsidP="00E36233">
      <w:pPr>
        <w:pStyle w:val="Paragraphedeliste"/>
        <w:widowControl w:val="0"/>
        <w:numPr>
          <w:ilvl w:val="0"/>
          <w:numId w:val="42"/>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E36233">
        <w:rPr>
          <w:rFonts w:ascii="Times New Roman" w:eastAsia="Times New Roman" w:hAnsi="Times New Roman"/>
          <w:color w:val="000000"/>
          <w:lang w:eastAsia="fr-FR"/>
        </w:rPr>
        <w:t xml:space="preserve">les mouches </w:t>
      </w:r>
      <w:proofErr w:type="spellStart"/>
      <w:r w:rsidRPr="00E36233">
        <w:rPr>
          <w:rFonts w:ascii="Times New Roman" w:eastAsia="Times New Roman" w:hAnsi="Times New Roman"/>
          <w:i/>
          <w:color w:val="000000"/>
          <w:lang w:eastAsia="fr-FR"/>
        </w:rPr>
        <w:t>Fucellia</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sp</w:t>
      </w:r>
      <w:proofErr w:type="spellEnd"/>
      <w:r w:rsidRPr="00E36233">
        <w:rPr>
          <w:rFonts w:ascii="Times New Roman" w:eastAsia="Times New Roman" w:hAnsi="Times New Roman"/>
          <w:color w:val="000000"/>
          <w:lang w:eastAsia="fr-FR"/>
        </w:rPr>
        <w:t xml:space="preserve">, </w:t>
      </w:r>
      <w:proofErr w:type="spellStart"/>
      <w:r w:rsidRPr="00E36233">
        <w:rPr>
          <w:rFonts w:ascii="Times New Roman" w:eastAsia="Times New Roman" w:hAnsi="Times New Roman"/>
          <w:i/>
          <w:color w:val="000000"/>
          <w:lang w:eastAsia="fr-FR"/>
        </w:rPr>
        <w:t>Coelopa</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frigida</w:t>
      </w:r>
      <w:proofErr w:type="spellEnd"/>
      <w:r w:rsidRPr="00E36233">
        <w:rPr>
          <w:rFonts w:ascii="Times New Roman" w:eastAsia="Times New Roman" w:hAnsi="Times New Roman"/>
          <w:i/>
          <w:color w:val="000000"/>
          <w:lang w:eastAsia="fr-FR"/>
        </w:rPr>
        <w:t xml:space="preserve"> </w:t>
      </w:r>
      <w:r w:rsidRPr="00E36233">
        <w:rPr>
          <w:rFonts w:ascii="Times New Roman" w:eastAsia="Times New Roman" w:hAnsi="Times New Roman"/>
          <w:color w:val="000000"/>
          <w:lang w:eastAsia="fr-FR"/>
        </w:rPr>
        <w:t>et</w:t>
      </w:r>
      <w:r w:rsidRPr="00E36233">
        <w:rPr>
          <w:rFonts w:ascii="Times New Roman" w:eastAsia="Times New Roman" w:hAnsi="Times New Roman"/>
          <w:i/>
          <w:color w:val="000000"/>
          <w:lang w:eastAsia="fr-FR"/>
        </w:rPr>
        <w:t xml:space="preserve"> C. </w:t>
      </w:r>
      <w:proofErr w:type="spellStart"/>
      <w:r w:rsidRPr="00E36233">
        <w:rPr>
          <w:rFonts w:ascii="Times New Roman" w:eastAsia="Times New Roman" w:hAnsi="Times New Roman"/>
          <w:i/>
          <w:color w:val="000000"/>
          <w:lang w:eastAsia="fr-FR"/>
        </w:rPr>
        <w:t>pil</w:t>
      </w:r>
      <w:r w:rsidR="00FD47D9">
        <w:rPr>
          <w:rFonts w:ascii="Times New Roman" w:eastAsia="Times New Roman" w:hAnsi="Times New Roman"/>
          <w:i/>
          <w:color w:val="000000"/>
          <w:lang w:eastAsia="fr-FR"/>
        </w:rPr>
        <w:t>i</w:t>
      </w:r>
      <w:r w:rsidRPr="00E36233">
        <w:rPr>
          <w:rFonts w:ascii="Times New Roman" w:eastAsia="Times New Roman" w:hAnsi="Times New Roman"/>
          <w:i/>
          <w:color w:val="000000"/>
          <w:lang w:eastAsia="fr-FR"/>
        </w:rPr>
        <w:t>pes</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Helcomyza</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ustulata</w:t>
      </w:r>
      <w:proofErr w:type="spellEnd"/>
      <w:r w:rsidRPr="00E36233">
        <w:rPr>
          <w:rFonts w:ascii="Times New Roman" w:eastAsia="Times New Roman" w:hAnsi="Times New Roman"/>
          <w:color w:val="000000"/>
          <w:lang w:eastAsia="fr-FR"/>
        </w:rPr>
        <w:t xml:space="preserve"> </w:t>
      </w:r>
      <w:r w:rsidR="00FD47D9">
        <w:rPr>
          <w:rFonts w:ascii="Times New Roman" w:eastAsia="Times New Roman" w:hAnsi="Times New Roman"/>
          <w:color w:val="000000"/>
          <w:lang w:eastAsia="fr-FR"/>
        </w:rPr>
        <w:t xml:space="preserve">(Saint Lo d’Ourville) </w:t>
      </w:r>
      <w:r w:rsidRPr="00E36233">
        <w:rPr>
          <w:rFonts w:ascii="Times New Roman" w:eastAsia="Times New Roman" w:hAnsi="Times New Roman"/>
          <w:color w:val="000000"/>
          <w:lang w:eastAsia="fr-FR"/>
        </w:rPr>
        <w:t xml:space="preserve">et </w:t>
      </w:r>
      <w:proofErr w:type="spellStart"/>
      <w:r w:rsidRPr="00E36233">
        <w:rPr>
          <w:rFonts w:ascii="Times New Roman" w:eastAsia="Times New Roman" w:hAnsi="Times New Roman"/>
          <w:i/>
          <w:color w:val="000000"/>
          <w:lang w:eastAsia="fr-FR"/>
        </w:rPr>
        <w:t>Orygma</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luctuosum</w:t>
      </w:r>
      <w:proofErr w:type="spellEnd"/>
      <w:r w:rsidRPr="00E36233">
        <w:rPr>
          <w:rFonts w:ascii="Times New Roman" w:eastAsia="Times New Roman" w:hAnsi="Times New Roman"/>
          <w:i/>
          <w:color w:val="000000"/>
          <w:lang w:eastAsia="fr-FR"/>
        </w:rPr>
        <w:t> ;</w:t>
      </w:r>
    </w:p>
    <w:p w14:paraId="2BD06919" w14:textId="4CDB8948" w:rsidR="00A23885" w:rsidRDefault="00A23885" w:rsidP="005D5D42">
      <w:pPr>
        <w:pStyle w:val="Paragraphedeliste"/>
        <w:widowControl w:val="0"/>
        <w:numPr>
          <w:ilvl w:val="0"/>
          <w:numId w:val="42"/>
        </w:numPr>
        <w:autoSpaceDE w:val="0"/>
        <w:autoSpaceDN w:val="0"/>
        <w:adjustRightInd w:val="0"/>
        <w:spacing w:before="60" w:after="240" w:line="280" w:lineRule="atLeast"/>
        <w:ind w:left="425" w:hanging="357"/>
        <w:jc w:val="both"/>
        <w:rPr>
          <w:rFonts w:ascii="Times New Roman" w:eastAsia="Times New Roman" w:hAnsi="Times New Roman"/>
          <w:color w:val="000000"/>
          <w:lang w:eastAsia="fr-FR"/>
        </w:rPr>
      </w:pPr>
      <w:r w:rsidRPr="00E36233">
        <w:rPr>
          <w:rFonts w:ascii="Times New Roman" w:eastAsia="Times New Roman" w:hAnsi="Times New Roman"/>
          <w:color w:val="000000"/>
          <w:lang w:eastAsia="fr-FR"/>
        </w:rPr>
        <w:t xml:space="preserve">les coléoptères </w:t>
      </w:r>
      <w:proofErr w:type="spellStart"/>
      <w:r w:rsidRPr="00E36233">
        <w:rPr>
          <w:rFonts w:ascii="Times New Roman" w:eastAsia="Times New Roman" w:hAnsi="Times New Roman"/>
          <w:i/>
          <w:color w:val="000000"/>
          <w:lang w:eastAsia="fr-FR"/>
        </w:rPr>
        <w:t>Princidium</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pallidipenne</w:t>
      </w:r>
      <w:proofErr w:type="spellEnd"/>
      <w:r w:rsidRPr="00E36233">
        <w:rPr>
          <w:rFonts w:ascii="Times New Roman" w:eastAsia="Times New Roman" w:hAnsi="Times New Roman"/>
          <w:i/>
          <w:color w:val="000000"/>
          <w:lang w:eastAsia="fr-FR"/>
        </w:rPr>
        <w:t xml:space="preserve"> </w:t>
      </w:r>
      <w:r w:rsidRPr="00E36233">
        <w:rPr>
          <w:rFonts w:ascii="Times New Roman" w:eastAsia="Times New Roman" w:hAnsi="Times New Roman"/>
          <w:color w:val="000000"/>
          <w:lang w:eastAsia="fr-FR"/>
        </w:rPr>
        <w:t>(spécifique du littoral sablonneux, mentionné dans les havres de Surville et de Portbail),</w:t>
      </w:r>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Broscus</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cephalotes</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Cyl</w:t>
      </w:r>
      <w:r w:rsidR="00FD47D9">
        <w:rPr>
          <w:rFonts w:ascii="Times New Roman" w:eastAsia="Times New Roman" w:hAnsi="Times New Roman"/>
          <w:i/>
          <w:color w:val="000000"/>
          <w:lang w:eastAsia="fr-FR"/>
        </w:rPr>
        <w:t>indera</w:t>
      </w:r>
      <w:proofErr w:type="spellEnd"/>
      <w:r w:rsidR="00FD47D9">
        <w:rPr>
          <w:rFonts w:ascii="Times New Roman" w:eastAsia="Times New Roman" w:hAnsi="Times New Roman"/>
          <w:i/>
          <w:color w:val="000000"/>
          <w:lang w:eastAsia="fr-FR"/>
        </w:rPr>
        <w:t xml:space="preserve"> </w:t>
      </w:r>
      <w:proofErr w:type="spellStart"/>
      <w:r w:rsidR="00FD47D9">
        <w:rPr>
          <w:rFonts w:ascii="Times New Roman" w:eastAsia="Times New Roman" w:hAnsi="Times New Roman"/>
          <w:i/>
          <w:color w:val="000000"/>
          <w:lang w:eastAsia="fr-FR"/>
        </w:rPr>
        <w:t>trisignata</w:t>
      </w:r>
      <w:proofErr w:type="spellEnd"/>
      <w:r w:rsidR="00FD47D9">
        <w:rPr>
          <w:rFonts w:ascii="Times New Roman" w:eastAsia="Times New Roman" w:hAnsi="Times New Roman"/>
          <w:i/>
          <w:color w:val="000000"/>
          <w:lang w:eastAsia="fr-FR"/>
        </w:rPr>
        <w:t xml:space="preserve">, </w:t>
      </w:r>
      <w:proofErr w:type="spellStart"/>
      <w:r w:rsidR="00FD47D9">
        <w:rPr>
          <w:rFonts w:ascii="Times New Roman" w:eastAsia="Times New Roman" w:hAnsi="Times New Roman"/>
          <w:i/>
          <w:color w:val="000000"/>
          <w:lang w:eastAsia="fr-FR"/>
        </w:rPr>
        <w:t>Halacritus</w:t>
      </w:r>
      <w:proofErr w:type="spellEnd"/>
      <w:r w:rsidR="00FD47D9">
        <w:rPr>
          <w:rFonts w:ascii="Times New Roman" w:eastAsia="Times New Roman" w:hAnsi="Times New Roman"/>
          <w:i/>
          <w:color w:val="000000"/>
          <w:lang w:eastAsia="fr-FR"/>
        </w:rPr>
        <w:t xml:space="preserve"> p</w:t>
      </w:r>
      <w:r w:rsidRPr="00E36233">
        <w:rPr>
          <w:rFonts w:ascii="Times New Roman" w:eastAsia="Times New Roman" w:hAnsi="Times New Roman"/>
          <w:i/>
          <w:color w:val="000000"/>
          <w:lang w:eastAsia="fr-FR"/>
        </w:rPr>
        <w:t>u</w:t>
      </w:r>
      <w:r w:rsidR="00FD47D9">
        <w:rPr>
          <w:rFonts w:ascii="Times New Roman" w:eastAsia="Times New Roman" w:hAnsi="Times New Roman"/>
          <w:i/>
          <w:color w:val="000000"/>
          <w:lang w:eastAsia="fr-FR"/>
        </w:rPr>
        <w:t>n</w:t>
      </w:r>
      <w:r w:rsidRPr="00E36233">
        <w:rPr>
          <w:rFonts w:ascii="Times New Roman" w:eastAsia="Times New Roman" w:hAnsi="Times New Roman"/>
          <w:i/>
          <w:color w:val="000000"/>
          <w:lang w:eastAsia="fr-FR"/>
        </w:rPr>
        <w:t xml:space="preserve">ctum, </w:t>
      </w:r>
      <w:proofErr w:type="spellStart"/>
      <w:r w:rsidR="00541976">
        <w:rPr>
          <w:rFonts w:ascii="Times New Roman" w:eastAsia="Times New Roman" w:hAnsi="Times New Roman"/>
          <w:i/>
          <w:color w:val="000000"/>
          <w:lang w:eastAsia="fr-FR"/>
        </w:rPr>
        <w:t>Hypocacculus</w:t>
      </w:r>
      <w:proofErr w:type="spellEnd"/>
      <w:r w:rsidR="00541976">
        <w:rPr>
          <w:rFonts w:ascii="Times New Roman" w:eastAsia="Times New Roman" w:hAnsi="Times New Roman"/>
          <w:i/>
          <w:color w:val="000000"/>
          <w:lang w:eastAsia="fr-FR"/>
        </w:rPr>
        <w:t xml:space="preserve"> </w:t>
      </w:r>
      <w:proofErr w:type="spellStart"/>
      <w:r w:rsidR="00541976">
        <w:rPr>
          <w:rFonts w:ascii="Times New Roman" w:eastAsia="Times New Roman" w:hAnsi="Times New Roman"/>
          <w:i/>
          <w:color w:val="000000"/>
          <w:lang w:eastAsia="fr-FR"/>
        </w:rPr>
        <w:t>rubripes</w:t>
      </w:r>
      <w:proofErr w:type="spellEnd"/>
      <w:r w:rsidR="00541976">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Hypocaccus</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crassipes</w:t>
      </w:r>
      <w:proofErr w:type="spellEnd"/>
      <w:r w:rsidR="00541976">
        <w:rPr>
          <w:rFonts w:ascii="Times New Roman" w:eastAsia="Times New Roman" w:hAnsi="Times New Roman"/>
          <w:i/>
          <w:color w:val="000000"/>
          <w:lang w:eastAsia="fr-FR"/>
        </w:rPr>
        <w:t xml:space="preserve">, </w:t>
      </w:r>
      <w:proofErr w:type="spellStart"/>
      <w:r w:rsidR="00FD47D9">
        <w:rPr>
          <w:rFonts w:ascii="Times New Roman" w:eastAsia="Times New Roman" w:hAnsi="Times New Roman"/>
          <w:i/>
          <w:color w:val="000000"/>
          <w:lang w:eastAsia="fr-FR"/>
        </w:rPr>
        <w:t>H.dimidiatus</w:t>
      </w:r>
      <w:proofErr w:type="spellEnd"/>
      <w:r w:rsidRPr="00E36233">
        <w:rPr>
          <w:rFonts w:ascii="Times New Roman" w:eastAsia="Times New Roman" w:hAnsi="Times New Roman"/>
          <w:i/>
          <w:color w:val="000000"/>
          <w:lang w:eastAsia="fr-FR"/>
        </w:rPr>
        <w:t xml:space="preserve"> et H. </w:t>
      </w:r>
      <w:proofErr w:type="spellStart"/>
      <w:r w:rsidRPr="00E36233">
        <w:rPr>
          <w:rFonts w:ascii="Times New Roman" w:eastAsia="Times New Roman" w:hAnsi="Times New Roman"/>
          <w:i/>
          <w:color w:val="000000"/>
          <w:lang w:eastAsia="fr-FR"/>
        </w:rPr>
        <w:t>rugifrons</w:t>
      </w:r>
      <w:proofErr w:type="spellEnd"/>
      <w:r w:rsidRPr="00E36233">
        <w:rPr>
          <w:rFonts w:ascii="Times New Roman" w:eastAsia="Times New Roman" w:hAnsi="Times New Roman"/>
          <w:color w:val="000000"/>
          <w:lang w:eastAsia="fr-FR"/>
        </w:rPr>
        <w:t xml:space="preserve">, </w:t>
      </w:r>
      <w:proofErr w:type="spellStart"/>
      <w:r w:rsidRPr="00E36233">
        <w:rPr>
          <w:rFonts w:ascii="Times New Roman" w:eastAsia="Times New Roman" w:hAnsi="Times New Roman"/>
          <w:i/>
          <w:color w:val="000000"/>
          <w:lang w:eastAsia="fr-FR"/>
        </w:rPr>
        <w:t>Exaesiopus</w:t>
      </w:r>
      <w:proofErr w:type="spellEnd"/>
      <w:r w:rsidRPr="00E36233">
        <w:rPr>
          <w:rFonts w:ascii="Times New Roman" w:eastAsia="Times New Roman" w:hAnsi="Times New Roman"/>
          <w:i/>
          <w:color w:val="000000"/>
          <w:lang w:eastAsia="fr-FR"/>
        </w:rPr>
        <w:t xml:space="preserve"> </w:t>
      </w:r>
      <w:proofErr w:type="spellStart"/>
      <w:r w:rsidRPr="00E36233">
        <w:rPr>
          <w:rFonts w:ascii="Times New Roman" w:eastAsia="Times New Roman" w:hAnsi="Times New Roman"/>
          <w:i/>
          <w:color w:val="000000"/>
          <w:lang w:eastAsia="fr-FR"/>
        </w:rPr>
        <w:t>grossipes</w:t>
      </w:r>
      <w:proofErr w:type="spellEnd"/>
      <w:r w:rsidRPr="00E36233">
        <w:rPr>
          <w:rFonts w:ascii="Times New Roman" w:eastAsia="Times New Roman" w:hAnsi="Times New Roman"/>
          <w:color w:val="000000"/>
          <w:lang w:eastAsia="fr-FR"/>
        </w:rPr>
        <w:t xml:space="preserve"> (4 localités connues dans la Manche)</w:t>
      </w:r>
      <w:r w:rsidR="00FD47D9">
        <w:rPr>
          <w:rFonts w:ascii="Times New Roman" w:eastAsia="Times New Roman" w:hAnsi="Times New Roman"/>
          <w:color w:val="000000"/>
          <w:lang w:eastAsia="fr-FR"/>
        </w:rPr>
        <w:t>,</w:t>
      </w:r>
      <w:r w:rsidRPr="00E36233">
        <w:rPr>
          <w:rFonts w:ascii="Times New Roman" w:eastAsia="Times New Roman" w:hAnsi="Times New Roman"/>
          <w:color w:val="000000"/>
          <w:lang w:eastAsia="fr-FR"/>
        </w:rPr>
        <w:t xml:space="preserve"> </w:t>
      </w:r>
      <w:proofErr w:type="spellStart"/>
      <w:r w:rsidRPr="007C6296">
        <w:rPr>
          <w:rFonts w:ascii="Times New Roman" w:eastAsia="Times New Roman" w:hAnsi="Times New Roman"/>
          <w:i/>
          <w:color w:val="000000"/>
          <w:lang w:eastAsia="fr-FR"/>
        </w:rPr>
        <w:t>Cercyon</w:t>
      </w:r>
      <w:proofErr w:type="spellEnd"/>
      <w:r w:rsidRPr="007C6296">
        <w:rPr>
          <w:rFonts w:ascii="Times New Roman" w:eastAsia="Times New Roman" w:hAnsi="Times New Roman"/>
          <w:i/>
          <w:color w:val="000000"/>
          <w:lang w:eastAsia="fr-FR"/>
        </w:rPr>
        <w:t xml:space="preserve"> </w:t>
      </w:r>
      <w:proofErr w:type="spellStart"/>
      <w:r w:rsidRPr="007C6296">
        <w:rPr>
          <w:rFonts w:ascii="Times New Roman" w:eastAsia="Times New Roman" w:hAnsi="Times New Roman"/>
          <w:i/>
          <w:color w:val="000000"/>
          <w:lang w:eastAsia="fr-FR"/>
        </w:rPr>
        <w:t>littoralis</w:t>
      </w:r>
      <w:proofErr w:type="spellEnd"/>
      <w:r w:rsidR="00541976">
        <w:rPr>
          <w:rFonts w:ascii="Times New Roman" w:eastAsia="Times New Roman" w:hAnsi="Times New Roman"/>
          <w:i/>
          <w:color w:val="000000"/>
          <w:lang w:eastAsia="fr-FR"/>
        </w:rPr>
        <w:t xml:space="preserve"> et C. </w:t>
      </w:r>
      <w:proofErr w:type="spellStart"/>
      <w:r w:rsidR="00541976">
        <w:rPr>
          <w:rFonts w:ascii="Times New Roman" w:eastAsia="Times New Roman" w:hAnsi="Times New Roman"/>
          <w:i/>
          <w:color w:val="000000"/>
          <w:lang w:eastAsia="fr-FR"/>
        </w:rPr>
        <w:t>depressus</w:t>
      </w:r>
      <w:proofErr w:type="spellEnd"/>
      <w:r w:rsidR="00FD47D9">
        <w:rPr>
          <w:rFonts w:ascii="Times New Roman" w:eastAsia="Times New Roman" w:hAnsi="Times New Roman"/>
          <w:i/>
          <w:color w:val="000000"/>
          <w:lang w:eastAsia="fr-FR"/>
        </w:rPr>
        <w:t xml:space="preserve">, </w:t>
      </w:r>
      <w:proofErr w:type="spellStart"/>
      <w:r w:rsidR="00FD47D9">
        <w:rPr>
          <w:rFonts w:ascii="Times New Roman" w:eastAsia="Times New Roman" w:hAnsi="Times New Roman"/>
          <w:i/>
          <w:color w:val="000000"/>
          <w:lang w:eastAsia="fr-FR"/>
        </w:rPr>
        <w:t>Cafius</w:t>
      </w:r>
      <w:proofErr w:type="spellEnd"/>
      <w:r w:rsidR="00FD47D9">
        <w:rPr>
          <w:rFonts w:ascii="Times New Roman" w:eastAsia="Times New Roman" w:hAnsi="Times New Roman"/>
          <w:i/>
          <w:color w:val="000000"/>
          <w:lang w:eastAsia="fr-FR"/>
        </w:rPr>
        <w:t xml:space="preserve"> </w:t>
      </w:r>
      <w:proofErr w:type="spellStart"/>
      <w:r w:rsidR="00FD47D9">
        <w:rPr>
          <w:rFonts w:ascii="Times New Roman" w:eastAsia="Times New Roman" w:hAnsi="Times New Roman"/>
          <w:i/>
          <w:color w:val="000000"/>
          <w:lang w:eastAsia="fr-FR"/>
        </w:rPr>
        <w:t>xantholoma</w:t>
      </w:r>
      <w:proofErr w:type="spellEnd"/>
      <w:r w:rsidR="00541976">
        <w:rPr>
          <w:rFonts w:ascii="Times New Roman" w:eastAsia="Times New Roman" w:hAnsi="Times New Roman"/>
          <w:i/>
          <w:color w:val="000000"/>
          <w:lang w:eastAsia="fr-FR"/>
        </w:rPr>
        <w:t xml:space="preserve">, </w:t>
      </w:r>
      <w:proofErr w:type="spellStart"/>
      <w:r w:rsidR="00541976">
        <w:rPr>
          <w:rFonts w:ascii="Times New Roman" w:eastAsia="Times New Roman" w:hAnsi="Times New Roman"/>
          <w:i/>
          <w:color w:val="000000"/>
          <w:lang w:eastAsia="fr-FR"/>
        </w:rPr>
        <w:t>Princidium</w:t>
      </w:r>
      <w:proofErr w:type="spellEnd"/>
      <w:r w:rsidR="00541976">
        <w:rPr>
          <w:rFonts w:ascii="Times New Roman" w:eastAsia="Times New Roman" w:hAnsi="Times New Roman"/>
          <w:i/>
          <w:color w:val="000000"/>
          <w:lang w:eastAsia="fr-FR"/>
        </w:rPr>
        <w:t xml:space="preserve"> </w:t>
      </w:r>
      <w:proofErr w:type="spellStart"/>
      <w:r w:rsidR="00541976">
        <w:rPr>
          <w:rFonts w:ascii="Times New Roman" w:eastAsia="Times New Roman" w:hAnsi="Times New Roman"/>
          <w:i/>
          <w:color w:val="000000"/>
          <w:lang w:eastAsia="fr-FR"/>
        </w:rPr>
        <w:t>pallidipenne</w:t>
      </w:r>
      <w:proofErr w:type="spellEnd"/>
      <w:r w:rsidR="00541976">
        <w:rPr>
          <w:rFonts w:ascii="Times New Roman" w:eastAsia="Times New Roman" w:hAnsi="Times New Roman"/>
          <w:i/>
          <w:color w:val="000000"/>
          <w:lang w:eastAsia="fr-FR"/>
        </w:rPr>
        <w:t xml:space="preserve">, </w:t>
      </w:r>
      <w:proofErr w:type="spellStart"/>
      <w:r w:rsidR="00541976">
        <w:rPr>
          <w:rFonts w:ascii="Times New Roman" w:eastAsia="Times New Roman" w:hAnsi="Times New Roman"/>
          <w:i/>
          <w:color w:val="000000"/>
          <w:lang w:eastAsia="fr-FR"/>
        </w:rPr>
        <w:t>Psylliodes</w:t>
      </w:r>
      <w:proofErr w:type="spellEnd"/>
      <w:r w:rsidR="00541976">
        <w:rPr>
          <w:rFonts w:ascii="Times New Roman" w:eastAsia="Times New Roman" w:hAnsi="Times New Roman"/>
          <w:i/>
          <w:color w:val="000000"/>
          <w:lang w:eastAsia="fr-FR"/>
        </w:rPr>
        <w:t xml:space="preserve"> </w:t>
      </w:r>
      <w:proofErr w:type="spellStart"/>
      <w:r w:rsidR="00541976">
        <w:rPr>
          <w:rFonts w:ascii="Times New Roman" w:eastAsia="Times New Roman" w:hAnsi="Times New Roman"/>
          <w:i/>
          <w:color w:val="000000"/>
          <w:lang w:eastAsia="fr-FR"/>
        </w:rPr>
        <w:t>marcidus</w:t>
      </w:r>
      <w:proofErr w:type="spellEnd"/>
      <w:r w:rsidR="00541976">
        <w:rPr>
          <w:rFonts w:ascii="Times New Roman" w:eastAsia="Times New Roman" w:hAnsi="Times New Roman"/>
          <w:i/>
          <w:color w:val="000000"/>
          <w:lang w:eastAsia="fr-FR"/>
        </w:rPr>
        <w:t xml:space="preserve"> </w:t>
      </w:r>
      <w:r w:rsidR="00541976" w:rsidRPr="00541976">
        <w:rPr>
          <w:rFonts w:ascii="Times New Roman" w:eastAsia="Times New Roman" w:hAnsi="Times New Roman"/>
          <w:color w:val="000000"/>
          <w:lang w:eastAsia="fr-FR"/>
        </w:rPr>
        <w:t xml:space="preserve">(en haut de plage végétalisé, comme </w:t>
      </w:r>
      <w:proofErr w:type="spellStart"/>
      <w:r w:rsidR="00541976">
        <w:rPr>
          <w:rFonts w:ascii="Times New Roman" w:eastAsia="Times New Roman" w:hAnsi="Times New Roman"/>
          <w:i/>
          <w:color w:val="000000"/>
          <w:lang w:eastAsia="fr-FR"/>
        </w:rPr>
        <w:t>Bothynoderes</w:t>
      </w:r>
      <w:proofErr w:type="spellEnd"/>
      <w:r w:rsidR="00541976">
        <w:rPr>
          <w:rFonts w:ascii="Times New Roman" w:eastAsia="Times New Roman" w:hAnsi="Times New Roman"/>
          <w:i/>
          <w:color w:val="000000"/>
          <w:lang w:eastAsia="fr-FR"/>
        </w:rPr>
        <w:t xml:space="preserve"> affinis</w:t>
      </w:r>
      <w:r w:rsidR="00541976" w:rsidRPr="00541976">
        <w:rPr>
          <w:rFonts w:ascii="Times New Roman" w:eastAsia="Times New Roman" w:hAnsi="Times New Roman"/>
          <w:color w:val="000000"/>
          <w:lang w:eastAsia="fr-FR"/>
        </w:rPr>
        <w:t>)</w:t>
      </w:r>
      <w:r w:rsidR="00FD47D9" w:rsidRPr="00541976">
        <w:rPr>
          <w:rFonts w:ascii="Times New Roman" w:eastAsia="Times New Roman" w:hAnsi="Times New Roman"/>
          <w:color w:val="000000"/>
          <w:lang w:eastAsia="fr-FR"/>
        </w:rPr>
        <w:t xml:space="preserve"> </w:t>
      </w:r>
      <w:r w:rsidR="00FD47D9" w:rsidRPr="00FD47D9">
        <w:rPr>
          <w:rFonts w:ascii="Times New Roman" w:eastAsia="Times New Roman" w:hAnsi="Times New Roman"/>
          <w:color w:val="000000"/>
          <w:lang w:eastAsia="fr-FR"/>
        </w:rPr>
        <w:t>et</w:t>
      </w:r>
      <w:r w:rsidR="00FD47D9">
        <w:rPr>
          <w:rFonts w:ascii="Times New Roman" w:eastAsia="Times New Roman" w:hAnsi="Times New Roman"/>
          <w:color w:val="000000"/>
          <w:lang w:eastAsia="fr-FR"/>
        </w:rPr>
        <w:t xml:space="preserve"> </w:t>
      </w:r>
      <w:proofErr w:type="spellStart"/>
      <w:r w:rsidR="00FD47D9" w:rsidRPr="00FD47D9">
        <w:rPr>
          <w:rFonts w:ascii="Times New Roman" w:eastAsia="Times New Roman" w:hAnsi="Times New Roman"/>
          <w:i/>
          <w:color w:val="000000"/>
          <w:lang w:eastAsia="fr-FR"/>
        </w:rPr>
        <w:t>Phaleria</w:t>
      </w:r>
      <w:proofErr w:type="spellEnd"/>
      <w:r w:rsidR="00FD47D9" w:rsidRPr="00FD47D9">
        <w:rPr>
          <w:rFonts w:ascii="Times New Roman" w:eastAsia="Times New Roman" w:hAnsi="Times New Roman"/>
          <w:i/>
          <w:color w:val="000000"/>
          <w:lang w:eastAsia="fr-FR"/>
        </w:rPr>
        <w:t xml:space="preserve"> </w:t>
      </w:r>
      <w:proofErr w:type="spellStart"/>
      <w:r w:rsidR="00FD47D9" w:rsidRPr="00FD47D9">
        <w:rPr>
          <w:rFonts w:ascii="Times New Roman" w:eastAsia="Times New Roman" w:hAnsi="Times New Roman"/>
          <w:i/>
          <w:color w:val="000000"/>
          <w:lang w:eastAsia="fr-FR"/>
        </w:rPr>
        <w:t>cadaverina</w:t>
      </w:r>
      <w:proofErr w:type="spellEnd"/>
      <w:r w:rsidRPr="00E36233">
        <w:rPr>
          <w:rFonts w:ascii="Times New Roman" w:eastAsia="Times New Roman" w:hAnsi="Times New Roman"/>
          <w:color w:val="000000"/>
          <w:lang w:eastAsia="fr-FR"/>
        </w:rPr>
        <w:t xml:space="preserve">.  </w:t>
      </w:r>
    </w:p>
    <w:p w14:paraId="0073D230" w14:textId="4746FD2C" w:rsidR="005D5D42" w:rsidRDefault="005D5D42" w:rsidP="005D5D42">
      <w:pPr>
        <w:pStyle w:val="Paragraphedeliste"/>
        <w:widowControl w:val="0"/>
        <w:autoSpaceDE w:val="0"/>
        <w:autoSpaceDN w:val="0"/>
        <w:adjustRightInd w:val="0"/>
        <w:spacing w:before="60" w:after="0" w:line="280" w:lineRule="atLeast"/>
        <w:ind w:left="425"/>
        <w:jc w:val="both"/>
        <w:rPr>
          <w:rFonts w:ascii="Times New Roman" w:eastAsia="Times New Roman" w:hAnsi="Times New Roman"/>
          <w:color w:val="000000"/>
          <w:lang w:eastAsia="fr-FR"/>
        </w:rPr>
      </w:pPr>
    </w:p>
    <w:p w14:paraId="27C2BF57" w14:textId="5AC9076A" w:rsidR="00FD47D9" w:rsidRDefault="00541976" w:rsidP="00541976">
      <w:pPr>
        <w:widowControl w:val="0"/>
        <w:autoSpaceDE w:val="0"/>
        <w:autoSpaceDN w:val="0"/>
        <w:adjustRightInd w:val="0"/>
        <w:spacing w:before="60" w:after="0" w:line="280" w:lineRule="atLeast"/>
        <w:jc w:val="both"/>
        <w:rPr>
          <w:rFonts w:ascii="Times New Roman" w:eastAsia="Times New Roman" w:hAnsi="Times New Roman"/>
          <w:color w:val="000000"/>
          <w:lang w:eastAsia="fr-FR"/>
        </w:rPr>
      </w:pPr>
      <w:r>
        <w:rPr>
          <w:rFonts w:ascii="Times New Roman" w:eastAsia="Times New Roman" w:hAnsi="Times New Roman"/>
          <w:color w:val="000000"/>
          <w:lang w:eastAsia="fr-FR"/>
        </w:rPr>
        <w:t>Les caps rocheux offrent également une faune remarquable, sur l’étage médiolittoral (</w:t>
      </w:r>
      <w:proofErr w:type="spellStart"/>
      <w:r w:rsidRPr="008032A1">
        <w:rPr>
          <w:rFonts w:ascii="Times New Roman" w:eastAsia="Times New Roman" w:hAnsi="Times New Roman"/>
          <w:i/>
          <w:color w:val="000000"/>
          <w:lang w:eastAsia="fr-FR"/>
        </w:rPr>
        <w:t>Aepopsis</w:t>
      </w:r>
      <w:proofErr w:type="spellEnd"/>
      <w:r w:rsidRPr="008032A1">
        <w:rPr>
          <w:rFonts w:ascii="Times New Roman" w:eastAsia="Times New Roman" w:hAnsi="Times New Roman"/>
          <w:i/>
          <w:color w:val="000000"/>
          <w:lang w:eastAsia="fr-FR"/>
        </w:rPr>
        <w:t xml:space="preserve"> </w:t>
      </w:r>
      <w:proofErr w:type="spellStart"/>
      <w:r w:rsidRPr="008032A1">
        <w:rPr>
          <w:rFonts w:ascii="Times New Roman" w:eastAsia="Times New Roman" w:hAnsi="Times New Roman"/>
          <w:i/>
          <w:color w:val="000000"/>
          <w:lang w:eastAsia="fr-FR"/>
        </w:rPr>
        <w:t>robini</w:t>
      </w:r>
      <w:proofErr w:type="spellEnd"/>
      <w:r>
        <w:rPr>
          <w:rFonts w:ascii="Times New Roman" w:eastAsia="Times New Roman" w:hAnsi="Times New Roman"/>
          <w:color w:val="000000"/>
          <w:lang w:eastAsia="fr-FR"/>
        </w:rPr>
        <w:t xml:space="preserve">, </w:t>
      </w:r>
      <w:proofErr w:type="spellStart"/>
      <w:r w:rsidRPr="008032A1">
        <w:rPr>
          <w:rFonts w:ascii="Times New Roman" w:eastAsia="Times New Roman" w:hAnsi="Times New Roman"/>
          <w:i/>
          <w:color w:val="000000"/>
          <w:lang w:eastAsia="fr-FR"/>
        </w:rPr>
        <w:t>Neobisium</w:t>
      </w:r>
      <w:proofErr w:type="spellEnd"/>
      <w:r w:rsidRPr="008032A1">
        <w:rPr>
          <w:rFonts w:ascii="Times New Roman" w:eastAsia="Times New Roman" w:hAnsi="Times New Roman"/>
          <w:i/>
          <w:color w:val="000000"/>
          <w:lang w:eastAsia="fr-FR"/>
        </w:rPr>
        <w:t xml:space="preserve"> </w:t>
      </w:r>
      <w:proofErr w:type="spellStart"/>
      <w:r w:rsidRPr="008032A1">
        <w:rPr>
          <w:rFonts w:ascii="Times New Roman" w:eastAsia="Times New Roman" w:hAnsi="Times New Roman"/>
          <w:i/>
          <w:color w:val="000000"/>
          <w:lang w:eastAsia="fr-FR"/>
        </w:rPr>
        <w:t>maritimum</w:t>
      </w:r>
      <w:proofErr w:type="spellEnd"/>
      <w:r>
        <w:rPr>
          <w:rFonts w:ascii="Times New Roman" w:eastAsia="Times New Roman" w:hAnsi="Times New Roman"/>
          <w:color w:val="000000"/>
          <w:lang w:eastAsia="fr-FR"/>
        </w:rPr>
        <w:t xml:space="preserve">, </w:t>
      </w:r>
      <w:proofErr w:type="spellStart"/>
      <w:r w:rsidRPr="008032A1">
        <w:rPr>
          <w:rFonts w:ascii="Times New Roman" w:eastAsia="Times New Roman" w:hAnsi="Times New Roman"/>
          <w:i/>
          <w:color w:val="000000"/>
          <w:lang w:eastAsia="fr-FR"/>
        </w:rPr>
        <w:t>Anurida</w:t>
      </w:r>
      <w:proofErr w:type="spellEnd"/>
      <w:r w:rsidRPr="008032A1">
        <w:rPr>
          <w:rFonts w:ascii="Times New Roman" w:eastAsia="Times New Roman" w:hAnsi="Times New Roman"/>
          <w:i/>
          <w:color w:val="000000"/>
          <w:lang w:eastAsia="fr-FR"/>
        </w:rPr>
        <w:t xml:space="preserve"> </w:t>
      </w:r>
      <w:proofErr w:type="spellStart"/>
      <w:r w:rsidRPr="008032A1">
        <w:rPr>
          <w:rFonts w:ascii="Times New Roman" w:eastAsia="Times New Roman" w:hAnsi="Times New Roman"/>
          <w:i/>
          <w:color w:val="000000"/>
          <w:lang w:eastAsia="fr-FR"/>
        </w:rPr>
        <w:t>maritima</w:t>
      </w:r>
      <w:proofErr w:type="spellEnd"/>
      <w:r>
        <w:rPr>
          <w:rFonts w:ascii="Times New Roman" w:eastAsia="Times New Roman" w:hAnsi="Times New Roman"/>
          <w:color w:val="000000"/>
          <w:lang w:eastAsia="fr-FR"/>
        </w:rPr>
        <w:t xml:space="preserve">, </w:t>
      </w:r>
      <w:proofErr w:type="spellStart"/>
      <w:r w:rsidRPr="008032A1">
        <w:rPr>
          <w:rFonts w:ascii="Times New Roman" w:eastAsia="Times New Roman" w:hAnsi="Times New Roman"/>
          <w:i/>
          <w:color w:val="000000"/>
          <w:lang w:eastAsia="fr-FR"/>
        </w:rPr>
        <w:t>Hydroschendyla</w:t>
      </w:r>
      <w:proofErr w:type="spellEnd"/>
      <w:r w:rsidRPr="008032A1">
        <w:rPr>
          <w:rFonts w:ascii="Times New Roman" w:eastAsia="Times New Roman" w:hAnsi="Times New Roman"/>
          <w:i/>
          <w:color w:val="000000"/>
          <w:lang w:eastAsia="fr-FR"/>
        </w:rPr>
        <w:t xml:space="preserve"> </w:t>
      </w:r>
      <w:proofErr w:type="spellStart"/>
      <w:r w:rsidRPr="008032A1">
        <w:rPr>
          <w:rFonts w:ascii="Times New Roman" w:eastAsia="Times New Roman" w:hAnsi="Times New Roman"/>
          <w:i/>
          <w:color w:val="000000"/>
          <w:lang w:eastAsia="fr-FR"/>
        </w:rPr>
        <w:t>submarina</w:t>
      </w:r>
      <w:proofErr w:type="spellEnd"/>
      <w:r>
        <w:rPr>
          <w:rFonts w:ascii="Times New Roman" w:eastAsia="Times New Roman" w:hAnsi="Times New Roman"/>
          <w:color w:val="000000"/>
          <w:lang w:eastAsia="fr-FR"/>
        </w:rPr>
        <w:t xml:space="preserve"> et </w:t>
      </w:r>
      <w:proofErr w:type="spellStart"/>
      <w:r w:rsidRPr="008032A1">
        <w:rPr>
          <w:rFonts w:ascii="Times New Roman" w:eastAsia="Times New Roman" w:hAnsi="Times New Roman"/>
          <w:i/>
          <w:color w:val="000000"/>
          <w:lang w:eastAsia="fr-FR"/>
        </w:rPr>
        <w:t>Micralymna</w:t>
      </w:r>
      <w:proofErr w:type="spellEnd"/>
      <w:r w:rsidRPr="008032A1">
        <w:rPr>
          <w:rFonts w:ascii="Times New Roman" w:eastAsia="Times New Roman" w:hAnsi="Times New Roman"/>
          <w:i/>
          <w:color w:val="000000"/>
          <w:lang w:eastAsia="fr-FR"/>
        </w:rPr>
        <w:t xml:space="preserve"> </w:t>
      </w:r>
      <w:proofErr w:type="spellStart"/>
      <w:r w:rsidRPr="008032A1">
        <w:rPr>
          <w:rFonts w:ascii="Times New Roman" w:eastAsia="Times New Roman" w:hAnsi="Times New Roman"/>
          <w:i/>
          <w:color w:val="000000"/>
          <w:lang w:eastAsia="fr-FR"/>
        </w:rPr>
        <w:t>marinum</w:t>
      </w:r>
      <w:proofErr w:type="spellEnd"/>
      <w:r>
        <w:rPr>
          <w:rFonts w:ascii="Times New Roman" w:eastAsia="Times New Roman" w:hAnsi="Times New Roman"/>
          <w:color w:val="000000"/>
          <w:lang w:eastAsia="fr-FR"/>
        </w:rPr>
        <w:t>) comme sur le haut de plage en pied de falaise (</w:t>
      </w:r>
      <w:proofErr w:type="spellStart"/>
      <w:r w:rsidRPr="008032A1">
        <w:rPr>
          <w:rFonts w:ascii="Times New Roman" w:eastAsia="Times New Roman" w:hAnsi="Times New Roman"/>
          <w:i/>
          <w:color w:val="000000"/>
          <w:lang w:eastAsia="fr-FR"/>
        </w:rPr>
        <w:t>Pseudomogoplistes</w:t>
      </w:r>
      <w:proofErr w:type="spellEnd"/>
      <w:r w:rsidRPr="008032A1">
        <w:rPr>
          <w:rFonts w:ascii="Times New Roman" w:eastAsia="Times New Roman" w:hAnsi="Times New Roman"/>
          <w:i/>
          <w:color w:val="000000"/>
          <w:lang w:eastAsia="fr-FR"/>
        </w:rPr>
        <w:t xml:space="preserve"> </w:t>
      </w:r>
      <w:proofErr w:type="spellStart"/>
      <w:r w:rsidRPr="008032A1">
        <w:rPr>
          <w:rFonts w:ascii="Times New Roman" w:eastAsia="Times New Roman" w:hAnsi="Times New Roman"/>
          <w:i/>
          <w:color w:val="000000"/>
          <w:lang w:eastAsia="fr-FR"/>
        </w:rPr>
        <w:t>vicentae</w:t>
      </w:r>
      <w:proofErr w:type="spellEnd"/>
      <w:r w:rsidRPr="008032A1">
        <w:rPr>
          <w:rFonts w:ascii="Times New Roman" w:eastAsia="Times New Roman" w:hAnsi="Times New Roman"/>
          <w:i/>
          <w:color w:val="000000"/>
          <w:lang w:eastAsia="fr-FR"/>
        </w:rPr>
        <w:t xml:space="preserve"> </w:t>
      </w:r>
      <w:proofErr w:type="spellStart"/>
      <w:r w:rsidRPr="008032A1">
        <w:rPr>
          <w:rFonts w:ascii="Times New Roman" w:eastAsia="Times New Roman" w:hAnsi="Times New Roman"/>
          <w:i/>
          <w:color w:val="000000"/>
          <w:lang w:eastAsia="fr-FR"/>
        </w:rPr>
        <w:t>septentrionalis</w:t>
      </w:r>
      <w:proofErr w:type="spellEnd"/>
      <w:r>
        <w:rPr>
          <w:rFonts w:ascii="Times New Roman" w:eastAsia="Times New Roman" w:hAnsi="Times New Roman"/>
          <w:color w:val="000000"/>
          <w:lang w:eastAsia="fr-FR"/>
        </w:rPr>
        <w:t xml:space="preserve">, </w:t>
      </w:r>
      <w:proofErr w:type="spellStart"/>
      <w:r w:rsidRPr="008032A1">
        <w:rPr>
          <w:rFonts w:ascii="Times New Roman" w:eastAsia="Times New Roman" w:hAnsi="Times New Roman"/>
          <w:i/>
          <w:color w:val="000000"/>
          <w:lang w:eastAsia="fr-FR"/>
        </w:rPr>
        <w:t>Halorates</w:t>
      </w:r>
      <w:proofErr w:type="spellEnd"/>
      <w:r w:rsidR="008032A1" w:rsidRPr="008032A1">
        <w:rPr>
          <w:rFonts w:ascii="Times New Roman" w:eastAsia="Times New Roman" w:hAnsi="Times New Roman"/>
          <w:i/>
          <w:color w:val="000000"/>
          <w:lang w:eastAsia="fr-FR"/>
        </w:rPr>
        <w:t xml:space="preserve"> </w:t>
      </w:r>
      <w:proofErr w:type="spellStart"/>
      <w:r w:rsidR="008032A1" w:rsidRPr="008032A1">
        <w:rPr>
          <w:rFonts w:ascii="Times New Roman" w:eastAsia="Times New Roman" w:hAnsi="Times New Roman"/>
          <w:i/>
          <w:color w:val="000000"/>
          <w:lang w:eastAsia="fr-FR"/>
        </w:rPr>
        <w:t>reprobus</w:t>
      </w:r>
      <w:proofErr w:type="spellEnd"/>
      <w:r w:rsidR="008032A1">
        <w:rPr>
          <w:rFonts w:ascii="Times New Roman" w:eastAsia="Times New Roman" w:hAnsi="Times New Roman"/>
          <w:color w:val="000000"/>
          <w:lang w:eastAsia="fr-FR"/>
        </w:rPr>
        <w:t xml:space="preserve"> et </w:t>
      </w:r>
      <w:proofErr w:type="spellStart"/>
      <w:r w:rsidR="008032A1" w:rsidRPr="008032A1">
        <w:rPr>
          <w:rFonts w:ascii="Times New Roman" w:eastAsia="Times New Roman" w:hAnsi="Times New Roman"/>
          <w:i/>
          <w:color w:val="000000"/>
          <w:lang w:eastAsia="fr-FR"/>
        </w:rPr>
        <w:t>Ligia</w:t>
      </w:r>
      <w:proofErr w:type="spellEnd"/>
      <w:r w:rsidR="008032A1" w:rsidRPr="008032A1">
        <w:rPr>
          <w:rFonts w:ascii="Times New Roman" w:eastAsia="Times New Roman" w:hAnsi="Times New Roman"/>
          <w:i/>
          <w:color w:val="000000"/>
          <w:lang w:eastAsia="fr-FR"/>
        </w:rPr>
        <w:t xml:space="preserve"> </w:t>
      </w:r>
      <w:proofErr w:type="spellStart"/>
      <w:r w:rsidR="008032A1" w:rsidRPr="008032A1">
        <w:rPr>
          <w:rFonts w:ascii="Times New Roman" w:eastAsia="Times New Roman" w:hAnsi="Times New Roman"/>
          <w:i/>
          <w:color w:val="000000"/>
          <w:lang w:eastAsia="fr-FR"/>
        </w:rPr>
        <w:t>oceanica</w:t>
      </w:r>
      <w:proofErr w:type="spellEnd"/>
      <w:r w:rsidR="008032A1">
        <w:rPr>
          <w:rFonts w:ascii="Times New Roman" w:eastAsia="Times New Roman" w:hAnsi="Times New Roman"/>
          <w:color w:val="000000"/>
          <w:lang w:eastAsia="fr-FR"/>
        </w:rPr>
        <w:t>).</w:t>
      </w:r>
    </w:p>
    <w:p w14:paraId="37B5BA9E" w14:textId="77777777" w:rsidR="00541976" w:rsidRPr="00541976" w:rsidRDefault="00541976" w:rsidP="00541976">
      <w:pPr>
        <w:widowControl w:val="0"/>
        <w:autoSpaceDE w:val="0"/>
        <w:autoSpaceDN w:val="0"/>
        <w:adjustRightInd w:val="0"/>
        <w:spacing w:before="60" w:after="0" w:line="280" w:lineRule="atLeast"/>
        <w:jc w:val="both"/>
        <w:rPr>
          <w:rFonts w:ascii="Times New Roman" w:eastAsia="Times New Roman" w:hAnsi="Times New Roman"/>
          <w:color w:val="000000"/>
          <w:lang w:eastAsia="fr-FR"/>
        </w:rPr>
      </w:pPr>
    </w:p>
    <w:p w14:paraId="024DB424" w14:textId="7B711279" w:rsidR="00A23885" w:rsidRPr="00DE270A" w:rsidRDefault="00A23885" w:rsidP="009D560E">
      <w:pPr>
        <w:widowControl w:val="0"/>
        <w:pBdr>
          <w:top w:val="dotted" w:sz="8" w:space="1" w:color="984806" w:shadow="1"/>
          <w:left w:val="dotted" w:sz="8" w:space="4" w:color="984806" w:shadow="1"/>
          <w:bottom w:val="dotted" w:sz="8" w:space="7" w:color="984806" w:shadow="1"/>
          <w:right w:val="dotted" w:sz="8" w:space="4" w:color="984806" w:shadow="1"/>
        </w:pBdr>
        <w:shd w:val="clear" w:color="auto" w:fill="D6E3BC"/>
        <w:tabs>
          <w:tab w:val="left" w:pos="1134"/>
        </w:tabs>
        <w:autoSpaceDE w:val="0"/>
        <w:autoSpaceDN w:val="0"/>
        <w:adjustRightInd w:val="0"/>
        <w:spacing w:before="120" w:after="0" w:line="280" w:lineRule="atLeast"/>
        <w:ind w:left="284" w:right="284"/>
        <w:jc w:val="both"/>
        <w:rPr>
          <w:rFonts w:ascii="Times New Roman" w:eastAsia="Times New Roman" w:hAnsi="Times New Roman"/>
          <w:noProof/>
          <w:color w:val="262626"/>
          <w:lang w:eastAsia="fr-FR"/>
        </w:rPr>
      </w:pPr>
      <w:r w:rsidRPr="00DE270A">
        <w:rPr>
          <w:rFonts w:ascii="Times New Roman" w:eastAsia="Times New Roman" w:hAnsi="Times New Roman"/>
          <w:noProof/>
          <w:color w:val="262626"/>
          <w:lang w:eastAsia="fr-FR"/>
        </w:rPr>
        <w:t>Les ensembles côtiers à côte basse, et en particulier la Côte des Isles, présentant des plages sableuses</w:t>
      </w:r>
      <w:r w:rsidR="005D5D42">
        <w:rPr>
          <w:rFonts w:ascii="Times New Roman" w:eastAsia="Times New Roman" w:hAnsi="Times New Roman"/>
          <w:noProof/>
          <w:color w:val="262626"/>
          <w:lang w:eastAsia="fr-FR"/>
        </w:rPr>
        <w:t xml:space="preserve"> </w:t>
      </w:r>
      <w:r w:rsidRPr="00DE270A">
        <w:rPr>
          <w:rFonts w:ascii="Times New Roman" w:eastAsia="Times New Roman" w:hAnsi="Times New Roman"/>
          <w:noProof/>
          <w:color w:val="262626"/>
          <w:lang w:eastAsia="fr-FR"/>
        </w:rPr>
        <w:t>bordées de dunes, offrent une grande richesse spécifique, comparé</w:t>
      </w:r>
      <w:r w:rsidR="005D5D42">
        <w:rPr>
          <w:rFonts w:ascii="Times New Roman" w:eastAsia="Times New Roman" w:hAnsi="Times New Roman"/>
          <w:noProof/>
          <w:color w:val="262626"/>
          <w:lang w:eastAsia="fr-FR"/>
        </w:rPr>
        <w:t>s</w:t>
      </w:r>
      <w:r w:rsidRPr="00DE270A">
        <w:rPr>
          <w:rFonts w:ascii="Times New Roman" w:eastAsia="Times New Roman" w:hAnsi="Times New Roman"/>
          <w:noProof/>
          <w:color w:val="262626"/>
          <w:lang w:eastAsia="fr-FR"/>
        </w:rPr>
        <w:t xml:space="preserve"> à d’autres unitées paysagères littorales (côtes à falaises…).</w:t>
      </w:r>
    </w:p>
    <w:p w14:paraId="1BBA87C7" w14:textId="77777777" w:rsidR="00A23885" w:rsidRPr="00DE270A" w:rsidRDefault="00A23885" w:rsidP="009D560E">
      <w:pPr>
        <w:widowControl w:val="0"/>
        <w:pBdr>
          <w:top w:val="dotted" w:sz="8" w:space="1" w:color="984806" w:shadow="1"/>
          <w:left w:val="dotted" w:sz="8" w:space="4" w:color="984806" w:shadow="1"/>
          <w:bottom w:val="dotted" w:sz="8" w:space="7" w:color="984806" w:shadow="1"/>
          <w:right w:val="dotted" w:sz="8" w:space="4" w:color="984806" w:shadow="1"/>
        </w:pBdr>
        <w:shd w:val="clear" w:color="auto" w:fill="D6E3BC"/>
        <w:tabs>
          <w:tab w:val="left" w:pos="1134"/>
        </w:tabs>
        <w:autoSpaceDE w:val="0"/>
        <w:autoSpaceDN w:val="0"/>
        <w:adjustRightInd w:val="0"/>
        <w:spacing w:before="120" w:after="0" w:line="280" w:lineRule="atLeast"/>
        <w:ind w:left="284" w:right="284"/>
        <w:jc w:val="both"/>
        <w:rPr>
          <w:rFonts w:ascii="Times New Roman" w:eastAsia="Times New Roman" w:hAnsi="Times New Roman"/>
          <w:noProof/>
          <w:color w:val="262626"/>
          <w:lang w:eastAsia="fr-FR"/>
        </w:rPr>
      </w:pPr>
      <w:r w:rsidRPr="00DE270A">
        <w:rPr>
          <w:rFonts w:ascii="Times New Roman" w:eastAsia="Times New Roman" w:hAnsi="Times New Roman"/>
          <w:noProof/>
          <w:color w:val="262626"/>
          <w:lang w:eastAsia="fr-FR"/>
        </w:rPr>
        <w:t>Les laisses de mer sur les plages sableuses constituent un milieu de vie (reproduction, alimentation..) pour de nombreuses espèces d’invertébrés.</w:t>
      </w:r>
    </w:p>
    <w:p w14:paraId="7E0960C5" w14:textId="77777777" w:rsidR="00A23885" w:rsidRPr="00DE270A" w:rsidRDefault="00A23885" w:rsidP="009D560E">
      <w:pPr>
        <w:widowControl w:val="0"/>
        <w:pBdr>
          <w:top w:val="dotted" w:sz="8" w:space="1" w:color="984806" w:shadow="1"/>
          <w:left w:val="dotted" w:sz="8" w:space="4" w:color="984806" w:shadow="1"/>
          <w:bottom w:val="dotted" w:sz="8" w:space="7" w:color="984806" w:shadow="1"/>
          <w:right w:val="dotted" w:sz="8" w:space="4" w:color="984806" w:shadow="1"/>
        </w:pBdr>
        <w:shd w:val="clear" w:color="auto" w:fill="D6E3BC"/>
        <w:tabs>
          <w:tab w:val="left" w:pos="1134"/>
        </w:tabs>
        <w:autoSpaceDE w:val="0"/>
        <w:autoSpaceDN w:val="0"/>
        <w:adjustRightInd w:val="0"/>
        <w:spacing w:before="120" w:after="0" w:line="280" w:lineRule="atLeast"/>
        <w:ind w:left="284" w:right="284"/>
        <w:jc w:val="both"/>
        <w:rPr>
          <w:rFonts w:ascii="Times New Roman" w:eastAsia="Times New Roman" w:hAnsi="Times New Roman"/>
          <w:noProof/>
          <w:color w:val="262626"/>
          <w:lang w:eastAsia="fr-FR"/>
        </w:rPr>
      </w:pPr>
      <w:r w:rsidRPr="00DE270A">
        <w:rPr>
          <w:rFonts w:ascii="Times New Roman" w:eastAsia="Times New Roman" w:hAnsi="Times New Roman"/>
          <w:noProof/>
          <w:color w:val="262626"/>
          <w:lang w:eastAsia="fr-FR"/>
        </w:rPr>
        <w:t xml:space="preserve">Comme beaucoup d’espèces inféodées au littoral, ces invertébrés sont menacés par les pollutions d’origine marine (hydrocarbures), mais aussi les nettoyages, le bétonnage, le piétinement des plages, la suppression des laisses de mer et le colmatage des refuges (rochers). </w:t>
      </w:r>
    </w:p>
    <w:p w14:paraId="72EECA91" w14:textId="6382447D" w:rsidR="005D5D42" w:rsidRDefault="005D5D42" w:rsidP="00D33E64">
      <w:pPr>
        <w:pStyle w:val="Corpsdetexte-BIOTOPE"/>
        <w:ind w:firstLine="284"/>
        <w:rPr>
          <w:sz w:val="22"/>
          <w:szCs w:val="22"/>
        </w:rPr>
      </w:pPr>
    </w:p>
    <w:p w14:paraId="178A6A25" w14:textId="25121D47" w:rsidR="009D560E" w:rsidRDefault="009D560E" w:rsidP="00D33E64">
      <w:pPr>
        <w:pStyle w:val="Corpsdetexte-BIOTOPE"/>
        <w:ind w:firstLine="284"/>
        <w:rPr>
          <w:sz w:val="22"/>
          <w:szCs w:val="22"/>
        </w:rPr>
      </w:pPr>
    </w:p>
    <w:p w14:paraId="42F9FD0B" w14:textId="77777777" w:rsidR="00520777" w:rsidRDefault="00520777" w:rsidP="00D33E64">
      <w:pPr>
        <w:pStyle w:val="Corpsdetexte-BIOTOPE"/>
        <w:ind w:firstLine="284"/>
        <w:rPr>
          <w:sz w:val="22"/>
          <w:szCs w:val="22"/>
        </w:rPr>
      </w:pPr>
    </w:p>
    <w:p w14:paraId="67001E32" w14:textId="4F97ADC4" w:rsidR="007C6296" w:rsidRPr="00A23885" w:rsidRDefault="007C6296" w:rsidP="007C6296">
      <w:pPr>
        <w:widowControl w:val="0"/>
        <w:numPr>
          <w:ilvl w:val="3"/>
          <w:numId w:val="0"/>
        </w:numPr>
        <w:tabs>
          <w:tab w:val="left" w:pos="-3828"/>
          <w:tab w:val="left" w:pos="709"/>
          <w:tab w:val="left" w:pos="851"/>
        </w:tabs>
        <w:autoSpaceDE w:val="0"/>
        <w:autoSpaceDN w:val="0"/>
        <w:adjustRightInd w:val="0"/>
        <w:spacing w:before="240" w:after="240" w:line="240" w:lineRule="auto"/>
        <w:ind w:left="550"/>
        <w:outlineLvl w:val="3"/>
        <w:rPr>
          <w:rFonts w:ascii="Trebuchet MS" w:eastAsia="Times New Roman" w:hAnsi="Trebuchet MS"/>
          <w:noProof/>
          <w:sz w:val="30"/>
          <w:szCs w:val="20"/>
          <w:lang w:eastAsia="fr-FR"/>
        </w:rPr>
      </w:pPr>
      <w:r>
        <w:rPr>
          <w:rFonts w:ascii="Trebuchet MS" w:eastAsia="Times New Roman" w:hAnsi="Trebuchet MS"/>
          <w:noProof/>
          <w:sz w:val="30"/>
          <w:szCs w:val="20"/>
          <w:lang w:eastAsia="fr-FR"/>
        </w:rPr>
        <w:t>Poissons</w:t>
      </w:r>
    </w:p>
    <w:p w14:paraId="63B4674A" w14:textId="08F21DBC" w:rsidR="00A23885" w:rsidRPr="00DE270A"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DE270A">
        <w:rPr>
          <w:rFonts w:ascii="Times New Roman" w:eastAsia="Times New Roman" w:hAnsi="Times New Roman"/>
          <w:color w:val="000000"/>
          <w:lang w:eastAsia="fr-FR"/>
        </w:rPr>
        <w:t xml:space="preserve">Un certain nombre de poissons </w:t>
      </w:r>
      <w:r w:rsidRPr="00DE270A">
        <w:rPr>
          <w:rFonts w:ascii="Times New Roman" w:eastAsia="Times New Roman" w:hAnsi="Times New Roman"/>
          <w:b/>
          <w:color w:val="000000"/>
          <w:lang w:eastAsia="fr-FR"/>
        </w:rPr>
        <w:t>amphihalins</w:t>
      </w:r>
      <w:r w:rsidRPr="00DE270A">
        <w:rPr>
          <w:rFonts w:ascii="Times New Roman" w:eastAsia="Times New Roman" w:hAnsi="Times New Roman"/>
          <w:color w:val="000000"/>
          <w:lang w:eastAsia="fr-FR"/>
        </w:rPr>
        <w:t xml:space="preserve"> (espèces migratrices dont le cycle de vie alterne entre le milieu marin et l’eau douce) sont présents dans le golfe normand-breton (Groupe Hémisphère </w:t>
      </w:r>
      <w:proofErr w:type="spellStart"/>
      <w:r w:rsidRPr="00DE270A">
        <w:rPr>
          <w:rFonts w:ascii="Times New Roman" w:eastAsia="Times New Roman" w:hAnsi="Times New Roman"/>
          <w:color w:val="000000"/>
          <w:lang w:eastAsia="fr-FR"/>
        </w:rPr>
        <w:t>Sub</w:t>
      </w:r>
      <w:proofErr w:type="spellEnd"/>
      <w:r w:rsidRPr="00DE270A">
        <w:rPr>
          <w:rFonts w:ascii="Times New Roman" w:eastAsia="Times New Roman" w:hAnsi="Times New Roman"/>
          <w:color w:val="000000"/>
          <w:lang w:eastAsia="fr-FR"/>
        </w:rPr>
        <w:t>, 2011). La présence d’un large réseau hydrographique permet à ces espèces de passer une partie de leur cycle de vie, phase indispensable au maintien des stocks de ces espèces. Cependant diverses menaces diminuent les potentialités d’utilisation de ses sites (problèmes d’accès aux réseaux hydrographiques, pollution, dégradation des habitats, exploitation…), ainsi nombre de ces espèces sont inscrites sur des listes de réglementation et de protection. Le secteur du golfe normand-breton est donc une zone à enjeu majeur pour la préservation des zones de reproduction ou de croissance de ces espèces.</w:t>
      </w:r>
    </w:p>
    <w:p w14:paraId="1AEB7BA5" w14:textId="27E8380D" w:rsidR="00A23885" w:rsidRPr="00DE270A"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DE270A">
        <w:rPr>
          <w:rFonts w:ascii="Times New Roman" w:eastAsia="Times New Roman" w:hAnsi="Times New Roman"/>
          <w:color w:val="000000"/>
          <w:lang w:eastAsia="fr-FR"/>
        </w:rPr>
        <w:t xml:space="preserve">Certains estrans que sont les schorres, herbus et </w:t>
      </w:r>
      <w:proofErr w:type="spellStart"/>
      <w:r w:rsidRPr="00DE270A">
        <w:rPr>
          <w:rFonts w:ascii="Times New Roman" w:eastAsia="Times New Roman" w:hAnsi="Times New Roman"/>
          <w:color w:val="000000"/>
          <w:lang w:eastAsia="fr-FR"/>
        </w:rPr>
        <w:t>pré-salés</w:t>
      </w:r>
      <w:proofErr w:type="spellEnd"/>
      <w:r w:rsidRPr="00DE270A">
        <w:rPr>
          <w:rFonts w:ascii="Times New Roman" w:eastAsia="Times New Roman" w:hAnsi="Times New Roman"/>
          <w:color w:val="000000"/>
          <w:lang w:eastAsia="fr-FR"/>
        </w:rPr>
        <w:t xml:space="preserve"> contribuent largement à la richesse de cette façade et, en tant que maillon de bas niveau de la chaîne trophique, constituent également des zones de reproduction, de nurseries et frayères pour les poissons. Les débouchés des petits fleuves côtiers et les havres représentent des espaces de transition et d’échanges favorables au développement des espèces piscicoles et amphihalines. Un certain nombre d’espèces, pélagiques ou benthiques, sont connues pour fréquenter les havres au début de leur cycle de vie (</w:t>
      </w:r>
      <w:proofErr w:type="spellStart"/>
      <w:r w:rsidRPr="00DE270A">
        <w:rPr>
          <w:rFonts w:ascii="Times New Roman" w:eastAsia="Times New Roman" w:hAnsi="Times New Roman"/>
          <w:color w:val="000000"/>
          <w:lang w:eastAsia="fr-FR"/>
        </w:rPr>
        <w:t>Livory</w:t>
      </w:r>
      <w:proofErr w:type="spellEnd"/>
      <w:r w:rsidRPr="00DE270A">
        <w:rPr>
          <w:rFonts w:ascii="Times New Roman" w:eastAsia="Times New Roman" w:hAnsi="Times New Roman"/>
          <w:color w:val="000000"/>
          <w:lang w:eastAsia="fr-FR"/>
        </w:rPr>
        <w:t>, 2002). C’est le cas :</w:t>
      </w:r>
    </w:p>
    <w:p w14:paraId="56F322C9" w14:textId="73545D74" w:rsidR="00A23885" w:rsidRPr="00DE270A" w:rsidRDefault="00A23885" w:rsidP="007C6296">
      <w:pPr>
        <w:pStyle w:val="Paragraphedeliste"/>
        <w:widowControl w:val="0"/>
        <w:numPr>
          <w:ilvl w:val="0"/>
          <w:numId w:val="44"/>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DE270A">
        <w:rPr>
          <w:rFonts w:ascii="Times New Roman" w:eastAsia="Times New Roman" w:hAnsi="Times New Roman"/>
          <w:color w:val="000000"/>
          <w:lang w:eastAsia="fr-FR"/>
        </w:rPr>
        <w:t xml:space="preserve">du </w:t>
      </w:r>
      <w:r w:rsidR="007C6296" w:rsidRPr="00DE270A">
        <w:rPr>
          <w:rFonts w:ascii="Times New Roman" w:eastAsia="Times New Roman" w:hAnsi="Times New Roman"/>
          <w:color w:val="000000"/>
          <w:lang w:eastAsia="fr-FR"/>
        </w:rPr>
        <w:t>B</w:t>
      </w:r>
      <w:r w:rsidRPr="00DE270A">
        <w:rPr>
          <w:rFonts w:ascii="Times New Roman" w:eastAsia="Times New Roman" w:hAnsi="Times New Roman"/>
          <w:color w:val="000000"/>
          <w:lang w:eastAsia="fr-FR"/>
        </w:rPr>
        <w:t>ar (</w:t>
      </w:r>
      <w:proofErr w:type="spellStart"/>
      <w:r w:rsidRPr="00DE270A">
        <w:rPr>
          <w:rFonts w:ascii="Times New Roman" w:eastAsia="Times New Roman" w:hAnsi="Times New Roman"/>
          <w:i/>
          <w:color w:val="000000"/>
          <w:lang w:eastAsia="fr-FR"/>
        </w:rPr>
        <w:t>Dicentrachus</w:t>
      </w:r>
      <w:proofErr w:type="spellEnd"/>
      <w:r w:rsidRPr="00DE270A">
        <w:rPr>
          <w:rFonts w:ascii="Times New Roman" w:eastAsia="Times New Roman" w:hAnsi="Times New Roman"/>
          <w:i/>
          <w:color w:val="000000"/>
          <w:lang w:eastAsia="fr-FR"/>
        </w:rPr>
        <w:t xml:space="preserve"> </w:t>
      </w:r>
      <w:proofErr w:type="spellStart"/>
      <w:r w:rsidRPr="00DE270A">
        <w:rPr>
          <w:rFonts w:ascii="Times New Roman" w:eastAsia="Times New Roman" w:hAnsi="Times New Roman"/>
          <w:i/>
          <w:color w:val="000000"/>
          <w:lang w:eastAsia="fr-FR"/>
        </w:rPr>
        <w:t>labrax</w:t>
      </w:r>
      <w:proofErr w:type="spellEnd"/>
      <w:r w:rsidRPr="00DE270A">
        <w:rPr>
          <w:rFonts w:ascii="Times New Roman" w:eastAsia="Times New Roman" w:hAnsi="Times New Roman"/>
          <w:color w:val="000000"/>
          <w:lang w:eastAsia="fr-FR"/>
        </w:rPr>
        <w:t xml:space="preserve">), espèce emblématique, parmi les plus recherchées par les pêcheurs. </w:t>
      </w:r>
    </w:p>
    <w:p w14:paraId="488A5B8D" w14:textId="2C1AB43E" w:rsidR="00A23885" w:rsidRPr="00DE270A" w:rsidRDefault="00A23885" w:rsidP="007C6296">
      <w:pPr>
        <w:pStyle w:val="Paragraphedeliste"/>
        <w:widowControl w:val="0"/>
        <w:numPr>
          <w:ilvl w:val="0"/>
          <w:numId w:val="44"/>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DE270A">
        <w:rPr>
          <w:rFonts w:ascii="Times New Roman" w:eastAsia="Times New Roman" w:hAnsi="Times New Roman"/>
          <w:color w:val="000000"/>
          <w:lang w:eastAsia="fr-FR"/>
        </w:rPr>
        <w:t xml:space="preserve">du </w:t>
      </w:r>
      <w:r w:rsidR="007C6296" w:rsidRPr="00DE270A">
        <w:rPr>
          <w:rFonts w:ascii="Times New Roman" w:eastAsia="Times New Roman" w:hAnsi="Times New Roman"/>
          <w:color w:val="000000"/>
          <w:lang w:eastAsia="fr-FR"/>
        </w:rPr>
        <w:t>G</w:t>
      </w:r>
      <w:r w:rsidRPr="00DE270A">
        <w:rPr>
          <w:rFonts w:ascii="Times New Roman" w:eastAsia="Times New Roman" w:hAnsi="Times New Roman"/>
          <w:color w:val="000000"/>
          <w:lang w:eastAsia="fr-FR"/>
        </w:rPr>
        <w:t xml:space="preserve">obie </w:t>
      </w:r>
      <w:proofErr w:type="spellStart"/>
      <w:r w:rsidRPr="00DE270A">
        <w:rPr>
          <w:rFonts w:ascii="Times New Roman" w:eastAsia="Times New Roman" w:hAnsi="Times New Roman"/>
          <w:color w:val="000000"/>
          <w:lang w:eastAsia="fr-FR"/>
        </w:rPr>
        <w:t>buhotte</w:t>
      </w:r>
      <w:proofErr w:type="spellEnd"/>
      <w:r w:rsidRPr="00DE270A">
        <w:rPr>
          <w:rFonts w:ascii="Times New Roman" w:eastAsia="Times New Roman" w:hAnsi="Times New Roman"/>
          <w:color w:val="000000"/>
          <w:lang w:eastAsia="fr-FR"/>
        </w:rPr>
        <w:t xml:space="preserve"> (</w:t>
      </w:r>
      <w:proofErr w:type="spellStart"/>
      <w:r w:rsidRPr="00DE270A">
        <w:rPr>
          <w:rFonts w:ascii="Times New Roman" w:eastAsia="Times New Roman" w:hAnsi="Times New Roman"/>
          <w:i/>
          <w:color w:val="000000"/>
          <w:lang w:eastAsia="fr-FR"/>
        </w:rPr>
        <w:t>Pomatoschistus</w:t>
      </w:r>
      <w:proofErr w:type="spellEnd"/>
      <w:r w:rsidRPr="00DE270A">
        <w:rPr>
          <w:rFonts w:ascii="Times New Roman" w:eastAsia="Times New Roman" w:hAnsi="Times New Roman"/>
          <w:i/>
          <w:color w:val="000000"/>
          <w:lang w:eastAsia="fr-FR"/>
        </w:rPr>
        <w:t xml:space="preserve"> </w:t>
      </w:r>
      <w:proofErr w:type="spellStart"/>
      <w:r w:rsidRPr="00DE270A">
        <w:rPr>
          <w:rFonts w:ascii="Times New Roman" w:eastAsia="Times New Roman" w:hAnsi="Times New Roman"/>
          <w:i/>
          <w:color w:val="000000"/>
          <w:lang w:eastAsia="fr-FR"/>
        </w:rPr>
        <w:t>minitus</w:t>
      </w:r>
      <w:proofErr w:type="spellEnd"/>
      <w:r w:rsidRPr="00DE270A">
        <w:rPr>
          <w:rFonts w:ascii="Times New Roman" w:eastAsia="Times New Roman" w:hAnsi="Times New Roman"/>
          <w:color w:val="000000"/>
          <w:lang w:eastAsia="fr-FR"/>
        </w:rPr>
        <w:t>), observé dans les havres jusque dans les prés salés ;</w:t>
      </w:r>
    </w:p>
    <w:p w14:paraId="7EE70497" w14:textId="5E7BD36A" w:rsidR="00A23885" w:rsidRPr="00DE270A" w:rsidRDefault="00A23885" w:rsidP="007C6296">
      <w:pPr>
        <w:pStyle w:val="Paragraphedeliste"/>
        <w:widowControl w:val="0"/>
        <w:numPr>
          <w:ilvl w:val="0"/>
          <w:numId w:val="44"/>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DE270A">
        <w:rPr>
          <w:rFonts w:ascii="Times New Roman" w:eastAsia="Times New Roman" w:hAnsi="Times New Roman"/>
          <w:color w:val="000000"/>
          <w:lang w:eastAsia="fr-FR"/>
        </w:rPr>
        <w:t xml:space="preserve">de la </w:t>
      </w:r>
      <w:r w:rsidR="007C6296" w:rsidRPr="00DE270A">
        <w:rPr>
          <w:rFonts w:ascii="Times New Roman" w:eastAsia="Times New Roman" w:hAnsi="Times New Roman"/>
          <w:color w:val="000000"/>
          <w:lang w:eastAsia="fr-FR"/>
        </w:rPr>
        <w:t>P</w:t>
      </w:r>
      <w:r w:rsidRPr="00DE270A">
        <w:rPr>
          <w:rFonts w:ascii="Times New Roman" w:eastAsia="Times New Roman" w:hAnsi="Times New Roman"/>
          <w:color w:val="000000"/>
          <w:lang w:eastAsia="fr-FR"/>
        </w:rPr>
        <w:t>lie (</w:t>
      </w:r>
      <w:r w:rsidRPr="00DE270A">
        <w:rPr>
          <w:rFonts w:ascii="Times New Roman" w:eastAsia="Times New Roman" w:hAnsi="Times New Roman"/>
          <w:i/>
          <w:color w:val="000000"/>
          <w:lang w:eastAsia="fr-FR"/>
        </w:rPr>
        <w:t xml:space="preserve">Pleuronectes </w:t>
      </w:r>
      <w:proofErr w:type="spellStart"/>
      <w:r w:rsidRPr="00DE270A">
        <w:rPr>
          <w:rFonts w:ascii="Times New Roman" w:eastAsia="Times New Roman" w:hAnsi="Times New Roman"/>
          <w:i/>
          <w:color w:val="000000"/>
          <w:lang w:eastAsia="fr-FR"/>
        </w:rPr>
        <w:t>platessa</w:t>
      </w:r>
      <w:proofErr w:type="spellEnd"/>
      <w:r w:rsidRPr="00DE270A">
        <w:rPr>
          <w:rFonts w:ascii="Times New Roman" w:eastAsia="Times New Roman" w:hAnsi="Times New Roman"/>
          <w:color w:val="000000"/>
          <w:lang w:eastAsia="fr-FR"/>
        </w:rPr>
        <w:t>), espèce benthique qui vit sur le sable, la vase ou le gravier ;</w:t>
      </w:r>
    </w:p>
    <w:p w14:paraId="7FA802EC" w14:textId="40F06DCE" w:rsidR="00A23885" w:rsidRPr="00DE270A" w:rsidRDefault="00A23885" w:rsidP="007C6296">
      <w:pPr>
        <w:pStyle w:val="Paragraphedeliste"/>
        <w:widowControl w:val="0"/>
        <w:numPr>
          <w:ilvl w:val="0"/>
          <w:numId w:val="44"/>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DE270A">
        <w:rPr>
          <w:rFonts w:ascii="Times New Roman" w:eastAsia="Times New Roman" w:hAnsi="Times New Roman"/>
          <w:color w:val="000000"/>
          <w:lang w:eastAsia="fr-FR"/>
        </w:rPr>
        <w:t xml:space="preserve">de la </w:t>
      </w:r>
      <w:r w:rsidR="007C6296" w:rsidRPr="00DE270A">
        <w:rPr>
          <w:rFonts w:ascii="Times New Roman" w:eastAsia="Times New Roman" w:hAnsi="Times New Roman"/>
          <w:color w:val="000000"/>
          <w:lang w:eastAsia="fr-FR"/>
        </w:rPr>
        <w:t>S</w:t>
      </w:r>
      <w:r w:rsidRPr="00DE270A">
        <w:rPr>
          <w:rFonts w:ascii="Times New Roman" w:eastAsia="Times New Roman" w:hAnsi="Times New Roman"/>
          <w:color w:val="000000"/>
          <w:lang w:eastAsia="fr-FR"/>
        </w:rPr>
        <w:t>ole (</w:t>
      </w:r>
      <w:r w:rsidRPr="00DE270A">
        <w:rPr>
          <w:rFonts w:ascii="Times New Roman" w:eastAsia="Times New Roman" w:hAnsi="Times New Roman"/>
          <w:i/>
          <w:color w:val="000000"/>
          <w:lang w:eastAsia="fr-FR"/>
        </w:rPr>
        <w:t xml:space="preserve">Solea </w:t>
      </w:r>
      <w:proofErr w:type="spellStart"/>
      <w:r w:rsidRPr="00DE270A">
        <w:rPr>
          <w:rFonts w:ascii="Times New Roman" w:eastAsia="Times New Roman" w:hAnsi="Times New Roman"/>
          <w:i/>
          <w:color w:val="000000"/>
          <w:lang w:eastAsia="fr-FR"/>
        </w:rPr>
        <w:t>vulgaris</w:t>
      </w:r>
      <w:proofErr w:type="spellEnd"/>
      <w:r w:rsidRPr="00DE270A">
        <w:rPr>
          <w:rFonts w:ascii="Times New Roman" w:eastAsia="Times New Roman" w:hAnsi="Times New Roman"/>
          <w:color w:val="000000"/>
          <w:lang w:eastAsia="fr-FR"/>
        </w:rPr>
        <w:t>), espèce benthique ;</w:t>
      </w:r>
    </w:p>
    <w:p w14:paraId="6B85117E" w14:textId="58F3E07B" w:rsidR="00A23885" w:rsidRPr="00DE270A" w:rsidRDefault="00A23885" w:rsidP="007C6296">
      <w:pPr>
        <w:pStyle w:val="Paragraphedeliste"/>
        <w:widowControl w:val="0"/>
        <w:numPr>
          <w:ilvl w:val="0"/>
          <w:numId w:val="44"/>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DE270A">
        <w:rPr>
          <w:rFonts w:ascii="Times New Roman" w:eastAsia="Times New Roman" w:hAnsi="Times New Roman"/>
          <w:color w:val="000000"/>
          <w:lang w:eastAsia="fr-FR"/>
        </w:rPr>
        <w:t xml:space="preserve">du </w:t>
      </w:r>
      <w:r w:rsidR="007C6296" w:rsidRPr="00DE270A">
        <w:rPr>
          <w:rFonts w:ascii="Times New Roman" w:eastAsia="Times New Roman" w:hAnsi="Times New Roman"/>
          <w:color w:val="000000"/>
          <w:lang w:eastAsia="fr-FR"/>
        </w:rPr>
        <w:t>S</w:t>
      </w:r>
      <w:r w:rsidRPr="00DE270A">
        <w:rPr>
          <w:rFonts w:ascii="Times New Roman" w:eastAsia="Times New Roman" w:hAnsi="Times New Roman"/>
          <w:color w:val="000000"/>
          <w:lang w:eastAsia="fr-FR"/>
        </w:rPr>
        <w:t>aumon Atlantique (</w:t>
      </w:r>
      <w:proofErr w:type="spellStart"/>
      <w:r w:rsidRPr="00DE270A">
        <w:rPr>
          <w:rFonts w:ascii="Times New Roman" w:eastAsia="Times New Roman" w:hAnsi="Times New Roman"/>
          <w:color w:val="000000"/>
          <w:lang w:eastAsia="fr-FR"/>
        </w:rPr>
        <w:t>Salmo</w:t>
      </w:r>
      <w:proofErr w:type="spellEnd"/>
      <w:r w:rsidRPr="00DE270A">
        <w:rPr>
          <w:rFonts w:ascii="Times New Roman" w:eastAsia="Times New Roman" w:hAnsi="Times New Roman"/>
          <w:color w:val="000000"/>
          <w:lang w:eastAsia="fr-FR"/>
        </w:rPr>
        <w:t xml:space="preserve"> </w:t>
      </w:r>
      <w:proofErr w:type="spellStart"/>
      <w:r w:rsidRPr="00DE270A">
        <w:rPr>
          <w:rFonts w:ascii="Times New Roman" w:eastAsia="Times New Roman" w:hAnsi="Times New Roman"/>
          <w:color w:val="000000"/>
          <w:lang w:eastAsia="fr-FR"/>
        </w:rPr>
        <w:t>salar</w:t>
      </w:r>
      <w:proofErr w:type="spellEnd"/>
      <w:r w:rsidRPr="00DE270A">
        <w:rPr>
          <w:rFonts w:ascii="Times New Roman" w:eastAsia="Times New Roman" w:hAnsi="Times New Roman"/>
          <w:color w:val="000000"/>
          <w:lang w:eastAsia="fr-FR"/>
        </w:rPr>
        <w:t xml:space="preserve">), qui se reproduit en eau douce, puis une fois adulte rejoint la mer. Le </w:t>
      </w:r>
      <w:r w:rsidR="007C6296" w:rsidRPr="00DE270A">
        <w:rPr>
          <w:rFonts w:ascii="Times New Roman" w:eastAsia="Times New Roman" w:hAnsi="Times New Roman"/>
          <w:color w:val="000000"/>
          <w:lang w:eastAsia="fr-FR"/>
        </w:rPr>
        <w:t>Sa</w:t>
      </w:r>
      <w:r w:rsidRPr="00DE270A">
        <w:rPr>
          <w:rFonts w:ascii="Times New Roman" w:eastAsia="Times New Roman" w:hAnsi="Times New Roman"/>
          <w:color w:val="000000"/>
          <w:lang w:eastAsia="fr-FR"/>
        </w:rPr>
        <w:t>umon est susceptible de fréquenter la grande majorité des cours d'eau de la région tempérée de l'Atlantique Nord. En France, l'espèce ne fréquente que les cours d'eau du littoral Atlantique et de la Manche (Bretagne et Normandie). Venant de la mer, les reproducteurs appelés à la ponte se présentent à l'embouchure des fleuves à des époques variables suivant leur âge. Au bout de 1 à 5 ans, les alevins descendent vers la mer où les jeunes saumons atteignent l'âge adulte. Chez cette espèce il existe par ailleurs un phénomène de « homing » qui signifie que les géniteurs reviennent dans leur rivière natale pour se reproduire. Le saumon est inscrit sur les listes de la directive habitat ;</w:t>
      </w:r>
    </w:p>
    <w:p w14:paraId="6AFCEF0E" w14:textId="1CFABA83" w:rsidR="00A23885" w:rsidRPr="00DE270A" w:rsidRDefault="00A23885" w:rsidP="007C6296">
      <w:pPr>
        <w:pStyle w:val="Paragraphedeliste"/>
        <w:widowControl w:val="0"/>
        <w:numPr>
          <w:ilvl w:val="0"/>
          <w:numId w:val="44"/>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DE270A">
        <w:rPr>
          <w:rFonts w:ascii="Times New Roman" w:eastAsia="Times New Roman" w:hAnsi="Times New Roman"/>
          <w:color w:val="000000"/>
          <w:lang w:eastAsia="fr-FR"/>
        </w:rPr>
        <w:t>de l’</w:t>
      </w:r>
      <w:r w:rsidR="007C6296" w:rsidRPr="00DE270A">
        <w:rPr>
          <w:rFonts w:ascii="Times New Roman" w:eastAsia="Times New Roman" w:hAnsi="Times New Roman"/>
          <w:color w:val="000000"/>
          <w:lang w:eastAsia="fr-FR"/>
        </w:rPr>
        <w:t>A</w:t>
      </w:r>
      <w:r w:rsidRPr="00DE270A">
        <w:rPr>
          <w:rFonts w:ascii="Times New Roman" w:eastAsia="Times New Roman" w:hAnsi="Times New Roman"/>
          <w:color w:val="000000"/>
          <w:lang w:eastAsia="fr-FR"/>
        </w:rPr>
        <w:t>lose (</w:t>
      </w:r>
      <w:proofErr w:type="spellStart"/>
      <w:r w:rsidRPr="00DE270A">
        <w:rPr>
          <w:rFonts w:ascii="Times New Roman" w:eastAsia="Times New Roman" w:hAnsi="Times New Roman"/>
          <w:i/>
          <w:color w:val="000000"/>
          <w:lang w:eastAsia="fr-FR"/>
        </w:rPr>
        <w:t>Alosa</w:t>
      </w:r>
      <w:proofErr w:type="spellEnd"/>
      <w:r w:rsidRPr="00DE270A">
        <w:rPr>
          <w:rFonts w:ascii="Times New Roman" w:eastAsia="Times New Roman" w:hAnsi="Times New Roman"/>
          <w:i/>
          <w:color w:val="000000"/>
          <w:lang w:eastAsia="fr-FR"/>
        </w:rPr>
        <w:t xml:space="preserve"> </w:t>
      </w:r>
      <w:proofErr w:type="spellStart"/>
      <w:r w:rsidRPr="00DE270A">
        <w:rPr>
          <w:rFonts w:ascii="Times New Roman" w:eastAsia="Times New Roman" w:hAnsi="Times New Roman"/>
          <w:i/>
          <w:color w:val="000000"/>
          <w:lang w:eastAsia="fr-FR"/>
        </w:rPr>
        <w:t>alosa</w:t>
      </w:r>
      <w:proofErr w:type="spellEnd"/>
      <w:r w:rsidRPr="00DE270A">
        <w:rPr>
          <w:rFonts w:ascii="Times New Roman" w:eastAsia="Times New Roman" w:hAnsi="Times New Roman"/>
          <w:color w:val="000000"/>
          <w:lang w:eastAsia="fr-FR"/>
        </w:rPr>
        <w:t>), également sensibles aux menaces telles que l’accès ou la qualité des sites de reproduction dans les rivières. Elle est inscrite sur les listes OSPAR comme espèce menacée et/ou en déclin et les deux ;</w:t>
      </w:r>
    </w:p>
    <w:p w14:paraId="046BD5AA" w14:textId="6518C328" w:rsidR="00A23885" w:rsidRPr="00DE270A" w:rsidRDefault="00A23885" w:rsidP="007C6296">
      <w:pPr>
        <w:pStyle w:val="Paragraphedeliste"/>
        <w:widowControl w:val="0"/>
        <w:numPr>
          <w:ilvl w:val="0"/>
          <w:numId w:val="44"/>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DE270A">
        <w:rPr>
          <w:rFonts w:ascii="Times New Roman" w:eastAsia="Times New Roman" w:hAnsi="Times New Roman"/>
          <w:color w:val="000000"/>
          <w:lang w:eastAsia="fr-FR"/>
        </w:rPr>
        <w:t>de l’</w:t>
      </w:r>
      <w:r w:rsidR="007C6296" w:rsidRPr="00DE270A">
        <w:rPr>
          <w:rFonts w:ascii="Times New Roman" w:eastAsia="Times New Roman" w:hAnsi="Times New Roman"/>
          <w:color w:val="000000"/>
          <w:lang w:eastAsia="fr-FR"/>
        </w:rPr>
        <w:t>A</w:t>
      </w:r>
      <w:r w:rsidRPr="00DE270A">
        <w:rPr>
          <w:rFonts w:ascii="Times New Roman" w:eastAsia="Times New Roman" w:hAnsi="Times New Roman"/>
          <w:color w:val="000000"/>
          <w:lang w:eastAsia="fr-FR"/>
        </w:rPr>
        <w:t xml:space="preserve">nguille (Anguilla </w:t>
      </w:r>
      <w:proofErr w:type="spellStart"/>
      <w:r w:rsidRPr="00DE270A">
        <w:rPr>
          <w:rFonts w:ascii="Times New Roman" w:eastAsia="Times New Roman" w:hAnsi="Times New Roman"/>
          <w:color w:val="000000"/>
          <w:lang w:eastAsia="fr-FR"/>
        </w:rPr>
        <w:t>anguilla</w:t>
      </w:r>
      <w:proofErr w:type="spellEnd"/>
      <w:r w:rsidRPr="00DE270A">
        <w:rPr>
          <w:rFonts w:ascii="Times New Roman" w:eastAsia="Times New Roman" w:hAnsi="Times New Roman"/>
          <w:color w:val="000000"/>
          <w:lang w:eastAsia="fr-FR"/>
        </w:rPr>
        <w:t xml:space="preserve">), qui contrairement au saumon ou aux aloses, vit en eau douce </w:t>
      </w:r>
      <w:r w:rsidRPr="00DE270A">
        <w:rPr>
          <w:rFonts w:ascii="Times New Roman" w:eastAsia="Times New Roman" w:hAnsi="Times New Roman"/>
          <w:color w:val="000000"/>
          <w:lang w:eastAsia="fr-FR"/>
        </w:rPr>
        <w:lastRenderedPageBreak/>
        <w:t>et se reproduit en mer. L’espèce n’est pas rare sur l’ensemble du réseau hydrographique du golfe normand-breton, cependant les densités paraissent nettement inférieures à la capacité d’accueil de ces bassins versants. L’anguille est inscrite sur la liste OSPAR - pour la protection du milieu marin de l'Atlantique du nord-est - comme espèce menacée et/ou en déclin et sur la liste de la directive habitat (DHFF).</w:t>
      </w:r>
    </w:p>
    <w:p w14:paraId="002075B4" w14:textId="1318C932" w:rsidR="00A23885" w:rsidRPr="000D4173" w:rsidRDefault="00A23885" w:rsidP="00D33E64">
      <w:pPr>
        <w:spacing w:before="60" w:after="80" w:line="280" w:lineRule="atLeast"/>
        <w:rPr>
          <w:rFonts w:ascii="Times New Roman" w:eastAsia="Times New Roman" w:hAnsi="Times New Roman"/>
          <w:noProof/>
          <w:color w:val="221E1F"/>
          <w:lang w:eastAsia="fr-FR"/>
        </w:rPr>
      </w:pPr>
    </w:p>
    <w:p w14:paraId="38EB3212" w14:textId="77777777" w:rsidR="00D33E64" w:rsidRPr="000D4173" w:rsidRDefault="00D33E64" w:rsidP="00D33E64">
      <w:pPr>
        <w:spacing w:before="60" w:after="80" w:line="280" w:lineRule="atLeast"/>
        <w:rPr>
          <w:rFonts w:ascii="Times New Roman" w:eastAsia="Times New Roman" w:hAnsi="Times New Roman"/>
          <w:noProof/>
          <w:color w:val="221E1F"/>
          <w:lang w:eastAsia="fr-FR"/>
        </w:rPr>
      </w:pPr>
    </w:p>
    <w:p w14:paraId="10D96985" w14:textId="0CDF7C85" w:rsidR="007C6296" w:rsidRPr="00A23885" w:rsidRDefault="007C6296" w:rsidP="007C6296">
      <w:pPr>
        <w:widowControl w:val="0"/>
        <w:numPr>
          <w:ilvl w:val="3"/>
          <w:numId w:val="0"/>
        </w:numPr>
        <w:tabs>
          <w:tab w:val="left" w:pos="-3828"/>
          <w:tab w:val="left" w:pos="709"/>
          <w:tab w:val="left" w:pos="851"/>
        </w:tabs>
        <w:autoSpaceDE w:val="0"/>
        <w:autoSpaceDN w:val="0"/>
        <w:adjustRightInd w:val="0"/>
        <w:spacing w:before="240" w:after="240" w:line="240" w:lineRule="auto"/>
        <w:ind w:left="550"/>
        <w:outlineLvl w:val="3"/>
        <w:rPr>
          <w:rFonts w:ascii="Trebuchet MS" w:eastAsia="Times New Roman" w:hAnsi="Trebuchet MS"/>
          <w:noProof/>
          <w:sz w:val="30"/>
          <w:szCs w:val="20"/>
          <w:lang w:eastAsia="fr-FR"/>
        </w:rPr>
      </w:pPr>
      <w:r>
        <w:rPr>
          <w:rFonts w:ascii="Trebuchet MS" w:eastAsia="Times New Roman" w:hAnsi="Trebuchet MS"/>
          <w:noProof/>
          <w:sz w:val="30"/>
          <w:szCs w:val="20"/>
          <w:lang w:eastAsia="fr-FR"/>
        </w:rPr>
        <w:t>Amphibiens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1331"/>
        <w:gridCol w:w="1154"/>
        <w:gridCol w:w="1302"/>
        <w:gridCol w:w="1298"/>
        <w:gridCol w:w="1727"/>
        <w:gridCol w:w="1475"/>
      </w:tblGrid>
      <w:tr w:rsidR="00A23885" w:rsidRPr="00A23885" w14:paraId="119139D8" w14:textId="77777777" w:rsidTr="00A23885">
        <w:tc>
          <w:tcPr>
            <w:tcW w:w="5000" w:type="pct"/>
            <w:gridSpan w:val="7"/>
          </w:tcPr>
          <w:p w14:paraId="7476EDE4" w14:textId="77777777" w:rsidR="00A23885" w:rsidRPr="00A23885" w:rsidRDefault="00A23885" w:rsidP="00A23885">
            <w:pPr>
              <w:widowControl w:val="0"/>
              <w:shd w:val="solid" w:color="7F7F7F" w:fill="808080"/>
              <w:autoSpaceDE w:val="0"/>
              <w:autoSpaceDN w:val="0"/>
              <w:adjustRightInd w:val="0"/>
              <w:spacing w:after="0" w:line="80" w:lineRule="atLeast"/>
              <w:contextualSpacing/>
              <w:jc w:val="center"/>
              <w:rPr>
                <w:rFonts w:ascii="Trebuchet MS" w:eastAsia="Times New Roman" w:hAnsi="Trebuchet MS" w:cs="LiberationSans"/>
                <w:b/>
                <w:color w:val="FFFFFF"/>
                <w:szCs w:val="18"/>
              </w:rPr>
            </w:pPr>
            <w:bookmarkStart w:id="18" w:name="_Toc380163701"/>
            <w:bookmarkStart w:id="19" w:name="_Toc403742951"/>
            <w:r w:rsidRPr="00A23885">
              <w:rPr>
                <w:rFonts w:ascii="Trebuchet MS" w:eastAsia="Times New Roman" w:hAnsi="Trebuchet MS" w:cs="LiberationSans"/>
                <w:b/>
                <w:color w:val="FFFFFF"/>
                <w:szCs w:val="18"/>
              </w:rPr>
              <w:t>Amphibiens présents dans l’aire d’étude</w:t>
            </w:r>
            <w:bookmarkEnd w:id="18"/>
            <w:bookmarkEnd w:id="19"/>
          </w:p>
        </w:tc>
      </w:tr>
      <w:tr w:rsidR="00A23885" w:rsidRPr="00A23885" w14:paraId="044AE5E1" w14:textId="77777777" w:rsidTr="00A23885">
        <w:tc>
          <w:tcPr>
            <w:tcW w:w="697" w:type="pct"/>
            <w:vAlign w:val="center"/>
          </w:tcPr>
          <w:p w14:paraId="0B64CA3F"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Nom vernaculaire</w:t>
            </w:r>
          </w:p>
        </w:tc>
        <w:tc>
          <w:tcPr>
            <w:tcW w:w="691" w:type="pct"/>
            <w:vAlign w:val="center"/>
          </w:tcPr>
          <w:p w14:paraId="34AF7DE6"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Nom scientifique</w:t>
            </w:r>
          </w:p>
        </w:tc>
        <w:tc>
          <w:tcPr>
            <w:tcW w:w="599" w:type="pct"/>
            <w:vAlign w:val="center"/>
          </w:tcPr>
          <w:p w14:paraId="4B7D9E12"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Protection nationale</w:t>
            </w:r>
          </w:p>
        </w:tc>
        <w:tc>
          <w:tcPr>
            <w:tcW w:w="676" w:type="pct"/>
            <w:vAlign w:val="center"/>
          </w:tcPr>
          <w:p w14:paraId="2D25F740"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Directive « Habitats »</w:t>
            </w:r>
          </w:p>
        </w:tc>
        <w:tc>
          <w:tcPr>
            <w:tcW w:w="674" w:type="pct"/>
            <w:vAlign w:val="center"/>
          </w:tcPr>
          <w:p w14:paraId="248B1C82"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Liste rouge France</w:t>
            </w:r>
          </w:p>
        </w:tc>
        <w:tc>
          <w:tcPr>
            <w:tcW w:w="897" w:type="pct"/>
            <w:vAlign w:val="center"/>
          </w:tcPr>
          <w:p w14:paraId="07D15AEE" w14:textId="77777777" w:rsidR="00A23885" w:rsidRPr="00A23885" w:rsidRDefault="00A23885" w:rsidP="00A23885">
            <w:pPr>
              <w:shd w:val="solid" w:color="BFBFBF" w:fill="BFBFBF"/>
              <w:autoSpaceDE w:val="0"/>
              <w:autoSpaceDN w:val="0"/>
              <w:adjustRightInd w:val="0"/>
              <w:spacing w:after="0" w:line="60" w:lineRule="atLeast"/>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Statut régional- Liste rouge BN</w:t>
            </w:r>
          </w:p>
        </w:tc>
        <w:tc>
          <w:tcPr>
            <w:tcW w:w="766" w:type="pct"/>
          </w:tcPr>
          <w:p w14:paraId="059A1CAE"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Présence dans le périmètre d’étude </w:t>
            </w:r>
          </w:p>
        </w:tc>
      </w:tr>
      <w:tr w:rsidR="00A23885" w:rsidRPr="00A23885" w14:paraId="62204DC2" w14:textId="77777777" w:rsidTr="005D5D42">
        <w:trPr>
          <w:trHeight w:val="257"/>
        </w:trPr>
        <w:tc>
          <w:tcPr>
            <w:tcW w:w="5000" w:type="pct"/>
            <w:gridSpan w:val="7"/>
            <w:vAlign w:val="center"/>
          </w:tcPr>
          <w:p w14:paraId="486191B9"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Urodèles (tritons, salamandres)</w:t>
            </w:r>
          </w:p>
        </w:tc>
      </w:tr>
      <w:tr w:rsidR="00A23885" w:rsidRPr="00A23885" w14:paraId="5587E5AF" w14:textId="77777777" w:rsidTr="00A23885">
        <w:tc>
          <w:tcPr>
            <w:tcW w:w="697" w:type="pct"/>
            <w:vAlign w:val="center"/>
          </w:tcPr>
          <w:p w14:paraId="0C53E65E"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Salamandre tachetée</w:t>
            </w:r>
          </w:p>
        </w:tc>
        <w:tc>
          <w:tcPr>
            <w:tcW w:w="691" w:type="pct"/>
            <w:vAlign w:val="center"/>
          </w:tcPr>
          <w:p w14:paraId="09B9644A"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Salamandra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salamandra</w:t>
            </w:r>
            <w:proofErr w:type="spellEnd"/>
          </w:p>
        </w:tc>
        <w:tc>
          <w:tcPr>
            <w:tcW w:w="599" w:type="pct"/>
            <w:vAlign w:val="center"/>
          </w:tcPr>
          <w:p w14:paraId="284930F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676" w:type="pct"/>
            <w:vAlign w:val="center"/>
          </w:tcPr>
          <w:p w14:paraId="1AE76106"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74" w:type="pct"/>
            <w:vAlign w:val="center"/>
          </w:tcPr>
          <w:p w14:paraId="3981E3FE"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7" w:type="pct"/>
            <w:vAlign w:val="center"/>
          </w:tcPr>
          <w:p w14:paraId="471465AF" w14:textId="77777777" w:rsidR="00A23885" w:rsidRPr="00A23885" w:rsidRDefault="00A23885" w:rsidP="00A23885">
            <w:pPr>
              <w:spacing w:after="0"/>
              <w:jc w:val="center"/>
              <w:rPr>
                <w:rFonts w:ascii="Trebuchet MS" w:hAnsi="Trebuchet MS" w:cs="Trebuchet MS"/>
                <w:b/>
                <w:iCs/>
                <w:color w:val="000000"/>
                <w:sz w:val="16"/>
                <w:szCs w:val="20"/>
              </w:rPr>
            </w:pPr>
            <w:r w:rsidRPr="00A23885">
              <w:rPr>
                <w:rFonts w:ascii="Trebuchet MS" w:hAnsi="Trebuchet MS" w:cs="Trebuchet MS"/>
                <w:b/>
                <w:iCs/>
                <w:color w:val="000000"/>
                <w:sz w:val="16"/>
                <w:szCs w:val="20"/>
              </w:rPr>
              <w:t>Commun</w:t>
            </w:r>
          </w:p>
          <w:p w14:paraId="748DBF5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hAnsi="Trebuchet MS" w:cs="Trebuchet MS"/>
                <w:i/>
                <w:iCs/>
                <w:color w:val="000000"/>
                <w:sz w:val="16"/>
                <w:szCs w:val="20"/>
              </w:rPr>
              <w:t>En régression</w:t>
            </w:r>
          </w:p>
        </w:tc>
        <w:tc>
          <w:tcPr>
            <w:tcW w:w="766" w:type="pct"/>
            <w:vAlign w:val="center"/>
          </w:tcPr>
          <w:p w14:paraId="7CF170F8"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60C02DA0" w14:textId="77777777" w:rsidTr="00A23885">
        <w:tc>
          <w:tcPr>
            <w:tcW w:w="697" w:type="pct"/>
            <w:vAlign w:val="center"/>
          </w:tcPr>
          <w:p w14:paraId="598353B3"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Triton alpestre</w:t>
            </w:r>
          </w:p>
        </w:tc>
        <w:tc>
          <w:tcPr>
            <w:tcW w:w="691" w:type="pct"/>
            <w:vAlign w:val="center"/>
          </w:tcPr>
          <w:p w14:paraId="1E2ECDCD"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Ichthyosaura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alpestris</w:t>
            </w:r>
            <w:proofErr w:type="spellEnd"/>
          </w:p>
        </w:tc>
        <w:tc>
          <w:tcPr>
            <w:tcW w:w="599" w:type="pct"/>
            <w:vAlign w:val="center"/>
          </w:tcPr>
          <w:p w14:paraId="0499E7CD"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676" w:type="pct"/>
            <w:vAlign w:val="center"/>
          </w:tcPr>
          <w:p w14:paraId="1F5E4B0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74" w:type="pct"/>
            <w:vAlign w:val="center"/>
          </w:tcPr>
          <w:p w14:paraId="7F716E82"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7" w:type="pct"/>
            <w:vAlign w:val="center"/>
          </w:tcPr>
          <w:p w14:paraId="3DA9740D" w14:textId="77777777" w:rsidR="00A23885" w:rsidRPr="00A23885" w:rsidRDefault="00A23885" w:rsidP="00A23885">
            <w:pPr>
              <w:spacing w:after="0"/>
              <w:jc w:val="center"/>
              <w:rPr>
                <w:rFonts w:ascii="Trebuchet MS" w:hAnsi="Trebuchet MS" w:cs="Trebuchet MS"/>
                <w:iCs/>
                <w:color w:val="000000"/>
                <w:sz w:val="16"/>
                <w:szCs w:val="20"/>
              </w:rPr>
            </w:pPr>
            <w:r w:rsidRPr="00A23885">
              <w:rPr>
                <w:rFonts w:ascii="Trebuchet MS" w:hAnsi="Trebuchet MS" w:cs="Trebuchet MS"/>
                <w:iCs/>
                <w:color w:val="000000"/>
                <w:sz w:val="16"/>
                <w:szCs w:val="20"/>
              </w:rPr>
              <w:t>Commun</w:t>
            </w:r>
          </w:p>
          <w:p w14:paraId="28D5F642"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hAnsi="Trebuchet MS" w:cs="Trebuchet MS"/>
                <w:i/>
                <w:iCs/>
                <w:color w:val="000000"/>
                <w:sz w:val="16"/>
                <w:szCs w:val="20"/>
              </w:rPr>
              <w:t>En régression</w:t>
            </w:r>
          </w:p>
        </w:tc>
        <w:tc>
          <w:tcPr>
            <w:tcW w:w="766" w:type="pct"/>
            <w:vAlign w:val="center"/>
          </w:tcPr>
          <w:p w14:paraId="33550C28"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1E252C05" w14:textId="77777777" w:rsidTr="00A23885">
        <w:tc>
          <w:tcPr>
            <w:tcW w:w="697" w:type="pct"/>
            <w:shd w:val="clear" w:color="auto" w:fill="FBD4B4" w:themeFill="accent6" w:themeFillTint="66"/>
            <w:vAlign w:val="center"/>
          </w:tcPr>
          <w:p w14:paraId="47A33DD3"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Triton crêté</w:t>
            </w:r>
          </w:p>
        </w:tc>
        <w:tc>
          <w:tcPr>
            <w:tcW w:w="691" w:type="pct"/>
            <w:shd w:val="clear" w:color="auto" w:fill="FBD4B4" w:themeFill="accent6" w:themeFillTint="66"/>
            <w:vAlign w:val="center"/>
          </w:tcPr>
          <w:p w14:paraId="5C87944D"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Triturus</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cristatus</w:t>
            </w:r>
            <w:proofErr w:type="spellEnd"/>
          </w:p>
        </w:tc>
        <w:tc>
          <w:tcPr>
            <w:tcW w:w="599" w:type="pct"/>
            <w:shd w:val="clear" w:color="auto" w:fill="FBD4B4" w:themeFill="accent6" w:themeFillTint="66"/>
            <w:vAlign w:val="center"/>
          </w:tcPr>
          <w:p w14:paraId="58514735" w14:textId="77777777" w:rsidR="00A23885" w:rsidRPr="00A23885" w:rsidRDefault="00A23885" w:rsidP="00A23885">
            <w:pPr>
              <w:spacing w:after="0"/>
              <w:jc w:val="center"/>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2</w:t>
            </w:r>
          </w:p>
        </w:tc>
        <w:tc>
          <w:tcPr>
            <w:tcW w:w="676" w:type="pct"/>
            <w:shd w:val="clear" w:color="auto" w:fill="FBD4B4" w:themeFill="accent6" w:themeFillTint="66"/>
            <w:vAlign w:val="center"/>
          </w:tcPr>
          <w:p w14:paraId="4125920C"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lang w:val="en-US"/>
              </w:rPr>
              <w:t xml:space="preserve">An. II, An. </w:t>
            </w:r>
            <w:r w:rsidRPr="00A23885">
              <w:rPr>
                <w:rFonts w:ascii="Trebuchet MS" w:eastAsia="Times New Roman" w:hAnsi="Trebuchet MS" w:cs="Trebuchet MS"/>
                <w:iCs/>
                <w:color w:val="000000"/>
                <w:sz w:val="16"/>
                <w:szCs w:val="20"/>
              </w:rPr>
              <w:t>IV</w:t>
            </w:r>
          </w:p>
        </w:tc>
        <w:tc>
          <w:tcPr>
            <w:tcW w:w="674" w:type="pct"/>
            <w:shd w:val="clear" w:color="auto" w:fill="FBD4B4" w:themeFill="accent6" w:themeFillTint="66"/>
            <w:vAlign w:val="center"/>
          </w:tcPr>
          <w:p w14:paraId="5960AF5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7" w:type="pct"/>
            <w:shd w:val="clear" w:color="auto" w:fill="FBD4B4" w:themeFill="accent6" w:themeFillTint="66"/>
            <w:vAlign w:val="center"/>
          </w:tcPr>
          <w:p w14:paraId="6D34C79F" w14:textId="77777777" w:rsidR="00A23885" w:rsidRPr="00A23885" w:rsidRDefault="00A23885" w:rsidP="00A23885">
            <w:pPr>
              <w:spacing w:after="0"/>
              <w:jc w:val="center"/>
              <w:rPr>
                <w:rFonts w:ascii="Trebuchet MS" w:hAnsi="Trebuchet MS" w:cs="Trebuchet MS"/>
                <w:iCs/>
                <w:color w:val="000000"/>
                <w:sz w:val="16"/>
                <w:szCs w:val="20"/>
              </w:rPr>
            </w:pPr>
            <w:r w:rsidRPr="00A23885">
              <w:rPr>
                <w:rFonts w:ascii="Trebuchet MS" w:hAnsi="Trebuchet MS" w:cs="Trebuchet MS"/>
                <w:iCs/>
                <w:color w:val="000000"/>
                <w:sz w:val="16"/>
                <w:szCs w:val="20"/>
              </w:rPr>
              <w:t>Assez rare</w:t>
            </w:r>
          </w:p>
          <w:p w14:paraId="1CDAFF1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hAnsi="Trebuchet MS" w:cs="Trebuchet MS"/>
                <w:i/>
                <w:iCs/>
                <w:color w:val="000000"/>
                <w:sz w:val="16"/>
                <w:szCs w:val="20"/>
              </w:rPr>
              <w:t>En régression</w:t>
            </w:r>
          </w:p>
        </w:tc>
        <w:tc>
          <w:tcPr>
            <w:tcW w:w="766" w:type="pct"/>
            <w:shd w:val="clear" w:color="auto" w:fill="FBD4B4" w:themeFill="accent6" w:themeFillTint="66"/>
            <w:vAlign w:val="center"/>
          </w:tcPr>
          <w:p w14:paraId="187A1285"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5808487C" w14:textId="77777777" w:rsidTr="00A23885">
        <w:tc>
          <w:tcPr>
            <w:tcW w:w="697" w:type="pct"/>
            <w:vAlign w:val="center"/>
          </w:tcPr>
          <w:p w14:paraId="13167C08"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Triton de </w:t>
            </w:r>
            <w:proofErr w:type="spellStart"/>
            <w:r w:rsidRPr="00A23885">
              <w:rPr>
                <w:rFonts w:ascii="Trebuchet MS" w:eastAsia="Times New Roman" w:hAnsi="Trebuchet MS" w:cs="Trebuchet MS"/>
                <w:iCs/>
                <w:color w:val="000000"/>
                <w:sz w:val="16"/>
                <w:szCs w:val="20"/>
              </w:rPr>
              <w:t>Blasius</w:t>
            </w:r>
            <w:proofErr w:type="spellEnd"/>
          </w:p>
        </w:tc>
        <w:tc>
          <w:tcPr>
            <w:tcW w:w="691" w:type="pct"/>
            <w:vAlign w:val="center"/>
          </w:tcPr>
          <w:p w14:paraId="60A10BEE" w14:textId="77777777" w:rsidR="00A23885" w:rsidRPr="00A23885" w:rsidRDefault="00A23885" w:rsidP="00A23885">
            <w:pPr>
              <w:spacing w:after="0"/>
              <w:rPr>
                <w:rFonts w:ascii="Trebuchet MS" w:eastAsia="Times New Roman" w:hAnsi="Trebuchet MS" w:cs="Trebuchet MS"/>
                <w:i/>
                <w:iCs/>
                <w:color w:val="000000"/>
                <w:sz w:val="16"/>
                <w:szCs w:val="20"/>
                <w:lang w:val="de-DE"/>
              </w:rPr>
            </w:pPr>
            <w:proofErr w:type="spellStart"/>
            <w:r w:rsidRPr="00A23885">
              <w:rPr>
                <w:rFonts w:ascii="Trebuchet MS" w:eastAsia="Times New Roman" w:hAnsi="Trebuchet MS" w:cs="Trebuchet MS"/>
                <w:i/>
                <w:iCs/>
                <w:color w:val="000000"/>
                <w:sz w:val="16"/>
                <w:szCs w:val="20"/>
                <w:lang w:val="de-DE"/>
              </w:rPr>
              <w:t>Triturus</w:t>
            </w:r>
            <w:proofErr w:type="spellEnd"/>
            <w:r w:rsidRPr="00A23885">
              <w:rPr>
                <w:rFonts w:ascii="Trebuchet MS" w:eastAsia="Times New Roman" w:hAnsi="Trebuchet MS" w:cs="Trebuchet MS"/>
                <w:i/>
                <w:iCs/>
                <w:color w:val="000000"/>
                <w:sz w:val="16"/>
                <w:szCs w:val="20"/>
                <w:lang w:val="de-DE"/>
              </w:rPr>
              <w:t xml:space="preserve"> x </w:t>
            </w:r>
            <w:proofErr w:type="spellStart"/>
            <w:r w:rsidRPr="00A23885">
              <w:rPr>
                <w:rFonts w:ascii="Trebuchet MS" w:eastAsia="Times New Roman" w:hAnsi="Trebuchet MS" w:cs="Trebuchet MS"/>
                <w:i/>
                <w:iCs/>
                <w:color w:val="000000"/>
                <w:sz w:val="16"/>
                <w:szCs w:val="20"/>
                <w:lang w:val="de-DE"/>
              </w:rPr>
              <w:t>blasii</w:t>
            </w:r>
            <w:proofErr w:type="spellEnd"/>
          </w:p>
        </w:tc>
        <w:tc>
          <w:tcPr>
            <w:tcW w:w="599" w:type="pct"/>
            <w:vAlign w:val="center"/>
          </w:tcPr>
          <w:p w14:paraId="1D539F2D" w14:textId="77777777" w:rsidR="00A23885" w:rsidRPr="00A23885" w:rsidRDefault="00A23885" w:rsidP="00A23885">
            <w:pPr>
              <w:spacing w:after="0"/>
              <w:jc w:val="center"/>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art</w:t>
            </w:r>
            <w:proofErr w:type="spellEnd"/>
            <w:r w:rsidRPr="00A23885">
              <w:rPr>
                <w:rFonts w:ascii="Trebuchet MS" w:eastAsia="Times New Roman" w:hAnsi="Trebuchet MS" w:cs="Trebuchet MS"/>
                <w:iCs/>
                <w:color w:val="000000"/>
                <w:sz w:val="16"/>
                <w:szCs w:val="20"/>
                <w:lang w:val="de-DE"/>
              </w:rPr>
              <w:t xml:space="preserve"> 3</w:t>
            </w:r>
          </w:p>
        </w:tc>
        <w:tc>
          <w:tcPr>
            <w:tcW w:w="676" w:type="pct"/>
            <w:vAlign w:val="center"/>
          </w:tcPr>
          <w:p w14:paraId="2C0E428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74" w:type="pct"/>
            <w:vAlign w:val="center"/>
          </w:tcPr>
          <w:p w14:paraId="3A1B5CA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97" w:type="pct"/>
            <w:vAlign w:val="center"/>
          </w:tcPr>
          <w:p w14:paraId="46BE7F88"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6" w:type="pct"/>
            <w:vAlign w:val="center"/>
          </w:tcPr>
          <w:p w14:paraId="152F70D5"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145E413C" w14:textId="77777777" w:rsidTr="00A23885">
        <w:tc>
          <w:tcPr>
            <w:tcW w:w="697" w:type="pct"/>
            <w:shd w:val="clear" w:color="auto" w:fill="FBD4B4" w:themeFill="accent6" w:themeFillTint="66"/>
            <w:vAlign w:val="center"/>
          </w:tcPr>
          <w:p w14:paraId="50D1A439"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Triton marbré</w:t>
            </w:r>
          </w:p>
        </w:tc>
        <w:tc>
          <w:tcPr>
            <w:tcW w:w="691" w:type="pct"/>
            <w:shd w:val="clear" w:color="auto" w:fill="F2F2F2" w:themeFill="background1" w:themeFillShade="F2"/>
            <w:vAlign w:val="center"/>
          </w:tcPr>
          <w:p w14:paraId="1595FD1F"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Triturus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marmoratus</w:t>
            </w:r>
            <w:proofErr w:type="spellEnd"/>
          </w:p>
        </w:tc>
        <w:tc>
          <w:tcPr>
            <w:tcW w:w="599" w:type="pct"/>
            <w:shd w:val="clear" w:color="auto" w:fill="F2F2F2" w:themeFill="background1" w:themeFillShade="F2"/>
            <w:vAlign w:val="center"/>
          </w:tcPr>
          <w:p w14:paraId="361C3CA5"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art</w:t>
            </w:r>
            <w:proofErr w:type="spellEnd"/>
            <w:r w:rsidRPr="00A23885">
              <w:rPr>
                <w:rFonts w:ascii="Trebuchet MS" w:eastAsia="Times New Roman" w:hAnsi="Trebuchet MS" w:cs="Trebuchet MS"/>
                <w:iCs/>
                <w:color w:val="000000"/>
                <w:sz w:val="16"/>
                <w:szCs w:val="20"/>
                <w:lang w:val="de-DE"/>
              </w:rPr>
              <w:t xml:space="preserve"> 2</w:t>
            </w:r>
          </w:p>
        </w:tc>
        <w:tc>
          <w:tcPr>
            <w:tcW w:w="676" w:type="pct"/>
            <w:shd w:val="clear" w:color="auto" w:fill="FBD4B4" w:themeFill="accent6" w:themeFillTint="66"/>
            <w:vAlign w:val="center"/>
          </w:tcPr>
          <w:p w14:paraId="744F4A20"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lang w:val="de-DE"/>
              </w:rPr>
            </w:pPr>
            <w:r w:rsidRPr="00A23885">
              <w:rPr>
                <w:rFonts w:ascii="Trebuchet MS" w:eastAsia="Times New Roman" w:hAnsi="Trebuchet MS" w:cs="Trebuchet MS"/>
                <w:iCs/>
                <w:color w:val="000000"/>
                <w:sz w:val="16"/>
                <w:szCs w:val="20"/>
                <w:lang w:val="de-DE"/>
              </w:rPr>
              <w:t>An. IV</w:t>
            </w:r>
          </w:p>
        </w:tc>
        <w:tc>
          <w:tcPr>
            <w:tcW w:w="674" w:type="pct"/>
            <w:shd w:val="clear" w:color="auto" w:fill="F2F2F2" w:themeFill="background1" w:themeFillShade="F2"/>
            <w:vAlign w:val="center"/>
          </w:tcPr>
          <w:p w14:paraId="20DB92B5"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7" w:type="pct"/>
            <w:shd w:val="clear" w:color="auto" w:fill="F2F2F2" w:themeFill="background1" w:themeFillShade="F2"/>
            <w:vAlign w:val="center"/>
          </w:tcPr>
          <w:p w14:paraId="2297DE95"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766" w:type="pct"/>
            <w:shd w:val="clear" w:color="auto" w:fill="F2F2F2" w:themeFill="background1" w:themeFillShade="F2"/>
            <w:vAlign w:val="center"/>
          </w:tcPr>
          <w:p w14:paraId="3742AFC7"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45F68E0D" w14:textId="77777777" w:rsidTr="00A23885">
        <w:tc>
          <w:tcPr>
            <w:tcW w:w="697" w:type="pct"/>
            <w:vAlign w:val="center"/>
          </w:tcPr>
          <w:p w14:paraId="7EF94966"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Triton palmé</w:t>
            </w:r>
          </w:p>
        </w:tc>
        <w:tc>
          <w:tcPr>
            <w:tcW w:w="691" w:type="pct"/>
            <w:vAlign w:val="center"/>
          </w:tcPr>
          <w:p w14:paraId="3C81CD82"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Lissotriton</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helveticus</w:t>
            </w:r>
            <w:proofErr w:type="spellEnd"/>
          </w:p>
        </w:tc>
        <w:tc>
          <w:tcPr>
            <w:tcW w:w="599" w:type="pct"/>
            <w:vAlign w:val="center"/>
          </w:tcPr>
          <w:p w14:paraId="5AB5CD04" w14:textId="77777777" w:rsidR="00A23885" w:rsidRPr="00A23885" w:rsidRDefault="00A23885" w:rsidP="00A23885">
            <w:pPr>
              <w:spacing w:after="0"/>
              <w:jc w:val="center"/>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3</w:t>
            </w:r>
          </w:p>
        </w:tc>
        <w:tc>
          <w:tcPr>
            <w:tcW w:w="676" w:type="pct"/>
            <w:vAlign w:val="center"/>
          </w:tcPr>
          <w:p w14:paraId="0B86F5A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74" w:type="pct"/>
            <w:vAlign w:val="center"/>
          </w:tcPr>
          <w:p w14:paraId="538B1AC0"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7" w:type="pct"/>
            <w:vAlign w:val="center"/>
          </w:tcPr>
          <w:p w14:paraId="1A8E271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766" w:type="pct"/>
            <w:vAlign w:val="center"/>
          </w:tcPr>
          <w:p w14:paraId="5A7E9A69"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03A735B3" w14:textId="77777777" w:rsidTr="00A23885">
        <w:tc>
          <w:tcPr>
            <w:tcW w:w="697" w:type="pct"/>
            <w:vAlign w:val="center"/>
          </w:tcPr>
          <w:p w14:paraId="1EB475BF"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Triton ponctué</w:t>
            </w:r>
          </w:p>
        </w:tc>
        <w:tc>
          <w:tcPr>
            <w:tcW w:w="691" w:type="pct"/>
            <w:vAlign w:val="center"/>
          </w:tcPr>
          <w:p w14:paraId="0C15DEE1"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Lissotriton</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vulgaris</w:t>
            </w:r>
            <w:proofErr w:type="spellEnd"/>
          </w:p>
        </w:tc>
        <w:tc>
          <w:tcPr>
            <w:tcW w:w="599" w:type="pct"/>
            <w:vAlign w:val="center"/>
          </w:tcPr>
          <w:p w14:paraId="3E1423F2"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676" w:type="pct"/>
            <w:vAlign w:val="center"/>
          </w:tcPr>
          <w:p w14:paraId="25B3DC5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74" w:type="pct"/>
            <w:vAlign w:val="center"/>
          </w:tcPr>
          <w:p w14:paraId="001814B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7" w:type="pct"/>
            <w:vAlign w:val="center"/>
          </w:tcPr>
          <w:p w14:paraId="36DFDC5E" w14:textId="77777777" w:rsidR="00A23885" w:rsidRPr="00A23885" w:rsidRDefault="00A23885" w:rsidP="00A23885">
            <w:pPr>
              <w:spacing w:after="0"/>
              <w:jc w:val="center"/>
              <w:rPr>
                <w:rFonts w:ascii="Trebuchet MS" w:hAnsi="Trebuchet MS" w:cs="Trebuchet MS"/>
                <w:iCs/>
                <w:color w:val="000000"/>
                <w:sz w:val="16"/>
                <w:szCs w:val="20"/>
              </w:rPr>
            </w:pPr>
            <w:r w:rsidRPr="00A23885">
              <w:rPr>
                <w:rFonts w:ascii="Trebuchet MS" w:hAnsi="Trebuchet MS" w:cs="Trebuchet MS"/>
                <w:iCs/>
                <w:color w:val="000000"/>
                <w:sz w:val="16"/>
                <w:szCs w:val="20"/>
              </w:rPr>
              <w:t>Assez Rare</w:t>
            </w:r>
          </w:p>
          <w:p w14:paraId="4515CFD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hAnsi="Trebuchet MS" w:cs="Trebuchet MS"/>
                <w:i/>
                <w:iCs/>
                <w:color w:val="000000"/>
                <w:sz w:val="16"/>
                <w:szCs w:val="20"/>
              </w:rPr>
              <w:t>En régression</w:t>
            </w:r>
          </w:p>
        </w:tc>
        <w:tc>
          <w:tcPr>
            <w:tcW w:w="766" w:type="pct"/>
            <w:vAlign w:val="center"/>
          </w:tcPr>
          <w:p w14:paraId="70D3AD2B"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2F4B4E3F" w14:textId="77777777" w:rsidTr="005D5D42">
        <w:trPr>
          <w:trHeight w:val="270"/>
        </w:trPr>
        <w:tc>
          <w:tcPr>
            <w:tcW w:w="5000" w:type="pct"/>
            <w:gridSpan w:val="7"/>
            <w:vAlign w:val="center"/>
          </w:tcPr>
          <w:p w14:paraId="40C3B6DF" w14:textId="7BD513A4"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Anoures (grenouilles, crapauds)</w:t>
            </w:r>
          </w:p>
        </w:tc>
      </w:tr>
      <w:tr w:rsidR="00A23885" w:rsidRPr="00A23885" w14:paraId="668CC290" w14:textId="77777777" w:rsidTr="00A23885">
        <w:tc>
          <w:tcPr>
            <w:tcW w:w="697" w:type="pct"/>
            <w:shd w:val="clear" w:color="auto" w:fill="FBD4B4" w:themeFill="accent6" w:themeFillTint="66"/>
            <w:vAlign w:val="center"/>
          </w:tcPr>
          <w:p w14:paraId="77059A6E"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Alyte accoucheur</w:t>
            </w:r>
          </w:p>
        </w:tc>
        <w:tc>
          <w:tcPr>
            <w:tcW w:w="691" w:type="pct"/>
            <w:shd w:val="clear" w:color="auto" w:fill="F2F2F2" w:themeFill="background1" w:themeFillShade="F2"/>
            <w:vAlign w:val="center"/>
          </w:tcPr>
          <w:p w14:paraId="2D025C1B"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Alytes </w:t>
            </w:r>
            <w:proofErr w:type="spellStart"/>
            <w:r w:rsidRPr="00A23885">
              <w:rPr>
                <w:rFonts w:ascii="Trebuchet MS" w:eastAsia="Times New Roman" w:hAnsi="Trebuchet MS" w:cs="Trebuchet MS"/>
                <w:i/>
                <w:iCs/>
                <w:color w:val="000000"/>
                <w:sz w:val="16"/>
                <w:szCs w:val="20"/>
              </w:rPr>
              <w:t>obstetricans</w:t>
            </w:r>
            <w:proofErr w:type="spellEnd"/>
          </w:p>
        </w:tc>
        <w:tc>
          <w:tcPr>
            <w:tcW w:w="599" w:type="pct"/>
            <w:shd w:val="clear" w:color="auto" w:fill="F2F2F2" w:themeFill="background1" w:themeFillShade="F2"/>
            <w:vAlign w:val="center"/>
          </w:tcPr>
          <w:p w14:paraId="4E94523F" w14:textId="77777777" w:rsidR="00A23885" w:rsidRPr="00A23885" w:rsidRDefault="00A23885" w:rsidP="00A23885">
            <w:pPr>
              <w:spacing w:after="0"/>
              <w:jc w:val="center"/>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art</w:t>
            </w:r>
            <w:proofErr w:type="spellEnd"/>
            <w:r w:rsidRPr="00A23885">
              <w:rPr>
                <w:rFonts w:ascii="Trebuchet MS" w:eastAsia="Times New Roman" w:hAnsi="Trebuchet MS" w:cs="Trebuchet MS"/>
                <w:iCs/>
                <w:color w:val="000000"/>
                <w:sz w:val="16"/>
                <w:szCs w:val="20"/>
                <w:lang w:val="de-DE"/>
              </w:rPr>
              <w:t xml:space="preserve"> 2</w:t>
            </w:r>
          </w:p>
        </w:tc>
        <w:tc>
          <w:tcPr>
            <w:tcW w:w="676" w:type="pct"/>
            <w:shd w:val="clear" w:color="auto" w:fill="FBD4B4" w:themeFill="accent6" w:themeFillTint="66"/>
            <w:vAlign w:val="center"/>
          </w:tcPr>
          <w:p w14:paraId="2B241DF2" w14:textId="77777777" w:rsidR="00A23885" w:rsidRPr="00A23885" w:rsidRDefault="00A23885" w:rsidP="00A23885">
            <w:pPr>
              <w:spacing w:after="0"/>
              <w:jc w:val="center"/>
              <w:rPr>
                <w:rFonts w:ascii="Trebuchet MS" w:eastAsia="Times New Roman" w:hAnsi="Trebuchet MS" w:cs="Trebuchet MS"/>
                <w:iCs/>
                <w:color w:val="000000"/>
                <w:sz w:val="16"/>
                <w:szCs w:val="20"/>
                <w:lang w:val="de-DE"/>
              </w:rPr>
            </w:pPr>
            <w:r w:rsidRPr="00A23885">
              <w:rPr>
                <w:rFonts w:ascii="Trebuchet MS" w:eastAsia="Times New Roman" w:hAnsi="Trebuchet MS" w:cs="Trebuchet MS"/>
                <w:iCs/>
                <w:color w:val="000000"/>
                <w:sz w:val="16"/>
                <w:szCs w:val="20"/>
                <w:lang w:val="de-DE"/>
              </w:rPr>
              <w:t>An. IV</w:t>
            </w:r>
          </w:p>
        </w:tc>
        <w:tc>
          <w:tcPr>
            <w:tcW w:w="674" w:type="pct"/>
            <w:shd w:val="clear" w:color="auto" w:fill="F2F2F2" w:themeFill="background1" w:themeFillShade="F2"/>
            <w:vAlign w:val="center"/>
          </w:tcPr>
          <w:p w14:paraId="239D8556"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7" w:type="pct"/>
            <w:shd w:val="clear" w:color="auto" w:fill="F2F2F2" w:themeFill="background1" w:themeFillShade="F2"/>
            <w:vAlign w:val="center"/>
          </w:tcPr>
          <w:p w14:paraId="6D110576" w14:textId="77777777" w:rsidR="00A23885" w:rsidRPr="00A23885" w:rsidRDefault="00A23885" w:rsidP="00A23885">
            <w:pPr>
              <w:spacing w:after="0"/>
              <w:jc w:val="center"/>
              <w:rPr>
                <w:rFonts w:ascii="Trebuchet MS" w:hAnsi="Trebuchet MS" w:cs="Trebuchet MS"/>
                <w:iCs/>
                <w:color w:val="000000"/>
                <w:sz w:val="16"/>
                <w:szCs w:val="20"/>
              </w:rPr>
            </w:pPr>
            <w:r w:rsidRPr="00A23885">
              <w:rPr>
                <w:rFonts w:ascii="Trebuchet MS" w:hAnsi="Trebuchet MS" w:cs="Trebuchet MS"/>
                <w:iCs/>
                <w:color w:val="000000"/>
                <w:sz w:val="16"/>
                <w:szCs w:val="20"/>
              </w:rPr>
              <w:t>Assez commun</w:t>
            </w:r>
          </w:p>
          <w:p w14:paraId="410B7C2C"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hAnsi="Trebuchet MS" w:cs="Trebuchet MS"/>
                <w:i/>
                <w:iCs/>
                <w:color w:val="000000"/>
                <w:sz w:val="16"/>
                <w:szCs w:val="20"/>
              </w:rPr>
              <w:t>En régression</w:t>
            </w:r>
          </w:p>
        </w:tc>
        <w:tc>
          <w:tcPr>
            <w:tcW w:w="766" w:type="pct"/>
            <w:shd w:val="clear" w:color="auto" w:fill="F2F2F2" w:themeFill="background1" w:themeFillShade="F2"/>
            <w:vAlign w:val="center"/>
          </w:tcPr>
          <w:p w14:paraId="70A78B02"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212EB9F7" w14:textId="77777777" w:rsidTr="00A23885">
        <w:tc>
          <w:tcPr>
            <w:tcW w:w="697" w:type="pct"/>
            <w:shd w:val="clear" w:color="auto" w:fill="FBD4B4" w:themeFill="accent6" w:themeFillTint="66"/>
            <w:vAlign w:val="center"/>
          </w:tcPr>
          <w:p w14:paraId="4110EB73"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Crapaud calamite</w:t>
            </w:r>
          </w:p>
        </w:tc>
        <w:tc>
          <w:tcPr>
            <w:tcW w:w="691" w:type="pct"/>
            <w:shd w:val="clear" w:color="auto" w:fill="F2F2F2" w:themeFill="background1" w:themeFillShade="F2"/>
            <w:vAlign w:val="center"/>
          </w:tcPr>
          <w:p w14:paraId="41256C26"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Bufo calamita</w:t>
            </w:r>
          </w:p>
        </w:tc>
        <w:tc>
          <w:tcPr>
            <w:tcW w:w="599" w:type="pct"/>
            <w:shd w:val="clear" w:color="auto" w:fill="F2F2F2" w:themeFill="background1" w:themeFillShade="F2"/>
            <w:vAlign w:val="center"/>
          </w:tcPr>
          <w:p w14:paraId="53B2D1A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2</w:t>
            </w:r>
          </w:p>
        </w:tc>
        <w:tc>
          <w:tcPr>
            <w:tcW w:w="676" w:type="pct"/>
            <w:shd w:val="clear" w:color="auto" w:fill="FBD4B4" w:themeFill="accent6" w:themeFillTint="66"/>
            <w:vAlign w:val="center"/>
          </w:tcPr>
          <w:p w14:paraId="0E23054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IV</w:t>
            </w:r>
          </w:p>
        </w:tc>
        <w:tc>
          <w:tcPr>
            <w:tcW w:w="674" w:type="pct"/>
            <w:shd w:val="clear" w:color="auto" w:fill="F2F2F2" w:themeFill="background1" w:themeFillShade="F2"/>
            <w:vAlign w:val="center"/>
          </w:tcPr>
          <w:p w14:paraId="708E8BC5"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7" w:type="pct"/>
            <w:shd w:val="clear" w:color="auto" w:fill="F2F2F2" w:themeFill="background1" w:themeFillShade="F2"/>
            <w:vAlign w:val="center"/>
          </w:tcPr>
          <w:p w14:paraId="279504F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Très rare</w:t>
            </w:r>
          </w:p>
        </w:tc>
        <w:tc>
          <w:tcPr>
            <w:tcW w:w="766" w:type="pct"/>
            <w:shd w:val="clear" w:color="auto" w:fill="F2F2F2" w:themeFill="background1" w:themeFillShade="F2"/>
            <w:vAlign w:val="center"/>
          </w:tcPr>
          <w:p w14:paraId="1AED6B01"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7833B9F9" w14:textId="77777777" w:rsidTr="00A23885">
        <w:tc>
          <w:tcPr>
            <w:tcW w:w="697" w:type="pct"/>
            <w:vAlign w:val="center"/>
          </w:tcPr>
          <w:p w14:paraId="18A0FFD7"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Crapaud épineux</w:t>
            </w:r>
          </w:p>
        </w:tc>
        <w:tc>
          <w:tcPr>
            <w:tcW w:w="691" w:type="pct"/>
            <w:vAlign w:val="center"/>
          </w:tcPr>
          <w:p w14:paraId="73839D0A"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Bufo </w:t>
            </w:r>
            <w:proofErr w:type="spellStart"/>
            <w:r w:rsidRPr="00A23885">
              <w:rPr>
                <w:rFonts w:ascii="Trebuchet MS" w:eastAsia="Times New Roman" w:hAnsi="Trebuchet MS" w:cs="Trebuchet MS"/>
                <w:i/>
                <w:iCs/>
                <w:color w:val="000000"/>
                <w:sz w:val="16"/>
                <w:szCs w:val="20"/>
              </w:rPr>
              <w:t>spinosus</w:t>
            </w:r>
            <w:proofErr w:type="spellEnd"/>
          </w:p>
        </w:tc>
        <w:tc>
          <w:tcPr>
            <w:tcW w:w="599" w:type="pct"/>
            <w:vAlign w:val="center"/>
          </w:tcPr>
          <w:p w14:paraId="1B2C82D8"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676" w:type="pct"/>
            <w:vAlign w:val="center"/>
          </w:tcPr>
          <w:p w14:paraId="15A455D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74" w:type="pct"/>
            <w:vAlign w:val="center"/>
          </w:tcPr>
          <w:p w14:paraId="5C7DC38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7" w:type="pct"/>
            <w:vAlign w:val="center"/>
          </w:tcPr>
          <w:p w14:paraId="5FC2717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766" w:type="pct"/>
            <w:vAlign w:val="center"/>
          </w:tcPr>
          <w:p w14:paraId="41872218"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4E7F37B6" w14:textId="77777777" w:rsidTr="00A23885">
        <w:tc>
          <w:tcPr>
            <w:tcW w:w="697" w:type="pct"/>
            <w:shd w:val="clear" w:color="auto" w:fill="auto"/>
            <w:vAlign w:val="center"/>
          </w:tcPr>
          <w:p w14:paraId="73727BB1"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Grenouille rousse</w:t>
            </w:r>
          </w:p>
        </w:tc>
        <w:tc>
          <w:tcPr>
            <w:tcW w:w="691" w:type="pct"/>
            <w:shd w:val="clear" w:color="auto" w:fill="auto"/>
            <w:vAlign w:val="center"/>
          </w:tcPr>
          <w:p w14:paraId="0A00276C"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
                <w:iCs/>
                <w:color w:val="000000"/>
                <w:sz w:val="16"/>
                <w:szCs w:val="20"/>
                <w:lang w:val="en-US"/>
              </w:rPr>
            </w:pPr>
            <w:r w:rsidRPr="00A23885">
              <w:rPr>
                <w:rFonts w:ascii="Trebuchet MS" w:eastAsia="Times New Roman" w:hAnsi="Trebuchet MS" w:cs="Trebuchet MS"/>
                <w:i/>
                <w:iCs/>
                <w:color w:val="000000"/>
                <w:sz w:val="16"/>
                <w:szCs w:val="20"/>
                <w:lang w:val="en-US"/>
              </w:rPr>
              <w:t xml:space="preserve">Rana </w:t>
            </w:r>
            <w:proofErr w:type="spellStart"/>
            <w:r w:rsidRPr="00A23885">
              <w:rPr>
                <w:rFonts w:ascii="Trebuchet MS" w:eastAsia="Times New Roman" w:hAnsi="Trebuchet MS" w:cs="Trebuchet MS"/>
                <w:i/>
                <w:iCs/>
                <w:color w:val="000000"/>
                <w:sz w:val="16"/>
                <w:szCs w:val="20"/>
                <w:lang w:val="en-US"/>
              </w:rPr>
              <w:t>temporaria</w:t>
            </w:r>
            <w:proofErr w:type="spellEnd"/>
          </w:p>
        </w:tc>
        <w:tc>
          <w:tcPr>
            <w:tcW w:w="599" w:type="pct"/>
            <w:shd w:val="clear" w:color="auto" w:fill="auto"/>
            <w:vAlign w:val="center"/>
          </w:tcPr>
          <w:p w14:paraId="42F4FFEC"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5</w:t>
            </w:r>
          </w:p>
        </w:tc>
        <w:tc>
          <w:tcPr>
            <w:tcW w:w="676" w:type="pct"/>
            <w:shd w:val="clear" w:color="auto" w:fill="auto"/>
            <w:vAlign w:val="center"/>
          </w:tcPr>
          <w:p w14:paraId="4C0AE896"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highlight w:val="yellow"/>
              </w:rPr>
            </w:pPr>
            <w:r w:rsidRPr="00A23885">
              <w:rPr>
                <w:rFonts w:ascii="Trebuchet MS" w:eastAsia="Times New Roman" w:hAnsi="Trebuchet MS" w:cs="Trebuchet MS"/>
                <w:iCs/>
                <w:color w:val="000000"/>
                <w:sz w:val="16"/>
                <w:szCs w:val="20"/>
              </w:rPr>
              <w:t>An. V</w:t>
            </w:r>
          </w:p>
        </w:tc>
        <w:tc>
          <w:tcPr>
            <w:tcW w:w="674" w:type="pct"/>
            <w:shd w:val="clear" w:color="auto" w:fill="auto"/>
            <w:vAlign w:val="center"/>
          </w:tcPr>
          <w:p w14:paraId="598992E4"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7" w:type="pct"/>
            <w:shd w:val="clear" w:color="auto" w:fill="auto"/>
            <w:vAlign w:val="center"/>
          </w:tcPr>
          <w:p w14:paraId="0DD50AD9"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766" w:type="pct"/>
            <w:shd w:val="clear" w:color="auto" w:fill="auto"/>
            <w:vAlign w:val="center"/>
          </w:tcPr>
          <w:p w14:paraId="410DEE64"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360D70E8" w14:textId="77777777" w:rsidTr="00A23885">
        <w:tc>
          <w:tcPr>
            <w:tcW w:w="697" w:type="pct"/>
            <w:vAlign w:val="center"/>
          </w:tcPr>
          <w:p w14:paraId="0189229A"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Grenouille verte</w:t>
            </w:r>
          </w:p>
        </w:tc>
        <w:tc>
          <w:tcPr>
            <w:tcW w:w="691" w:type="pct"/>
            <w:vAlign w:val="center"/>
          </w:tcPr>
          <w:p w14:paraId="05012D7D"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Pelophylax</w:t>
            </w:r>
            <w:proofErr w:type="spellEnd"/>
            <w:r w:rsidRPr="00A23885">
              <w:rPr>
                <w:rFonts w:ascii="Trebuchet MS" w:eastAsia="Times New Roman" w:hAnsi="Trebuchet MS" w:cs="Trebuchet MS"/>
                <w:i/>
                <w:iCs/>
                <w:color w:val="000000"/>
                <w:sz w:val="16"/>
                <w:szCs w:val="20"/>
              </w:rPr>
              <w:t xml:space="preserve"> kl. </w:t>
            </w:r>
            <w:proofErr w:type="spellStart"/>
            <w:r w:rsidRPr="00A23885">
              <w:rPr>
                <w:rFonts w:ascii="Trebuchet MS" w:eastAsia="Times New Roman" w:hAnsi="Trebuchet MS" w:cs="Trebuchet MS"/>
                <w:i/>
                <w:iCs/>
                <w:color w:val="000000"/>
                <w:sz w:val="16"/>
                <w:szCs w:val="20"/>
              </w:rPr>
              <w:t>Esculentus</w:t>
            </w:r>
            <w:proofErr w:type="spellEnd"/>
          </w:p>
        </w:tc>
        <w:tc>
          <w:tcPr>
            <w:tcW w:w="599" w:type="pct"/>
            <w:vAlign w:val="center"/>
          </w:tcPr>
          <w:p w14:paraId="193AC917" w14:textId="77777777" w:rsidR="00A23885" w:rsidRPr="00A23885" w:rsidRDefault="00A23885" w:rsidP="00A23885">
            <w:pPr>
              <w:spacing w:after="0"/>
              <w:jc w:val="center"/>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art</w:t>
            </w:r>
            <w:proofErr w:type="spellEnd"/>
            <w:r w:rsidRPr="00A23885">
              <w:rPr>
                <w:rFonts w:ascii="Trebuchet MS" w:eastAsia="Times New Roman" w:hAnsi="Trebuchet MS" w:cs="Trebuchet MS"/>
                <w:iCs/>
                <w:color w:val="000000"/>
                <w:sz w:val="16"/>
                <w:szCs w:val="20"/>
                <w:lang w:val="de-DE"/>
              </w:rPr>
              <w:t xml:space="preserve"> 5</w:t>
            </w:r>
          </w:p>
        </w:tc>
        <w:tc>
          <w:tcPr>
            <w:tcW w:w="676" w:type="pct"/>
            <w:vAlign w:val="center"/>
          </w:tcPr>
          <w:p w14:paraId="7F412A90" w14:textId="77777777" w:rsidR="00A23885" w:rsidRPr="00A23885" w:rsidRDefault="00A23885" w:rsidP="00A23885">
            <w:pPr>
              <w:spacing w:after="0"/>
              <w:jc w:val="center"/>
              <w:rPr>
                <w:rFonts w:ascii="Trebuchet MS" w:eastAsia="Times New Roman" w:hAnsi="Trebuchet MS" w:cs="Trebuchet MS"/>
                <w:iCs/>
                <w:color w:val="000000"/>
                <w:sz w:val="16"/>
                <w:szCs w:val="20"/>
                <w:lang w:val="de-DE"/>
              </w:rPr>
            </w:pPr>
            <w:r w:rsidRPr="00A23885">
              <w:rPr>
                <w:rFonts w:ascii="Trebuchet MS" w:eastAsia="Times New Roman" w:hAnsi="Trebuchet MS" w:cs="Trebuchet MS"/>
                <w:iCs/>
                <w:color w:val="000000"/>
                <w:sz w:val="16"/>
                <w:szCs w:val="20"/>
                <w:lang w:val="de-DE"/>
              </w:rPr>
              <w:t>An. V</w:t>
            </w:r>
          </w:p>
        </w:tc>
        <w:tc>
          <w:tcPr>
            <w:tcW w:w="674" w:type="pct"/>
            <w:vAlign w:val="center"/>
          </w:tcPr>
          <w:p w14:paraId="020AC185"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7" w:type="pct"/>
            <w:vAlign w:val="center"/>
          </w:tcPr>
          <w:p w14:paraId="71AEC3E2"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766" w:type="pct"/>
            <w:vAlign w:val="center"/>
          </w:tcPr>
          <w:p w14:paraId="589DBAA0"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089C09FD" w14:textId="77777777" w:rsidTr="00A23885">
        <w:tc>
          <w:tcPr>
            <w:tcW w:w="697" w:type="pct"/>
            <w:vAlign w:val="center"/>
          </w:tcPr>
          <w:p w14:paraId="3CB13385"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Pélodyte ponctué</w:t>
            </w:r>
          </w:p>
        </w:tc>
        <w:tc>
          <w:tcPr>
            <w:tcW w:w="691" w:type="pct"/>
            <w:vAlign w:val="center"/>
          </w:tcPr>
          <w:p w14:paraId="75125AD7"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Pelodytes</w:t>
            </w:r>
            <w:proofErr w:type="spellEnd"/>
            <w:r w:rsidRPr="00A23885">
              <w:rPr>
                <w:rFonts w:ascii="Trebuchet MS" w:eastAsia="Times New Roman" w:hAnsi="Trebuchet MS" w:cs="Trebuchet MS"/>
                <w:i/>
                <w:iCs/>
                <w:color w:val="000000"/>
                <w:sz w:val="16"/>
                <w:szCs w:val="20"/>
                <w:lang w:val="en-US"/>
              </w:rPr>
              <w:t xml:space="preserve"> punctatus</w:t>
            </w:r>
          </w:p>
        </w:tc>
        <w:tc>
          <w:tcPr>
            <w:tcW w:w="599" w:type="pct"/>
            <w:vAlign w:val="center"/>
          </w:tcPr>
          <w:p w14:paraId="5C33EF07"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3</w:t>
            </w:r>
          </w:p>
        </w:tc>
        <w:tc>
          <w:tcPr>
            <w:tcW w:w="676" w:type="pct"/>
            <w:vAlign w:val="center"/>
          </w:tcPr>
          <w:p w14:paraId="4F65C25F"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74" w:type="pct"/>
            <w:vAlign w:val="center"/>
          </w:tcPr>
          <w:p w14:paraId="0DDEA6C2"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7" w:type="pct"/>
            <w:vAlign w:val="center"/>
          </w:tcPr>
          <w:p w14:paraId="31B017B3"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766" w:type="pct"/>
            <w:vAlign w:val="center"/>
          </w:tcPr>
          <w:p w14:paraId="4B8A02D9"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2A432BF3" w14:textId="77777777" w:rsidTr="00A23885">
        <w:tc>
          <w:tcPr>
            <w:tcW w:w="697" w:type="pct"/>
            <w:shd w:val="clear" w:color="auto" w:fill="FBD4B4" w:themeFill="accent6" w:themeFillTint="66"/>
            <w:vAlign w:val="center"/>
          </w:tcPr>
          <w:p w14:paraId="6537E981" w14:textId="77777777" w:rsidR="00A23885" w:rsidRPr="00A23885" w:rsidRDefault="00A23885" w:rsidP="00A23885">
            <w:pPr>
              <w:widowControl w:val="0"/>
              <w:autoSpaceDE w:val="0"/>
              <w:autoSpaceDN w:val="0"/>
              <w:adjustRightInd w:val="0"/>
              <w:spacing w:before="40" w:after="80" w:line="200" w:lineRule="exact"/>
              <w:jc w:val="both"/>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Rainette verte</w:t>
            </w:r>
          </w:p>
        </w:tc>
        <w:tc>
          <w:tcPr>
            <w:tcW w:w="691" w:type="pct"/>
            <w:shd w:val="clear" w:color="auto" w:fill="F2F2F2" w:themeFill="background1" w:themeFillShade="F2"/>
            <w:vAlign w:val="center"/>
          </w:tcPr>
          <w:p w14:paraId="2D05D55A"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Hyla </w:t>
            </w:r>
            <w:proofErr w:type="spellStart"/>
            <w:r w:rsidRPr="00A23885">
              <w:rPr>
                <w:rFonts w:ascii="Trebuchet MS" w:eastAsia="Times New Roman" w:hAnsi="Trebuchet MS" w:cs="Trebuchet MS"/>
                <w:i/>
                <w:iCs/>
                <w:color w:val="000000"/>
                <w:sz w:val="16"/>
                <w:szCs w:val="20"/>
              </w:rPr>
              <w:t>arborea</w:t>
            </w:r>
            <w:proofErr w:type="spellEnd"/>
          </w:p>
        </w:tc>
        <w:tc>
          <w:tcPr>
            <w:tcW w:w="599" w:type="pct"/>
            <w:shd w:val="clear" w:color="auto" w:fill="F2F2F2" w:themeFill="background1" w:themeFillShade="F2"/>
            <w:vAlign w:val="center"/>
          </w:tcPr>
          <w:p w14:paraId="53D6AF3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2</w:t>
            </w:r>
          </w:p>
        </w:tc>
        <w:tc>
          <w:tcPr>
            <w:tcW w:w="676" w:type="pct"/>
            <w:shd w:val="clear" w:color="auto" w:fill="FBD4B4" w:themeFill="accent6" w:themeFillTint="66"/>
            <w:vAlign w:val="center"/>
          </w:tcPr>
          <w:p w14:paraId="6E0CC2CB"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IV</w:t>
            </w:r>
          </w:p>
        </w:tc>
        <w:tc>
          <w:tcPr>
            <w:tcW w:w="674" w:type="pct"/>
            <w:shd w:val="clear" w:color="auto" w:fill="F2F2F2" w:themeFill="background1" w:themeFillShade="F2"/>
            <w:vAlign w:val="center"/>
          </w:tcPr>
          <w:p w14:paraId="7A99E29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7" w:type="pct"/>
            <w:shd w:val="clear" w:color="auto" w:fill="F2F2F2" w:themeFill="background1" w:themeFillShade="F2"/>
            <w:vAlign w:val="center"/>
          </w:tcPr>
          <w:p w14:paraId="7C9612E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766" w:type="pct"/>
            <w:shd w:val="clear" w:color="auto" w:fill="F2F2F2" w:themeFill="background1" w:themeFillShade="F2"/>
            <w:vAlign w:val="center"/>
          </w:tcPr>
          <w:p w14:paraId="2460A268"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bl>
    <w:p w14:paraId="0E0F5BAF" w14:textId="77777777" w:rsidR="005D5D42" w:rsidRDefault="005D5D42" w:rsidP="00A23885">
      <w:pPr>
        <w:keepNext/>
        <w:autoSpaceDE w:val="0"/>
        <w:autoSpaceDN w:val="0"/>
        <w:adjustRightInd w:val="0"/>
        <w:spacing w:after="0" w:line="141" w:lineRule="atLeast"/>
        <w:jc w:val="both"/>
        <w:rPr>
          <w:rFonts w:ascii="Trebuchet MS" w:eastAsia="Times New Roman" w:hAnsi="Trebuchet MS"/>
          <w:i/>
          <w:color w:val="221E1F"/>
          <w:sz w:val="14"/>
          <w:szCs w:val="20"/>
        </w:rPr>
      </w:pPr>
    </w:p>
    <w:p w14:paraId="6DF9DDA5" w14:textId="7BEB5456"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Protection nationale (Arr. du 19/11/2007) : art. 2 – protection des individus et des habitats d’espèces, art. 3 – protection des individus, art. 5 protection des individus uniquement contre la mutilation</w:t>
      </w:r>
    </w:p>
    <w:p w14:paraId="25B8F103" w14:textId="77777777"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Directive « habitats » (</w:t>
      </w:r>
      <w:proofErr w:type="spellStart"/>
      <w:r w:rsidRPr="00A23885">
        <w:rPr>
          <w:rFonts w:ascii="Trebuchet MS" w:eastAsia="Times New Roman" w:hAnsi="Trebuchet MS"/>
          <w:i/>
          <w:color w:val="221E1F"/>
          <w:sz w:val="14"/>
          <w:szCs w:val="20"/>
        </w:rPr>
        <w:t>dir</w:t>
      </w:r>
      <w:proofErr w:type="spellEnd"/>
      <w:r w:rsidRPr="00A23885">
        <w:rPr>
          <w:rFonts w:ascii="Trebuchet MS" w:eastAsia="Times New Roman" w:hAnsi="Trebuchet MS"/>
          <w:i/>
          <w:color w:val="221E1F"/>
          <w:sz w:val="14"/>
          <w:szCs w:val="20"/>
        </w:rPr>
        <w:t>. Du 21/05/1992): An II - Espèce dont la conservation nécessite la désignation d’un site Natura 2000 ;An. IV – Espèce dont la conservation nécessite une protection stricte ; An. 5 – Espèce dont le prélèvement peut faire l’objet de mesure de gestion</w:t>
      </w:r>
    </w:p>
    <w:p w14:paraId="4302D37C" w14:textId="77777777"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Liste rouge nationale : Liste rouge des amphibiens de France métropolitaine, 2008</w:t>
      </w:r>
    </w:p>
    <w:p w14:paraId="5E781C41" w14:textId="77777777" w:rsidR="00A23885" w:rsidRPr="00A23885" w:rsidRDefault="00A23885" w:rsidP="00A23885">
      <w:pPr>
        <w:keepNext/>
        <w:autoSpaceDE w:val="0"/>
        <w:autoSpaceDN w:val="0"/>
        <w:adjustRightInd w:val="0"/>
        <w:spacing w:after="0" w:line="141" w:lineRule="atLeast"/>
        <w:jc w:val="both"/>
        <w:rPr>
          <w:rFonts w:ascii="Trebuchet MS" w:hAnsi="Trebuchet MS" w:cs="Trebuchet MS"/>
          <w:i/>
          <w:iCs/>
          <w:color w:val="221E1F"/>
          <w:sz w:val="14"/>
          <w:szCs w:val="14"/>
        </w:rPr>
      </w:pPr>
      <w:r w:rsidRPr="00A23885">
        <w:rPr>
          <w:rFonts w:ascii="Trebuchet MS" w:hAnsi="Trebuchet MS" w:cs="Trebuchet MS"/>
          <w:i/>
          <w:iCs/>
          <w:color w:val="221E1F"/>
          <w:sz w:val="14"/>
          <w:szCs w:val="14"/>
        </w:rPr>
        <w:t xml:space="preserve">Statut régional : statut en Basse Normandie (d’après Barrioz) et Liste rouge de Basse-Normandie des amphibiens et des reptiles, en cours de publication validée par le CSRPN. </w:t>
      </w:r>
    </w:p>
    <w:p w14:paraId="2DB250BB" w14:textId="77777777" w:rsidR="0075309D" w:rsidRDefault="0075309D" w:rsidP="0075309D">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31D00AC0" w14:textId="5111A9F7" w:rsidR="0075309D" w:rsidRDefault="0075309D" w:rsidP="0075309D">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DE270A">
        <w:rPr>
          <w:rFonts w:ascii="Times New Roman" w:eastAsia="Times New Roman" w:hAnsi="Times New Roman"/>
          <w:color w:val="000000"/>
          <w:lang w:eastAsia="fr-FR"/>
        </w:rPr>
        <w:t>1</w:t>
      </w:r>
      <w:r>
        <w:rPr>
          <w:rFonts w:ascii="Times New Roman" w:eastAsia="Times New Roman" w:hAnsi="Times New Roman"/>
          <w:color w:val="000000"/>
          <w:lang w:eastAsia="fr-FR"/>
        </w:rPr>
        <w:t>3</w:t>
      </w:r>
      <w:r w:rsidRPr="00DE270A">
        <w:rPr>
          <w:rFonts w:ascii="Times New Roman" w:eastAsia="Times New Roman" w:hAnsi="Times New Roman"/>
          <w:color w:val="000000"/>
          <w:lang w:eastAsia="fr-FR"/>
        </w:rPr>
        <w:t xml:space="preserve"> espèces</w:t>
      </w:r>
      <w:r>
        <w:rPr>
          <w:rFonts w:ascii="Times New Roman" w:eastAsia="Times New Roman" w:hAnsi="Times New Roman"/>
          <w:color w:val="000000"/>
          <w:lang w:eastAsia="fr-FR"/>
        </w:rPr>
        <w:t>, plus</w:t>
      </w:r>
      <w:r w:rsidRPr="00DE270A">
        <w:rPr>
          <w:rFonts w:ascii="Times New Roman" w:eastAsia="Times New Roman" w:hAnsi="Times New Roman"/>
          <w:color w:val="000000"/>
          <w:lang w:eastAsia="fr-FR"/>
        </w:rPr>
        <w:t xml:space="preserve"> une hybride</w:t>
      </w:r>
      <w:r>
        <w:rPr>
          <w:rFonts w:ascii="Times New Roman" w:eastAsia="Times New Roman" w:hAnsi="Times New Roman"/>
          <w:color w:val="000000"/>
          <w:lang w:eastAsia="fr-FR"/>
        </w:rPr>
        <w:t>,</w:t>
      </w:r>
      <w:r w:rsidRPr="00DE270A">
        <w:rPr>
          <w:rFonts w:ascii="Times New Roman" w:eastAsia="Times New Roman" w:hAnsi="Times New Roman"/>
          <w:color w:val="000000"/>
          <w:lang w:eastAsia="fr-FR"/>
        </w:rPr>
        <w:t xml:space="preserve"> ont été relevées sur l’aire d’étude, ce qui correspond à la quasi-totalité de la </w:t>
      </w:r>
      <w:proofErr w:type="spellStart"/>
      <w:r w:rsidRPr="00DE270A">
        <w:rPr>
          <w:rFonts w:ascii="Times New Roman" w:eastAsia="Times New Roman" w:hAnsi="Times New Roman"/>
          <w:color w:val="000000"/>
          <w:lang w:eastAsia="fr-FR"/>
        </w:rPr>
        <w:t>batrachofaune</w:t>
      </w:r>
      <w:proofErr w:type="spellEnd"/>
      <w:r w:rsidRPr="00DE270A">
        <w:rPr>
          <w:rFonts w:ascii="Times New Roman" w:eastAsia="Times New Roman" w:hAnsi="Times New Roman"/>
          <w:color w:val="000000"/>
          <w:lang w:eastAsia="fr-FR"/>
        </w:rPr>
        <w:t xml:space="preserve"> départementale et régionale.</w:t>
      </w:r>
    </w:p>
    <w:p w14:paraId="0630BE4B" w14:textId="77777777" w:rsidR="005D5D42" w:rsidRDefault="005D5D42" w:rsidP="00A23885">
      <w:pPr>
        <w:pBdr>
          <w:bottom w:val="dotted" w:sz="4" w:space="5" w:color="000000"/>
        </w:pBdr>
        <w:autoSpaceDE w:val="0"/>
        <w:autoSpaceDN w:val="0"/>
        <w:adjustRightInd w:val="0"/>
        <w:spacing w:after="120" w:line="280" w:lineRule="exact"/>
        <w:jc w:val="both"/>
        <w:rPr>
          <w:rFonts w:ascii="Times New Roman" w:eastAsia="Times New Roman" w:hAnsi="Times New Roman"/>
          <w:b/>
          <w:color w:val="221E1F"/>
        </w:rPr>
      </w:pPr>
    </w:p>
    <w:p w14:paraId="0B047BD0" w14:textId="7E3D0689" w:rsidR="00A23885" w:rsidRPr="0075309D" w:rsidRDefault="00A23885" w:rsidP="00A23885">
      <w:pPr>
        <w:pBdr>
          <w:bottom w:val="dotted" w:sz="4" w:space="5" w:color="000000"/>
        </w:pBdr>
        <w:autoSpaceDE w:val="0"/>
        <w:autoSpaceDN w:val="0"/>
        <w:adjustRightInd w:val="0"/>
        <w:spacing w:after="120" w:line="280" w:lineRule="exact"/>
        <w:jc w:val="both"/>
        <w:rPr>
          <w:rFonts w:ascii="Times New Roman" w:eastAsia="Times New Roman" w:hAnsi="Times New Roman"/>
          <w:color w:val="221E1F"/>
          <w:sz w:val="28"/>
          <w:szCs w:val="28"/>
        </w:rPr>
      </w:pPr>
      <w:r w:rsidRPr="0075309D">
        <w:rPr>
          <w:rFonts w:ascii="Times New Roman" w:eastAsia="Times New Roman" w:hAnsi="Times New Roman"/>
          <w:color w:val="221E1F"/>
          <w:sz w:val="28"/>
          <w:szCs w:val="28"/>
        </w:rPr>
        <w:lastRenderedPageBreak/>
        <w:t>Les espèces des milieux pionniers</w:t>
      </w:r>
    </w:p>
    <w:p w14:paraId="460EA245" w14:textId="77777777" w:rsidR="00A23885" w:rsidRPr="00C423F3"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rPr>
      </w:pPr>
      <w:r w:rsidRPr="00C423F3">
        <w:rPr>
          <w:rFonts w:ascii="Times New Roman" w:eastAsia="Times New Roman" w:hAnsi="Times New Roman"/>
          <w:color w:val="000000"/>
        </w:rPr>
        <w:t xml:space="preserve">3 espèces, rares à l’échelle de la région, mais assez communes sur le site, et réparties sur l’ensemble de l’aire d’étude, sont caractéristiques de milieux pionniers : il s’agit du </w:t>
      </w:r>
      <w:r w:rsidRPr="00C423F3">
        <w:rPr>
          <w:rFonts w:ascii="Times New Roman" w:eastAsia="Times New Roman" w:hAnsi="Times New Roman"/>
          <w:b/>
          <w:color w:val="000000"/>
        </w:rPr>
        <w:t>Crapaud calamite, du Pélodyte ponctué</w:t>
      </w:r>
      <w:r w:rsidRPr="00C423F3">
        <w:rPr>
          <w:rFonts w:ascii="Times New Roman" w:eastAsia="Times New Roman" w:hAnsi="Times New Roman"/>
          <w:color w:val="000000"/>
        </w:rPr>
        <w:t xml:space="preserve"> et de la </w:t>
      </w:r>
      <w:r w:rsidRPr="00C423F3">
        <w:rPr>
          <w:rFonts w:ascii="Times New Roman" w:eastAsia="Times New Roman" w:hAnsi="Times New Roman"/>
          <w:b/>
          <w:color w:val="000000"/>
        </w:rPr>
        <w:t>Rainette verte.</w:t>
      </w:r>
      <w:r w:rsidRPr="00C423F3">
        <w:rPr>
          <w:rFonts w:ascii="Times New Roman" w:eastAsia="Times New Roman" w:hAnsi="Times New Roman"/>
          <w:color w:val="000000"/>
        </w:rPr>
        <w:t xml:space="preserve"> Les disponibilités en milieux de reproduction (points d’eau plus ou moins permanents souvent sur des sols drainants, comme les sables) et d’hivernage (garennes) sont nombreuses et diversifiées. Les milieux terrestres variés comptent des gites pour le printemps et l’automne tels que fourrés, haies ou autres anfractuosités. L’état de conservation de ces populations peut donc être considéré comme bon sur l’aire d’étude.</w:t>
      </w:r>
    </w:p>
    <w:p w14:paraId="3A740463" w14:textId="77777777" w:rsidR="00A23885" w:rsidRPr="00C423F3"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rPr>
      </w:pPr>
    </w:p>
    <w:p w14:paraId="2BC492E6" w14:textId="77777777" w:rsidR="00A23885" w:rsidRPr="0075309D" w:rsidRDefault="00A23885" w:rsidP="00A23885">
      <w:pPr>
        <w:pBdr>
          <w:bottom w:val="dotted" w:sz="4" w:space="5" w:color="000000"/>
        </w:pBdr>
        <w:autoSpaceDE w:val="0"/>
        <w:autoSpaceDN w:val="0"/>
        <w:adjustRightInd w:val="0"/>
        <w:spacing w:after="120" w:line="280" w:lineRule="exact"/>
        <w:jc w:val="both"/>
        <w:rPr>
          <w:rFonts w:ascii="Times New Roman" w:eastAsia="Times New Roman" w:hAnsi="Times New Roman"/>
          <w:color w:val="221E1F"/>
          <w:sz w:val="28"/>
          <w:szCs w:val="28"/>
        </w:rPr>
      </w:pPr>
      <w:r w:rsidRPr="0075309D">
        <w:rPr>
          <w:rFonts w:ascii="Times New Roman" w:eastAsia="Times New Roman" w:hAnsi="Times New Roman"/>
          <w:color w:val="221E1F"/>
          <w:sz w:val="28"/>
          <w:szCs w:val="28"/>
        </w:rPr>
        <w:t>Les espèces des milieux évolués ou matures</w:t>
      </w:r>
    </w:p>
    <w:p w14:paraId="31DA13DE" w14:textId="4BE6476E" w:rsidR="00DE270A" w:rsidRPr="00C423F3"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rPr>
      </w:pPr>
      <w:r w:rsidRPr="00C423F3">
        <w:rPr>
          <w:rFonts w:ascii="Times New Roman" w:eastAsia="Times New Roman" w:hAnsi="Times New Roman"/>
          <w:color w:val="000000"/>
        </w:rPr>
        <w:t xml:space="preserve">Le nombre d’espèces </w:t>
      </w:r>
      <w:r w:rsidR="00C423F3">
        <w:rPr>
          <w:rFonts w:ascii="Times New Roman" w:eastAsia="Times New Roman" w:hAnsi="Times New Roman"/>
          <w:color w:val="000000"/>
        </w:rPr>
        <w:t xml:space="preserve">(11) </w:t>
      </w:r>
      <w:r w:rsidRPr="00C423F3">
        <w:rPr>
          <w:rFonts w:ascii="Times New Roman" w:eastAsia="Times New Roman" w:hAnsi="Times New Roman"/>
          <w:color w:val="000000"/>
        </w:rPr>
        <w:t xml:space="preserve">est conséquent, les milieux dunaires constituant des habitats particulièrement propices aux amphibiens. On observe une grande concentration d’espèces au sein de chaque mare. </w:t>
      </w:r>
    </w:p>
    <w:p w14:paraId="63BF2770" w14:textId="08C539AD" w:rsidR="00A23885" w:rsidRPr="00C423F3" w:rsidRDefault="00DE270A" w:rsidP="00A23885">
      <w:pPr>
        <w:widowControl w:val="0"/>
        <w:autoSpaceDE w:val="0"/>
        <w:autoSpaceDN w:val="0"/>
        <w:adjustRightInd w:val="0"/>
        <w:spacing w:before="60" w:after="80" w:line="280" w:lineRule="atLeast"/>
        <w:jc w:val="both"/>
        <w:rPr>
          <w:rFonts w:ascii="Times New Roman" w:eastAsia="Times New Roman" w:hAnsi="Times New Roman"/>
          <w:color w:val="000000"/>
        </w:rPr>
      </w:pPr>
      <w:r w:rsidRPr="00C423F3">
        <w:rPr>
          <w:rFonts w:ascii="Times New Roman" w:eastAsia="Times New Roman" w:hAnsi="Times New Roman"/>
          <w:color w:val="000000"/>
        </w:rPr>
        <w:t>Deux</w:t>
      </w:r>
      <w:r w:rsidR="00A23885" w:rsidRPr="00C423F3">
        <w:rPr>
          <w:rFonts w:ascii="Times New Roman" w:eastAsia="Times New Roman" w:hAnsi="Times New Roman"/>
          <w:color w:val="000000"/>
        </w:rPr>
        <w:t xml:space="preserve"> espèces sont présentes sur toutes les entités : le Triton crêté et le Triton palmé. </w:t>
      </w:r>
      <w:r w:rsidRPr="00C423F3">
        <w:rPr>
          <w:rFonts w:ascii="Times New Roman" w:eastAsia="Times New Roman" w:hAnsi="Times New Roman"/>
          <w:color w:val="000000"/>
        </w:rPr>
        <w:t xml:space="preserve">Les autres espèces de Tritons ne sont représentés que sur 3 ou 4 entités du site : Triton alpestre*, Triton de </w:t>
      </w:r>
      <w:proofErr w:type="spellStart"/>
      <w:r w:rsidRPr="00C423F3">
        <w:rPr>
          <w:rFonts w:ascii="Times New Roman" w:eastAsia="Times New Roman" w:hAnsi="Times New Roman"/>
          <w:color w:val="000000"/>
        </w:rPr>
        <w:t>Blasius</w:t>
      </w:r>
      <w:proofErr w:type="spellEnd"/>
      <w:r w:rsidRPr="00C423F3">
        <w:rPr>
          <w:rFonts w:ascii="Times New Roman" w:eastAsia="Times New Roman" w:hAnsi="Times New Roman"/>
          <w:color w:val="000000"/>
        </w:rPr>
        <w:t xml:space="preserve">, Triton marbré et Triton ponctué. Sont également présents sur la majorité des sites l’Alyte accoucheur, la Salamandre tachetée, le Crapaud épineux** et la Grenouille verte. </w:t>
      </w:r>
    </w:p>
    <w:p w14:paraId="5D62CE46" w14:textId="5A46E98C" w:rsidR="00DE270A" w:rsidRPr="00C423F3" w:rsidRDefault="00DE270A" w:rsidP="00DE270A">
      <w:pPr>
        <w:keepNext/>
        <w:autoSpaceDE w:val="0"/>
        <w:autoSpaceDN w:val="0"/>
        <w:adjustRightInd w:val="0"/>
        <w:spacing w:before="120" w:after="0" w:line="240" w:lineRule="auto"/>
        <w:jc w:val="both"/>
        <w:rPr>
          <w:rFonts w:ascii="Times New Roman" w:eastAsia="Times New Roman" w:hAnsi="Times New Roman"/>
          <w:i/>
          <w:color w:val="221E1F"/>
          <w:sz w:val="16"/>
          <w:szCs w:val="16"/>
        </w:rPr>
      </w:pPr>
      <w:r w:rsidRPr="00C423F3">
        <w:rPr>
          <w:rFonts w:ascii="Times New Roman" w:eastAsia="Times New Roman" w:hAnsi="Times New Roman"/>
          <w:i/>
          <w:color w:val="221E1F"/>
          <w:sz w:val="16"/>
          <w:szCs w:val="16"/>
        </w:rPr>
        <w:t>* Les données concernant ce triton sont anciennes et sa présence actuelle dans le site n’est pas confirmée</w:t>
      </w:r>
    </w:p>
    <w:p w14:paraId="08B0093D" w14:textId="623A6805" w:rsidR="00DE270A" w:rsidRPr="00C423F3" w:rsidRDefault="00DE270A" w:rsidP="00DE270A">
      <w:pPr>
        <w:keepNext/>
        <w:autoSpaceDE w:val="0"/>
        <w:autoSpaceDN w:val="0"/>
        <w:adjustRightInd w:val="0"/>
        <w:spacing w:before="120" w:after="0" w:line="240" w:lineRule="auto"/>
        <w:jc w:val="both"/>
        <w:rPr>
          <w:rFonts w:ascii="Times New Roman" w:eastAsia="Times New Roman" w:hAnsi="Times New Roman"/>
          <w:i/>
          <w:color w:val="221E1F"/>
          <w:sz w:val="16"/>
          <w:szCs w:val="16"/>
        </w:rPr>
      </w:pPr>
      <w:r w:rsidRPr="00C423F3">
        <w:rPr>
          <w:rFonts w:ascii="Times New Roman" w:eastAsia="Times New Roman" w:hAnsi="Times New Roman"/>
          <w:i/>
          <w:color w:val="221E1F"/>
          <w:sz w:val="16"/>
          <w:szCs w:val="16"/>
        </w:rPr>
        <w:t xml:space="preserve">** Avec l'élévation au rang d'espèce de Bufo </w:t>
      </w:r>
      <w:proofErr w:type="spellStart"/>
      <w:r w:rsidRPr="00C423F3">
        <w:rPr>
          <w:rFonts w:ascii="Times New Roman" w:eastAsia="Times New Roman" w:hAnsi="Times New Roman"/>
          <w:i/>
          <w:color w:val="221E1F"/>
          <w:sz w:val="16"/>
          <w:szCs w:val="16"/>
        </w:rPr>
        <w:t>spinosus</w:t>
      </w:r>
      <w:proofErr w:type="spellEnd"/>
      <w:r w:rsidRPr="00C423F3">
        <w:rPr>
          <w:rFonts w:ascii="Times New Roman" w:eastAsia="Times New Roman" w:hAnsi="Times New Roman"/>
          <w:i/>
          <w:color w:val="221E1F"/>
          <w:sz w:val="16"/>
          <w:szCs w:val="16"/>
        </w:rPr>
        <w:t xml:space="preserve">, la distribution du crapaud commun Bufo </w:t>
      </w:r>
      <w:proofErr w:type="spellStart"/>
      <w:r w:rsidRPr="00C423F3">
        <w:rPr>
          <w:rFonts w:ascii="Times New Roman" w:eastAsia="Times New Roman" w:hAnsi="Times New Roman"/>
          <w:i/>
          <w:color w:val="221E1F"/>
          <w:sz w:val="16"/>
          <w:szCs w:val="16"/>
        </w:rPr>
        <w:t>bufo</w:t>
      </w:r>
      <w:proofErr w:type="spellEnd"/>
      <w:r w:rsidRPr="00C423F3">
        <w:rPr>
          <w:rFonts w:ascii="Times New Roman" w:eastAsia="Times New Roman" w:hAnsi="Times New Roman"/>
          <w:i/>
          <w:color w:val="221E1F"/>
          <w:sz w:val="16"/>
          <w:szCs w:val="16"/>
        </w:rPr>
        <w:t xml:space="preserve"> est modifiée. En </w:t>
      </w:r>
      <w:r w:rsidR="0075309D">
        <w:rPr>
          <w:rFonts w:ascii="Times New Roman" w:eastAsia="Times New Roman" w:hAnsi="Times New Roman"/>
          <w:i/>
          <w:color w:val="221E1F"/>
          <w:sz w:val="16"/>
          <w:szCs w:val="16"/>
        </w:rPr>
        <w:t>Normandi</w:t>
      </w:r>
      <w:r w:rsidRPr="00C423F3">
        <w:rPr>
          <w:rFonts w:ascii="Times New Roman" w:eastAsia="Times New Roman" w:hAnsi="Times New Roman"/>
          <w:i/>
          <w:color w:val="221E1F"/>
          <w:sz w:val="16"/>
          <w:szCs w:val="16"/>
        </w:rPr>
        <w:t xml:space="preserve">e, cette espèce est présente au nord d'une ligne </w:t>
      </w:r>
      <w:r w:rsidR="0075309D">
        <w:rPr>
          <w:rFonts w:ascii="Times New Roman" w:eastAsia="Times New Roman" w:hAnsi="Times New Roman"/>
          <w:i/>
          <w:color w:val="221E1F"/>
          <w:sz w:val="16"/>
          <w:szCs w:val="16"/>
        </w:rPr>
        <w:t>Cherbourg - Alençon</w:t>
      </w:r>
      <w:r w:rsidRPr="00C423F3">
        <w:rPr>
          <w:rFonts w:ascii="Times New Roman" w:eastAsia="Times New Roman" w:hAnsi="Times New Roman"/>
          <w:i/>
          <w:color w:val="221E1F"/>
          <w:sz w:val="16"/>
          <w:szCs w:val="16"/>
        </w:rPr>
        <w:t xml:space="preserve"> ; au sud de cette ligne, elle est remplacée par Bufo </w:t>
      </w:r>
      <w:proofErr w:type="spellStart"/>
      <w:r w:rsidRPr="00C423F3">
        <w:rPr>
          <w:rFonts w:ascii="Times New Roman" w:eastAsia="Times New Roman" w:hAnsi="Times New Roman"/>
          <w:i/>
          <w:color w:val="221E1F"/>
          <w:sz w:val="16"/>
          <w:szCs w:val="16"/>
        </w:rPr>
        <w:t>spinosus</w:t>
      </w:r>
      <w:proofErr w:type="spellEnd"/>
      <w:r w:rsidRPr="00C423F3">
        <w:rPr>
          <w:rFonts w:ascii="Times New Roman" w:eastAsia="Times New Roman" w:hAnsi="Times New Roman"/>
          <w:i/>
          <w:color w:val="221E1F"/>
          <w:sz w:val="16"/>
          <w:szCs w:val="16"/>
        </w:rPr>
        <w:t>. (Mickaël BARRIOZ)</w:t>
      </w:r>
    </w:p>
    <w:p w14:paraId="1750A5CA" w14:textId="786621AD" w:rsidR="00DE270A" w:rsidRPr="00C423F3" w:rsidRDefault="00DE270A" w:rsidP="00A23885">
      <w:pPr>
        <w:widowControl w:val="0"/>
        <w:autoSpaceDE w:val="0"/>
        <w:autoSpaceDN w:val="0"/>
        <w:adjustRightInd w:val="0"/>
        <w:spacing w:before="60" w:after="80" w:line="280" w:lineRule="atLeast"/>
        <w:jc w:val="both"/>
        <w:rPr>
          <w:rFonts w:ascii="Times New Roman" w:eastAsia="Times New Roman" w:hAnsi="Times New Roman"/>
          <w:color w:val="000000"/>
        </w:rPr>
      </w:pPr>
      <w:r w:rsidRPr="00C423F3">
        <w:rPr>
          <w:rFonts w:ascii="Times New Roman" w:eastAsia="Times New Roman" w:hAnsi="Times New Roman"/>
          <w:color w:val="000000"/>
        </w:rPr>
        <w:t>Quant à la Grenouille rousse, elle n’a été observée que dans les dunes d’</w:t>
      </w:r>
      <w:proofErr w:type="spellStart"/>
      <w:r w:rsidRPr="00C423F3">
        <w:rPr>
          <w:rFonts w:ascii="Times New Roman" w:eastAsia="Times New Roman" w:hAnsi="Times New Roman"/>
          <w:color w:val="000000"/>
        </w:rPr>
        <w:t>Hatainville</w:t>
      </w:r>
      <w:proofErr w:type="spellEnd"/>
      <w:r w:rsidRPr="00C423F3">
        <w:rPr>
          <w:rFonts w:ascii="Times New Roman" w:eastAsia="Times New Roman" w:hAnsi="Times New Roman"/>
          <w:color w:val="000000"/>
        </w:rPr>
        <w:t xml:space="preserve">. </w:t>
      </w:r>
    </w:p>
    <w:p w14:paraId="3758EC53" w14:textId="6C955DF8" w:rsidR="00A23885"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rPr>
      </w:pPr>
      <w:r w:rsidRPr="00C423F3">
        <w:rPr>
          <w:rFonts w:ascii="Times New Roman" w:eastAsia="Times New Roman" w:hAnsi="Times New Roman"/>
          <w:color w:val="000000"/>
        </w:rPr>
        <w:t xml:space="preserve">L’état de conservation de ce cortège peut être qualifié de bon sur le périmètre étudié, même si les habitats en présence ne leur sont pas toujours optimaux. Pour autant, le statut menacé à l’échelle de la Basse-Normandie implique une vigilance particulière envers le Triton ponctué.  </w:t>
      </w:r>
    </w:p>
    <w:p w14:paraId="3942DB78" w14:textId="5766EB9C" w:rsidR="00520777" w:rsidRDefault="00520777" w:rsidP="00A23885">
      <w:pPr>
        <w:widowControl w:val="0"/>
        <w:autoSpaceDE w:val="0"/>
        <w:autoSpaceDN w:val="0"/>
        <w:adjustRightInd w:val="0"/>
        <w:spacing w:before="60" w:after="80" w:line="280" w:lineRule="atLeast"/>
        <w:jc w:val="both"/>
        <w:rPr>
          <w:rFonts w:ascii="Times New Roman" w:eastAsia="Times New Roman" w:hAnsi="Times New Roman"/>
          <w:color w:val="000000"/>
        </w:rPr>
      </w:pPr>
    </w:p>
    <w:p w14:paraId="22699B03" w14:textId="77777777" w:rsidR="00520777" w:rsidRPr="00C423F3" w:rsidRDefault="00520777" w:rsidP="00A23885">
      <w:pPr>
        <w:widowControl w:val="0"/>
        <w:autoSpaceDE w:val="0"/>
        <w:autoSpaceDN w:val="0"/>
        <w:adjustRightInd w:val="0"/>
        <w:spacing w:before="60" w:after="80" w:line="280" w:lineRule="atLeast"/>
        <w:jc w:val="both"/>
        <w:rPr>
          <w:rFonts w:ascii="Times New Roman" w:eastAsia="Times New Roman" w:hAnsi="Times New Roman"/>
          <w:color w:val="000000"/>
        </w:rPr>
      </w:pPr>
    </w:p>
    <w:p w14:paraId="696EF08F" w14:textId="77777777" w:rsidR="00A23885" w:rsidRPr="00C423F3" w:rsidRDefault="00A23885" w:rsidP="00A23885">
      <w:pPr>
        <w:widowControl w:val="0"/>
        <w:shd w:val="clear" w:color="auto" w:fill="FBD4B4" w:themeFill="accent6" w:themeFillTint="66"/>
        <w:autoSpaceDE w:val="0"/>
        <w:autoSpaceDN w:val="0"/>
        <w:adjustRightInd w:val="0"/>
        <w:spacing w:before="60" w:after="80" w:line="280" w:lineRule="atLeast"/>
        <w:jc w:val="both"/>
        <w:rPr>
          <w:rFonts w:ascii="Times New Roman" w:eastAsia="Times New Roman" w:hAnsi="Times New Roman"/>
          <w:color w:val="000000"/>
        </w:rPr>
      </w:pPr>
      <w:r w:rsidRPr="00C423F3">
        <w:rPr>
          <w:rFonts w:ascii="Times New Roman" w:eastAsia="Times New Roman" w:hAnsi="Times New Roman"/>
          <w:color w:val="000000"/>
        </w:rPr>
        <w:t xml:space="preserve">Le Triton crêté est une espèce d’intérêt européen. Son état de conservation semble bon, mais ses habitats peuvent être localement dégradés (impact sur les mares par le pâturage). </w:t>
      </w:r>
    </w:p>
    <w:p w14:paraId="51447A93" w14:textId="1C9557E9" w:rsidR="00A23885" w:rsidRPr="00C423F3" w:rsidRDefault="00A23885" w:rsidP="00DE270A">
      <w:pPr>
        <w:widowControl w:val="0"/>
        <w:pBdr>
          <w:top w:val="dotted" w:sz="8" w:space="1" w:color="984806" w:shadow="1"/>
          <w:left w:val="dotted" w:sz="8" w:space="4" w:color="984806" w:shadow="1"/>
          <w:bottom w:val="dotted" w:sz="8" w:space="1" w:color="984806" w:shadow="1"/>
          <w:right w:val="dotted" w:sz="8" w:space="4" w:color="984806" w:shadow="1"/>
        </w:pBdr>
        <w:shd w:val="clear" w:color="auto" w:fill="D6E3BC"/>
        <w:tabs>
          <w:tab w:val="left" w:pos="709"/>
        </w:tabs>
        <w:autoSpaceDE w:val="0"/>
        <w:autoSpaceDN w:val="0"/>
        <w:adjustRightInd w:val="0"/>
        <w:spacing w:after="0" w:line="280" w:lineRule="atLeast"/>
        <w:ind w:left="142" w:right="141"/>
        <w:jc w:val="both"/>
        <w:rPr>
          <w:rFonts w:ascii="Times New Roman" w:eastAsia="Times New Roman" w:hAnsi="Times New Roman"/>
          <w:noProof/>
          <w:color w:val="262626"/>
        </w:rPr>
      </w:pPr>
      <w:r w:rsidRPr="00C423F3">
        <w:rPr>
          <w:rFonts w:ascii="Times New Roman" w:eastAsia="Times New Roman" w:hAnsi="Times New Roman"/>
          <w:noProof/>
          <w:color w:val="262626"/>
        </w:rPr>
        <w:t xml:space="preserve">Avec une </w:t>
      </w:r>
      <w:r w:rsidRPr="00C423F3">
        <w:rPr>
          <w:rFonts w:ascii="Times New Roman" w:eastAsia="Times New Roman" w:hAnsi="Times New Roman"/>
          <w:b/>
          <w:noProof/>
          <w:color w:val="262626"/>
        </w:rPr>
        <w:t>diversité exceptionnelle</w:t>
      </w:r>
      <w:r w:rsidRPr="00C423F3">
        <w:rPr>
          <w:rFonts w:ascii="Times New Roman" w:eastAsia="Times New Roman" w:hAnsi="Times New Roman"/>
          <w:noProof/>
          <w:color w:val="262626"/>
        </w:rPr>
        <w:t xml:space="preserve"> et des habitats de qualité, l’aire d’étude constitue un</w:t>
      </w:r>
      <w:r w:rsidR="00DE270A" w:rsidRPr="00C423F3">
        <w:rPr>
          <w:rFonts w:ascii="Times New Roman" w:eastAsia="Times New Roman" w:hAnsi="Times New Roman"/>
          <w:noProof/>
          <w:color w:val="262626"/>
        </w:rPr>
        <w:t xml:space="preserve"> </w:t>
      </w:r>
      <w:r w:rsidRPr="00C423F3">
        <w:rPr>
          <w:rFonts w:ascii="Times New Roman" w:eastAsia="Times New Roman" w:hAnsi="Times New Roman"/>
          <w:noProof/>
          <w:color w:val="262626"/>
        </w:rPr>
        <w:t>véritable</w:t>
      </w:r>
      <w:r w:rsidR="00DE270A" w:rsidRPr="00C423F3">
        <w:rPr>
          <w:rFonts w:ascii="Times New Roman" w:eastAsia="Times New Roman" w:hAnsi="Times New Roman"/>
          <w:noProof/>
          <w:color w:val="262626"/>
        </w:rPr>
        <w:t xml:space="preserve"> </w:t>
      </w:r>
      <w:r w:rsidRPr="00C423F3">
        <w:rPr>
          <w:rFonts w:ascii="Times New Roman" w:eastAsia="Times New Roman" w:hAnsi="Times New Roman"/>
          <w:noProof/>
          <w:color w:val="262626"/>
        </w:rPr>
        <w:t>hotspot » batrachologique départemental, voire même régional. Ce groupe écologique revêt un enjeu particulièrement important pour la gestion de ce site.</w:t>
      </w:r>
    </w:p>
    <w:p w14:paraId="4B1F2F92" w14:textId="305A04B4" w:rsidR="00A23885" w:rsidRDefault="00A23885" w:rsidP="00D33E64">
      <w:pPr>
        <w:widowControl w:val="0"/>
        <w:autoSpaceDE w:val="0"/>
        <w:autoSpaceDN w:val="0"/>
        <w:adjustRightInd w:val="0"/>
        <w:spacing w:before="60" w:after="80" w:line="280" w:lineRule="atLeast"/>
        <w:ind w:left="142"/>
        <w:jc w:val="both"/>
        <w:rPr>
          <w:rFonts w:ascii="Times New Roman" w:eastAsia="Times New Roman" w:hAnsi="Times New Roman"/>
          <w:color w:val="000000"/>
          <w:lang w:eastAsia="fr-FR"/>
        </w:rPr>
      </w:pPr>
      <w:bookmarkStart w:id="20" w:name="_Toc380507826"/>
    </w:p>
    <w:p w14:paraId="08732CC9" w14:textId="45C96268" w:rsidR="00D33E64" w:rsidRDefault="00D33E64" w:rsidP="00D33E64">
      <w:pPr>
        <w:widowControl w:val="0"/>
        <w:autoSpaceDE w:val="0"/>
        <w:autoSpaceDN w:val="0"/>
        <w:adjustRightInd w:val="0"/>
        <w:spacing w:before="60" w:after="80" w:line="280" w:lineRule="atLeast"/>
        <w:ind w:left="142"/>
        <w:jc w:val="both"/>
        <w:rPr>
          <w:rFonts w:ascii="Times New Roman" w:eastAsia="Times New Roman" w:hAnsi="Times New Roman"/>
          <w:color w:val="000000"/>
          <w:lang w:eastAsia="fr-FR"/>
        </w:rPr>
      </w:pPr>
    </w:p>
    <w:p w14:paraId="59D10B0B" w14:textId="77777777" w:rsidR="00520777" w:rsidRDefault="00520777" w:rsidP="00D33E64">
      <w:pPr>
        <w:widowControl w:val="0"/>
        <w:autoSpaceDE w:val="0"/>
        <w:autoSpaceDN w:val="0"/>
        <w:adjustRightInd w:val="0"/>
        <w:spacing w:before="60" w:after="80" w:line="280" w:lineRule="atLeast"/>
        <w:ind w:left="142"/>
        <w:jc w:val="both"/>
        <w:rPr>
          <w:rFonts w:ascii="Times New Roman" w:eastAsia="Times New Roman" w:hAnsi="Times New Roman"/>
          <w:color w:val="000000"/>
          <w:lang w:eastAsia="fr-FR"/>
        </w:rPr>
      </w:pPr>
    </w:p>
    <w:p w14:paraId="670E4380" w14:textId="09A3B62C" w:rsidR="00C423F3" w:rsidRPr="00A23885" w:rsidRDefault="00C423F3" w:rsidP="00C423F3">
      <w:pPr>
        <w:widowControl w:val="0"/>
        <w:numPr>
          <w:ilvl w:val="3"/>
          <w:numId w:val="0"/>
        </w:numPr>
        <w:tabs>
          <w:tab w:val="left" w:pos="-3828"/>
          <w:tab w:val="left" w:pos="709"/>
          <w:tab w:val="left" w:pos="851"/>
        </w:tabs>
        <w:autoSpaceDE w:val="0"/>
        <w:autoSpaceDN w:val="0"/>
        <w:adjustRightInd w:val="0"/>
        <w:spacing w:before="240" w:after="240" w:line="240" w:lineRule="auto"/>
        <w:ind w:left="550"/>
        <w:outlineLvl w:val="3"/>
        <w:rPr>
          <w:rFonts w:ascii="Trebuchet MS" w:eastAsia="Times New Roman" w:hAnsi="Trebuchet MS"/>
          <w:noProof/>
          <w:sz w:val="30"/>
          <w:szCs w:val="20"/>
          <w:lang w:eastAsia="fr-FR"/>
        </w:rPr>
      </w:pPr>
      <w:bookmarkStart w:id="21" w:name="_Toc403743291"/>
      <w:r>
        <w:rPr>
          <w:rFonts w:ascii="Trebuchet MS" w:eastAsia="Times New Roman" w:hAnsi="Trebuchet MS"/>
          <w:noProof/>
          <w:sz w:val="30"/>
          <w:szCs w:val="20"/>
          <w:lang w:eastAsia="fr-FR"/>
        </w:rPr>
        <w:t>Reptiles</w:t>
      </w:r>
    </w:p>
    <w:bookmarkEnd w:id="20"/>
    <w:bookmarkEnd w:id="21"/>
    <w:p w14:paraId="2FF049EA" w14:textId="77777777" w:rsidR="00A23885" w:rsidRPr="00C423F3" w:rsidRDefault="00A23885" w:rsidP="00BA28DB">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C423F3">
        <w:rPr>
          <w:rFonts w:ascii="Times New Roman" w:eastAsia="Times New Roman" w:hAnsi="Times New Roman"/>
          <w:color w:val="000000"/>
          <w:lang w:eastAsia="fr-FR"/>
        </w:rPr>
        <w:t xml:space="preserve">Les reptiles constituent un groupe écologique peu connu du fait de la difficulté de prospection. </w:t>
      </w:r>
    </w:p>
    <w:p w14:paraId="305051E0" w14:textId="0D2DACD3" w:rsidR="00A23885" w:rsidRDefault="00A23885" w:rsidP="00BA28DB">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C423F3">
        <w:rPr>
          <w:rFonts w:ascii="Times New Roman" w:eastAsia="Times New Roman" w:hAnsi="Times New Roman"/>
          <w:color w:val="000000"/>
          <w:lang w:eastAsia="fr-FR"/>
        </w:rPr>
        <w:t>6 espèces ont été relevées sur l’aire d’étude, ce qui correspond à la moitié de l’</w:t>
      </w:r>
      <w:proofErr w:type="spellStart"/>
      <w:r w:rsidRPr="00C423F3">
        <w:rPr>
          <w:rFonts w:ascii="Times New Roman" w:eastAsia="Times New Roman" w:hAnsi="Times New Roman"/>
          <w:color w:val="000000"/>
          <w:lang w:eastAsia="fr-FR"/>
        </w:rPr>
        <w:t>herpétofaune</w:t>
      </w:r>
      <w:proofErr w:type="spellEnd"/>
      <w:r w:rsidRPr="00C423F3">
        <w:rPr>
          <w:rFonts w:ascii="Times New Roman" w:eastAsia="Times New Roman" w:hAnsi="Times New Roman"/>
          <w:color w:val="000000"/>
          <w:lang w:eastAsia="fr-FR"/>
        </w:rPr>
        <w:t xml:space="preserve"> départementale et régionale (hors espèces marines). </w:t>
      </w:r>
    </w:p>
    <w:p w14:paraId="03C96A78" w14:textId="044BE410" w:rsidR="00C423F3" w:rsidRDefault="00C423F3"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6E78E232" w14:textId="74FE7FAE" w:rsidR="00520777" w:rsidRDefault="00520777"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62753DFB" w14:textId="729C45D4" w:rsidR="00520777" w:rsidRDefault="00520777"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702FBC84" w14:textId="77777777" w:rsidR="00520777" w:rsidRPr="00C423F3" w:rsidRDefault="00520777"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289"/>
        <w:gridCol w:w="1152"/>
        <w:gridCol w:w="1300"/>
        <w:gridCol w:w="1335"/>
        <w:gridCol w:w="1724"/>
        <w:gridCol w:w="1492"/>
      </w:tblGrid>
      <w:tr w:rsidR="00A23885" w:rsidRPr="00A23885" w14:paraId="53BEA1BB" w14:textId="77777777" w:rsidTr="00A23885">
        <w:tc>
          <w:tcPr>
            <w:tcW w:w="5000" w:type="pct"/>
            <w:gridSpan w:val="7"/>
          </w:tcPr>
          <w:p w14:paraId="09711EFE" w14:textId="77777777" w:rsidR="00A23885" w:rsidRPr="00A23885" w:rsidRDefault="00A23885" w:rsidP="00A23885">
            <w:pPr>
              <w:widowControl w:val="0"/>
              <w:shd w:val="solid" w:color="7F7F7F" w:fill="808080"/>
              <w:autoSpaceDE w:val="0"/>
              <w:autoSpaceDN w:val="0"/>
              <w:adjustRightInd w:val="0"/>
              <w:spacing w:after="0" w:line="80" w:lineRule="atLeast"/>
              <w:contextualSpacing/>
              <w:jc w:val="center"/>
              <w:rPr>
                <w:rFonts w:ascii="Trebuchet MS" w:eastAsia="Times New Roman" w:hAnsi="Trebuchet MS" w:cs="LiberationSans"/>
                <w:b/>
                <w:color w:val="FFFFFF"/>
                <w:szCs w:val="18"/>
              </w:rPr>
            </w:pPr>
            <w:bookmarkStart w:id="22" w:name="_Toc380163702"/>
            <w:bookmarkStart w:id="23" w:name="_Toc403742954"/>
            <w:r w:rsidRPr="00A23885">
              <w:rPr>
                <w:rFonts w:ascii="Trebuchet MS" w:eastAsia="Times New Roman" w:hAnsi="Trebuchet MS" w:cs="LiberationSans"/>
                <w:b/>
                <w:color w:val="FFFFFF"/>
                <w:szCs w:val="18"/>
              </w:rPr>
              <w:lastRenderedPageBreak/>
              <w:t>Reptiles présents dans l’aire d’étude</w:t>
            </w:r>
            <w:bookmarkEnd w:id="22"/>
            <w:bookmarkEnd w:id="23"/>
          </w:p>
        </w:tc>
      </w:tr>
      <w:tr w:rsidR="00A23885" w:rsidRPr="00A23885" w14:paraId="0D1979D0" w14:textId="77777777" w:rsidTr="00C423F3">
        <w:tc>
          <w:tcPr>
            <w:tcW w:w="695" w:type="pct"/>
            <w:vAlign w:val="center"/>
          </w:tcPr>
          <w:p w14:paraId="534F6A42"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Nom vernaculaire</w:t>
            </w:r>
          </w:p>
        </w:tc>
        <w:tc>
          <w:tcPr>
            <w:tcW w:w="669" w:type="pct"/>
            <w:vAlign w:val="center"/>
          </w:tcPr>
          <w:p w14:paraId="28AC5253"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Nom scientifique</w:t>
            </w:r>
          </w:p>
        </w:tc>
        <w:tc>
          <w:tcPr>
            <w:tcW w:w="598" w:type="pct"/>
            <w:vAlign w:val="center"/>
          </w:tcPr>
          <w:p w14:paraId="75DF06A7"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Protection nationale</w:t>
            </w:r>
          </w:p>
        </w:tc>
        <w:tc>
          <w:tcPr>
            <w:tcW w:w="675" w:type="pct"/>
            <w:vAlign w:val="center"/>
          </w:tcPr>
          <w:p w14:paraId="080F1FF8"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Directive « Habitats »</w:t>
            </w:r>
          </w:p>
        </w:tc>
        <w:tc>
          <w:tcPr>
            <w:tcW w:w="693" w:type="pct"/>
            <w:vAlign w:val="center"/>
          </w:tcPr>
          <w:p w14:paraId="474A24C4"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Liste rouge France</w:t>
            </w:r>
          </w:p>
        </w:tc>
        <w:tc>
          <w:tcPr>
            <w:tcW w:w="895" w:type="pct"/>
          </w:tcPr>
          <w:p w14:paraId="02714B79"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b/>
                <w:i/>
                <w:color w:val="221E1F"/>
                <w:sz w:val="18"/>
                <w:szCs w:val="20"/>
              </w:rPr>
              <w:t>Statut régional- Liste rouge BN</w:t>
            </w:r>
            <w:r w:rsidRPr="00A23885">
              <w:rPr>
                <w:rFonts w:ascii="Trebuchet MS" w:eastAsia="Times New Roman" w:hAnsi="Trebuchet MS" w:cs="Trebuchet MS"/>
                <w:b/>
                <w:bCs/>
                <w:i/>
                <w:iCs/>
                <w:color w:val="221E1F"/>
                <w:sz w:val="18"/>
                <w:szCs w:val="18"/>
              </w:rPr>
              <w:t xml:space="preserve"> *</w:t>
            </w:r>
          </w:p>
        </w:tc>
        <w:tc>
          <w:tcPr>
            <w:tcW w:w="775" w:type="pct"/>
          </w:tcPr>
          <w:p w14:paraId="4F691362"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Présence dans le périmètre d’étude</w:t>
            </w:r>
          </w:p>
        </w:tc>
      </w:tr>
      <w:tr w:rsidR="00A23885" w:rsidRPr="00A23885" w14:paraId="5BF46F3A" w14:textId="77777777" w:rsidTr="00A23885">
        <w:tc>
          <w:tcPr>
            <w:tcW w:w="5000" w:type="pct"/>
            <w:gridSpan w:val="7"/>
            <w:vAlign w:val="center"/>
          </w:tcPr>
          <w:p w14:paraId="2562D790"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Sauriens (lézards)</w:t>
            </w:r>
          </w:p>
        </w:tc>
      </w:tr>
      <w:tr w:rsidR="00A23885" w:rsidRPr="00A23885" w14:paraId="1246241F" w14:textId="77777777" w:rsidTr="00C423F3">
        <w:trPr>
          <w:trHeight w:val="397"/>
        </w:trPr>
        <w:tc>
          <w:tcPr>
            <w:tcW w:w="695" w:type="pct"/>
            <w:vAlign w:val="center"/>
          </w:tcPr>
          <w:p w14:paraId="4B5BDB96"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Orvet fragile</w:t>
            </w:r>
          </w:p>
        </w:tc>
        <w:tc>
          <w:tcPr>
            <w:tcW w:w="669" w:type="pct"/>
            <w:vAlign w:val="center"/>
          </w:tcPr>
          <w:p w14:paraId="1E03E954"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Anguis </w:t>
            </w:r>
            <w:proofErr w:type="spellStart"/>
            <w:r w:rsidRPr="00A23885">
              <w:rPr>
                <w:rFonts w:ascii="Trebuchet MS" w:eastAsia="Times New Roman" w:hAnsi="Trebuchet MS" w:cs="Trebuchet MS"/>
                <w:i/>
                <w:iCs/>
                <w:color w:val="000000"/>
                <w:sz w:val="16"/>
                <w:szCs w:val="20"/>
              </w:rPr>
              <w:t>fragilis</w:t>
            </w:r>
            <w:proofErr w:type="spellEnd"/>
          </w:p>
        </w:tc>
        <w:tc>
          <w:tcPr>
            <w:tcW w:w="598" w:type="pct"/>
            <w:vAlign w:val="center"/>
          </w:tcPr>
          <w:p w14:paraId="171AFB35"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675" w:type="pct"/>
            <w:vAlign w:val="center"/>
          </w:tcPr>
          <w:p w14:paraId="0123E2D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w:t>
            </w:r>
          </w:p>
        </w:tc>
        <w:tc>
          <w:tcPr>
            <w:tcW w:w="693" w:type="pct"/>
            <w:vAlign w:val="center"/>
          </w:tcPr>
          <w:p w14:paraId="58C3247B"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5" w:type="pct"/>
            <w:vAlign w:val="center"/>
          </w:tcPr>
          <w:p w14:paraId="515B679D"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775" w:type="pct"/>
            <w:vAlign w:val="center"/>
          </w:tcPr>
          <w:p w14:paraId="3AA2CAAD"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6B66DEF7" w14:textId="77777777" w:rsidTr="00C423F3">
        <w:trPr>
          <w:trHeight w:val="397"/>
        </w:trPr>
        <w:tc>
          <w:tcPr>
            <w:tcW w:w="695" w:type="pct"/>
            <w:shd w:val="clear" w:color="auto" w:fill="FBD4B4" w:themeFill="accent6" w:themeFillTint="66"/>
            <w:vAlign w:val="center"/>
          </w:tcPr>
          <w:p w14:paraId="27E4618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Lézard à deux raies (anciennement Lézard vert occidental)</w:t>
            </w:r>
          </w:p>
        </w:tc>
        <w:tc>
          <w:tcPr>
            <w:tcW w:w="669" w:type="pct"/>
            <w:vAlign w:val="center"/>
          </w:tcPr>
          <w:p w14:paraId="7F7D33BA" w14:textId="77777777" w:rsidR="00A23885" w:rsidRPr="00A23885" w:rsidRDefault="00A23885" w:rsidP="00A23885">
            <w:pPr>
              <w:spacing w:after="0"/>
              <w:rPr>
                <w:rFonts w:ascii="Trebuchet MS" w:eastAsia="Times New Roman" w:hAnsi="Trebuchet MS" w:cs="Trebuchet MS"/>
                <w:i/>
                <w:iCs/>
                <w:color w:val="000000"/>
                <w:sz w:val="16"/>
                <w:szCs w:val="20"/>
                <w:lang w:val="en-US"/>
              </w:rPr>
            </w:pPr>
            <w:r w:rsidRPr="00A23885">
              <w:rPr>
                <w:rFonts w:ascii="Trebuchet MS" w:eastAsia="Times New Roman" w:hAnsi="Trebuchet MS" w:cs="Trebuchet MS"/>
                <w:i/>
                <w:iCs/>
                <w:color w:val="000000"/>
                <w:sz w:val="16"/>
                <w:szCs w:val="20"/>
                <w:lang w:val="en-US"/>
              </w:rPr>
              <w:t xml:space="preserve">Lacerta </w:t>
            </w:r>
            <w:proofErr w:type="spellStart"/>
            <w:r w:rsidRPr="00A23885">
              <w:rPr>
                <w:rFonts w:ascii="Trebuchet MS" w:eastAsia="Times New Roman" w:hAnsi="Trebuchet MS" w:cs="Trebuchet MS"/>
                <w:i/>
                <w:iCs/>
                <w:color w:val="000000"/>
                <w:sz w:val="16"/>
                <w:szCs w:val="20"/>
                <w:lang w:val="en-US"/>
              </w:rPr>
              <w:t>bilineata</w:t>
            </w:r>
            <w:proofErr w:type="spellEnd"/>
          </w:p>
        </w:tc>
        <w:tc>
          <w:tcPr>
            <w:tcW w:w="598" w:type="pct"/>
            <w:vAlign w:val="center"/>
          </w:tcPr>
          <w:p w14:paraId="01366AAC" w14:textId="77777777" w:rsidR="00A23885" w:rsidRPr="00A23885" w:rsidRDefault="00A23885" w:rsidP="00A23885">
            <w:pPr>
              <w:spacing w:after="0"/>
              <w:jc w:val="center"/>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2</w:t>
            </w:r>
          </w:p>
        </w:tc>
        <w:tc>
          <w:tcPr>
            <w:tcW w:w="675" w:type="pct"/>
            <w:shd w:val="clear" w:color="auto" w:fill="FBD4B4" w:themeFill="accent6" w:themeFillTint="66"/>
            <w:vAlign w:val="center"/>
          </w:tcPr>
          <w:p w14:paraId="1FA704F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IV</w:t>
            </w:r>
          </w:p>
        </w:tc>
        <w:tc>
          <w:tcPr>
            <w:tcW w:w="693" w:type="pct"/>
            <w:vAlign w:val="center"/>
          </w:tcPr>
          <w:p w14:paraId="6575CE85"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5" w:type="pct"/>
            <w:vAlign w:val="center"/>
          </w:tcPr>
          <w:p w14:paraId="7380AD6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Très rare</w:t>
            </w:r>
          </w:p>
        </w:tc>
        <w:tc>
          <w:tcPr>
            <w:tcW w:w="775" w:type="pct"/>
            <w:vAlign w:val="center"/>
          </w:tcPr>
          <w:p w14:paraId="2A892BED"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5D3708EA" w14:textId="77777777" w:rsidTr="00C423F3">
        <w:trPr>
          <w:trHeight w:val="397"/>
        </w:trPr>
        <w:tc>
          <w:tcPr>
            <w:tcW w:w="695" w:type="pct"/>
            <w:vAlign w:val="center"/>
          </w:tcPr>
          <w:p w14:paraId="64848896" w14:textId="77777777" w:rsidR="00A23885" w:rsidRPr="00A23885" w:rsidRDefault="00A23885" w:rsidP="00A23885">
            <w:pPr>
              <w:spacing w:after="0"/>
              <w:rPr>
                <w:rFonts w:ascii="Trebuchet MS" w:eastAsia="Times New Roman" w:hAnsi="Trebuchet MS" w:cs="Trebuchet MS"/>
                <w:iCs/>
                <w:color w:val="000000"/>
                <w:sz w:val="16"/>
                <w:szCs w:val="20"/>
                <w:lang w:val="en-US"/>
              </w:rPr>
            </w:pPr>
            <w:proofErr w:type="spellStart"/>
            <w:r w:rsidRPr="00A23885">
              <w:rPr>
                <w:rFonts w:ascii="Trebuchet MS" w:eastAsia="Times New Roman" w:hAnsi="Trebuchet MS" w:cs="Trebuchet MS"/>
                <w:iCs/>
                <w:color w:val="000000"/>
                <w:sz w:val="16"/>
                <w:szCs w:val="20"/>
                <w:lang w:val="en-US"/>
              </w:rPr>
              <w:t>Lézard</w:t>
            </w:r>
            <w:proofErr w:type="spellEnd"/>
            <w:r w:rsidRPr="00A23885">
              <w:rPr>
                <w:rFonts w:ascii="Trebuchet MS" w:eastAsia="Times New Roman" w:hAnsi="Trebuchet MS" w:cs="Trebuchet MS"/>
                <w:iCs/>
                <w:color w:val="000000"/>
                <w:sz w:val="16"/>
                <w:szCs w:val="20"/>
                <w:lang w:val="en-US"/>
              </w:rPr>
              <w:t xml:space="preserve"> </w:t>
            </w:r>
            <w:proofErr w:type="spellStart"/>
            <w:r w:rsidRPr="00A23885">
              <w:rPr>
                <w:rFonts w:ascii="Trebuchet MS" w:eastAsia="Times New Roman" w:hAnsi="Trebuchet MS" w:cs="Trebuchet MS"/>
                <w:iCs/>
                <w:color w:val="000000"/>
                <w:sz w:val="16"/>
                <w:szCs w:val="20"/>
                <w:lang w:val="en-US"/>
              </w:rPr>
              <w:t>vivipare</w:t>
            </w:r>
            <w:proofErr w:type="spellEnd"/>
          </w:p>
        </w:tc>
        <w:tc>
          <w:tcPr>
            <w:tcW w:w="669" w:type="pct"/>
            <w:vAlign w:val="center"/>
          </w:tcPr>
          <w:p w14:paraId="4B78E132"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Zootoca</w:t>
            </w:r>
            <w:proofErr w:type="spellEnd"/>
            <w:r w:rsidRPr="00A23885">
              <w:rPr>
                <w:rFonts w:ascii="Trebuchet MS" w:eastAsia="Times New Roman" w:hAnsi="Trebuchet MS" w:cs="Trebuchet MS"/>
                <w:i/>
                <w:iCs/>
                <w:color w:val="000000"/>
                <w:sz w:val="16"/>
                <w:szCs w:val="20"/>
                <w:lang w:val="en-US"/>
              </w:rPr>
              <w:t xml:space="preserve"> vivipara</w:t>
            </w:r>
          </w:p>
        </w:tc>
        <w:tc>
          <w:tcPr>
            <w:tcW w:w="598" w:type="pct"/>
            <w:vAlign w:val="center"/>
          </w:tcPr>
          <w:p w14:paraId="77641AEB" w14:textId="77777777" w:rsidR="00A23885" w:rsidRPr="00A23885" w:rsidRDefault="00A23885" w:rsidP="00A23885">
            <w:pPr>
              <w:spacing w:after="0"/>
              <w:jc w:val="center"/>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3</w:t>
            </w:r>
          </w:p>
        </w:tc>
        <w:tc>
          <w:tcPr>
            <w:tcW w:w="675" w:type="pct"/>
            <w:vAlign w:val="center"/>
          </w:tcPr>
          <w:p w14:paraId="5669AED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lang w:val="en-US"/>
              </w:rPr>
              <w:t> </w:t>
            </w:r>
            <w:r w:rsidRPr="00A23885">
              <w:rPr>
                <w:rFonts w:ascii="Trebuchet MS" w:eastAsia="Times New Roman" w:hAnsi="Trebuchet MS" w:cs="Trebuchet MS"/>
                <w:iCs/>
                <w:color w:val="000000"/>
                <w:sz w:val="16"/>
                <w:szCs w:val="20"/>
              </w:rPr>
              <w:t>-</w:t>
            </w:r>
          </w:p>
        </w:tc>
        <w:tc>
          <w:tcPr>
            <w:tcW w:w="693" w:type="pct"/>
            <w:vAlign w:val="center"/>
          </w:tcPr>
          <w:p w14:paraId="2F64751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5" w:type="pct"/>
            <w:vAlign w:val="center"/>
          </w:tcPr>
          <w:p w14:paraId="3BED0C82" w14:textId="77777777" w:rsidR="00A23885" w:rsidRPr="00A23885" w:rsidRDefault="00A23885" w:rsidP="00A23885">
            <w:pPr>
              <w:spacing w:after="0"/>
              <w:jc w:val="center"/>
              <w:rPr>
                <w:rFonts w:ascii="Trebuchet MS" w:hAnsi="Trebuchet MS" w:cs="Trebuchet MS"/>
                <w:iCs/>
                <w:color w:val="000000"/>
                <w:sz w:val="16"/>
                <w:szCs w:val="20"/>
              </w:rPr>
            </w:pPr>
            <w:r w:rsidRPr="00A23885">
              <w:rPr>
                <w:rFonts w:ascii="Trebuchet MS" w:hAnsi="Trebuchet MS" w:cs="Trebuchet MS"/>
                <w:iCs/>
                <w:color w:val="000000"/>
                <w:sz w:val="16"/>
                <w:szCs w:val="20"/>
              </w:rPr>
              <w:t>Commun</w:t>
            </w:r>
          </w:p>
          <w:p w14:paraId="1005BB8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hAnsi="Trebuchet MS" w:cs="Trebuchet MS"/>
                <w:i/>
                <w:iCs/>
                <w:color w:val="000000"/>
                <w:sz w:val="16"/>
                <w:szCs w:val="20"/>
              </w:rPr>
              <w:t>En régression</w:t>
            </w:r>
          </w:p>
        </w:tc>
        <w:tc>
          <w:tcPr>
            <w:tcW w:w="775" w:type="pct"/>
            <w:vAlign w:val="center"/>
          </w:tcPr>
          <w:p w14:paraId="46F918BE"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61CD7C3C" w14:textId="77777777" w:rsidTr="00A23885">
        <w:tc>
          <w:tcPr>
            <w:tcW w:w="5000" w:type="pct"/>
            <w:gridSpan w:val="7"/>
            <w:vAlign w:val="center"/>
          </w:tcPr>
          <w:p w14:paraId="235DD552"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Ophidiens (serpents)</w:t>
            </w:r>
          </w:p>
        </w:tc>
      </w:tr>
      <w:tr w:rsidR="00A23885" w:rsidRPr="00A23885" w14:paraId="4A877C52" w14:textId="77777777" w:rsidTr="00C423F3">
        <w:trPr>
          <w:trHeight w:val="397"/>
        </w:trPr>
        <w:tc>
          <w:tcPr>
            <w:tcW w:w="695" w:type="pct"/>
            <w:shd w:val="clear" w:color="auto" w:fill="FFFFFF" w:themeFill="background1"/>
            <w:vAlign w:val="center"/>
          </w:tcPr>
          <w:p w14:paraId="2323F4A6"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Coronelle lisse</w:t>
            </w:r>
          </w:p>
        </w:tc>
        <w:tc>
          <w:tcPr>
            <w:tcW w:w="669" w:type="pct"/>
            <w:vAlign w:val="center"/>
          </w:tcPr>
          <w:p w14:paraId="356D3888" w14:textId="77777777" w:rsidR="00A23885" w:rsidRPr="00A23885" w:rsidRDefault="00A23885" w:rsidP="00A23885">
            <w:pPr>
              <w:spacing w:after="0"/>
              <w:rPr>
                <w:rFonts w:ascii="Trebuchet MS" w:eastAsia="Times New Roman" w:hAnsi="Trebuchet MS" w:cs="Trebuchet MS"/>
                <w:i/>
                <w:iCs/>
                <w:color w:val="000000"/>
                <w:sz w:val="16"/>
                <w:szCs w:val="16"/>
              </w:rPr>
            </w:pPr>
            <w:proofErr w:type="spellStart"/>
            <w:r w:rsidRPr="00A23885">
              <w:rPr>
                <w:rFonts w:ascii="Trebuchet MS" w:eastAsia="Times New Roman" w:hAnsi="Trebuchet MS" w:cs="Arial"/>
                <w:bCs/>
                <w:i/>
                <w:iCs/>
                <w:sz w:val="16"/>
                <w:szCs w:val="16"/>
                <w:lang w:eastAsia="fr-FR"/>
              </w:rPr>
              <w:t>Coronella</w:t>
            </w:r>
            <w:proofErr w:type="spellEnd"/>
            <w:r w:rsidRPr="00A23885">
              <w:rPr>
                <w:rFonts w:ascii="Trebuchet MS" w:eastAsia="Times New Roman" w:hAnsi="Trebuchet MS" w:cs="Arial"/>
                <w:bCs/>
                <w:i/>
                <w:iCs/>
                <w:sz w:val="16"/>
                <w:szCs w:val="16"/>
                <w:lang w:eastAsia="fr-FR"/>
              </w:rPr>
              <w:t xml:space="preserve"> </w:t>
            </w:r>
            <w:proofErr w:type="spellStart"/>
            <w:r w:rsidRPr="00A23885">
              <w:rPr>
                <w:rFonts w:ascii="Trebuchet MS" w:eastAsia="Times New Roman" w:hAnsi="Trebuchet MS" w:cs="Arial"/>
                <w:bCs/>
                <w:i/>
                <w:iCs/>
                <w:sz w:val="16"/>
                <w:szCs w:val="16"/>
                <w:lang w:eastAsia="fr-FR"/>
              </w:rPr>
              <w:t>austriaca</w:t>
            </w:r>
            <w:proofErr w:type="spellEnd"/>
          </w:p>
        </w:tc>
        <w:tc>
          <w:tcPr>
            <w:tcW w:w="598" w:type="pct"/>
            <w:vAlign w:val="center"/>
          </w:tcPr>
          <w:p w14:paraId="3A1E840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2</w:t>
            </w:r>
          </w:p>
        </w:tc>
        <w:tc>
          <w:tcPr>
            <w:tcW w:w="675" w:type="pct"/>
            <w:vAlign w:val="center"/>
          </w:tcPr>
          <w:p w14:paraId="3FBC23D0"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93" w:type="pct"/>
            <w:vAlign w:val="center"/>
          </w:tcPr>
          <w:p w14:paraId="2FB6B48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5" w:type="pct"/>
            <w:vAlign w:val="center"/>
          </w:tcPr>
          <w:p w14:paraId="0F38BAAC"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Quasi-menacée</w:t>
            </w:r>
          </w:p>
        </w:tc>
        <w:tc>
          <w:tcPr>
            <w:tcW w:w="775" w:type="pct"/>
            <w:vAlign w:val="center"/>
          </w:tcPr>
          <w:p w14:paraId="0E5E163B" w14:textId="77777777" w:rsidR="00A23885" w:rsidRPr="00A23885" w:rsidRDefault="00A23885" w:rsidP="00A23885">
            <w:pPr>
              <w:spacing w:after="0"/>
              <w:jc w:val="center"/>
              <w:rPr>
                <w:rFonts w:ascii="Trebuchet MS" w:eastAsia="Times New Roman" w:hAnsi="Trebuchet MS" w:cs="Trebuchet MS"/>
                <w:b/>
                <w:iCs/>
                <w:color w:val="000000"/>
                <w:sz w:val="16"/>
                <w:szCs w:val="20"/>
              </w:rPr>
            </w:pPr>
            <w:r w:rsidRPr="00A23885">
              <w:rPr>
                <w:rFonts w:ascii="Trebuchet MS" w:eastAsia="Times New Roman" w:hAnsi="Trebuchet MS" w:cs="Trebuchet MS"/>
                <w:b/>
                <w:iCs/>
                <w:color w:val="000000"/>
                <w:sz w:val="16"/>
                <w:szCs w:val="20"/>
              </w:rPr>
              <w:t>X</w:t>
            </w:r>
          </w:p>
        </w:tc>
      </w:tr>
      <w:tr w:rsidR="00A23885" w:rsidRPr="00A23885" w14:paraId="7BD6A8EC" w14:textId="77777777" w:rsidTr="00C423F3">
        <w:trPr>
          <w:trHeight w:val="397"/>
        </w:trPr>
        <w:tc>
          <w:tcPr>
            <w:tcW w:w="695" w:type="pct"/>
            <w:vAlign w:val="center"/>
          </w:tcPr>
          <w:p w14:paraId="4AB93A0B"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Couleuvre helvétique (anciennement Couleuvre à collier)</w:t>
            </w:r>
          </w:p>
        </w:tc>
        <w:tc>
          <w:tcPr>
            <w:tcW w:w="669" w:type="pct"/>
            <w:vAlign w:val="center"/>
          </w:tcPr>
          <w:p w14:paraId="3EF4932F"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Natrix</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helvetica</w:t>
            </w:r>
            <w:proofErr w:type="spellEnd"/>
            <w:r w:rsidRPr="00A23885">
              <w:rPr>
                <w:rFonts w:ascii="Trebuchet MS" w:eastAsia="Times New Roman" w:hAnsi="Trebuchet MS" w:cs="Trebuchet MS"/>
                <w:i/>
                <w:iCs/>
                <w:color w:val="000000"/>
                <w:sz w:val="16"/>
                <w:szCs w:val="20"/>
              </w:rPr>
              <w:t xml:space="preserve"> (anciennement </w:t>
            </w:r>
            <w:proofErr w:type="spellStart"/>
            <w:r w:rsidRPr="00A23885">
              <w:rPr>
                <w:rFonts w:ascii="Trebuchet MS" w:eastAsia="Times New Roman" w:hAnsi="Trebuchet MS" w:cs="Trebuchet MS"/>
                <w:i/>
                <w:iCs/>
                <w:color w:val="000000"/>
                <w:sz w:val="16"/>
                <w:szCs w:val="20"/>
              </w:rPr>
              <w:t>Natrix</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natrix</w:t>
            </w:r>
            <w:proofErr w:type="spellEnd"/>
            <w:r w:rsidRPr="00A23885">
              <w:rPr>
                <w:rFonts w:ascii="Trebuchet MS" w:eastAsia="Times New Roman" w:hAnsi="Trebuchet MS" w:cs="Trebuchet MS"/>
                <w:i/>
                <w:iCs/>
                <w:color w:val="000000"/>
                <w:sz w:val="16"/>
                <w:szCs w:val="20"/>
              </w:rPr>
              <w:t>)</w:t>
            </w:r>
          </w:p>
        </w:tc>
        <w:tc>
          <w:tcPr>
            <w:tcW w:w="598" w:type="pct"/>
            <w:vAlign w:val="center"/>
          </w:tcPr>
          <w:p w14:paraId="47BF4E16"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2</w:t>
            </w:r>
          </w:p>
        </w:tc>
        <w:tc>
          <w:tcPr>
            <w:tcW w:w="675" w:type="pct"/>
            <w:vAlign w:val="center"/>
          </w:tcPr>
          <w:p w14:paraId="11237DE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93" w:type="pct"/>
            <w:vAlign w:val="center"/>
          </w:tcPr>
          <w:p w14:paraId="19A2E86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95" w:type="pct"/>
            <w:vAlign w:val="center"/>
          </w:tcPr>
          <w:p w14:paraId="19BB9D0E"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775" w:type="pct"/>
            <w:vAlign w:val="center"/>
          </w:tcPr>
          <w:p w14:paraId="4D84D470"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7B3F847A" w14:textId="77777777" w:rsidTr="00C423F3">
        <w:trPr>
          <w:trHeight w:val="397"/>
        </w:trPr>
        <w:tc>
          <w:tcPr>
            <w:tcW w:w="695" w:type="pct"/>
            <w:shd w:val="clear" w:color="auto" w:fill="FBD4B4" w:themeFill="accent6" w:themeFillTint="66"/>
            <w:vAlign w:val="center"/>
          </w:tcPr>
          <w:p w14:paraId="751B569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Vipère péliade</w:t>
            </w:r>
          </w:p>
        </w:tc>
        <w:tc>
          <w:tcPr>
            <w:tcW w:w="669" w:type="pct"/>
            <w:vAlign w:val="center"/>
          </w:tcPr>
          <w:p w14:paraId="34D53486" w14:textId="77777777" w:rsidR="00A23885" w:rsidRPr="00A23885" w:rsidRDefault="00A23885" w:rsidP="00A23885">
            <w:pPr>
              <w:spacing w:after="0"/>
              <w:rPr>
                <w:rFonts w:ascii="Trebuchet MS" w:eastAsia="Times New Roman" w:hAnsi="Trebuchet MS" w:cs="Trebuchet MS"/>
                <w:i/>
                <w:iCs/>
                <w:color w:val="000000"/>
                <w:sz w:val="16"/>
                <w:szCs w:val="20"/>
                <w:lang w:val="de-DE"/>
              </w:rPr>
            </w:pPr>
            <w:proofErr w:type="spellStart"/>
            <w:r w:rsidRPr="00A23885">
              <w:rPr>
                <w:rFonts w:ascii="Trebuchet MS" w:eastAsia="Times New Roman" w:hAnsi="Trebuchet MS" w:cs="Trebuchet MS"/>
                <w:i/>
                <w:iCs/>
                <w:color w:val="000000"/>
                <w:sz w:val="16"/>
                <w:szCs w:val="20"/>
                <w:lang w:val="de-DE"/>
              </w:rPr>
              <w:t>Vipera</w:t>
            </w:r>
            <w:proofErr w:type="spellEnd"/>
            <w:r w:rsidRPr="00A23885">
              <w:rPr>
                <w:rFonts w:ascii="Trebuchet MS" w:eastAsia="Times New Roman" w:hAnsi="Trebuchet MS" w:cs="Trebuchet MS"/>
                <w:i/>
                <w:iCs/>
                <w:color w:val="000000"/>
                <w:sz w:val="16"/>
                <w:szCs w:val="20"/>
                <w:lang w:val="de-DE"/>
              </w:rPr>
              <w:t xml:space="preserve"> </w:t>
            </w:r>
            <w:proofErr w:type="spellStart"/>
            <w:r w:rsidRPr="00A23885">
              <w:rPr>
                <w:rFonts w:ascii="Trebuchet MS" w:eastAsia="Times New Roman" w:hAnsi="Trebuchet MS" w:cs="Trebuchet MS"/>
                <w:i/>
                <w:iCs/>
                <w:color w:val="000000"/>
                <w:sz w:val="16"/>
                <w:szCs w:val="20"/>
                <w:lang w:val="de-DE"/>
              </w:rPr>
              <w:t>berus</w:t>
            </w:r>
            <w:proofErr w:type="spellEnd"/>
          </w:p>
        </w:tc>
        <w:tc>
          <w:tcPr>
            <w:tcW w:w="598" w:type="pct"/>
            <w:vAlign w:val="center"/>
          </w:tcPr>
          <w:p w14:paraId="724CBA8A" w14:textId="77777777" w:rsidR="00A23885" w:rsidRPr="00A23885" w:rsidRDefault="00A23885" w:rsidP="00A23885">
            <w:pPr>
              <w:spacing w:after="0"/>
              <w:jc w:val="center"/>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art</w:t>
            </w:r>
            <w:proofErr w:type="spellEnd"/>
            <w:r w:rsidRPr="00A23885">
              <w:rPr>
                <w:rFonts w:ascii="Trebuchet MS" w:eastAsia="Times New Roman" w:hAnsi="Trebuchet MS" w:cs="Trebuchet MS"/>
                <w:iCs/>
                <w:color w:val="000000"/>
                <w:sz w:val="16"/>
                <w:szCs w:val="20"/>
                <w:lang w:val="de-DE"/>
              </w:rPr>
              <w:t xml:space="preserve"> 4</w:t>
            </w:r>
          </w:p>
        </w:tc>
        <w:tc>
          <w:tcPr>
            <w:tcW w:w="675" w:type="pct"/>
            <w:shd w:val="clear" w:color="auto" w:fill="FBD4B4" w:themeFill="accent6" w:themeFillTint="66"/>
            <w:vAlign w:val="center"/>
          </w:tcPr>
          <w:p w14:paraId="049D3360" w14:textId="77777777" w:rsidR="00A23885" w:rsidRPr="00A23885" w:rsidRDefault="00A23885" w:rsidP="00A23885">
            <w:pPr>
              <w:spacing w:after="0"/>
              <w:jc w:val="center"/>
              <w:rPr>
                <w:rFonts w:ascii="Trebuchet MS" w:eastAsia="Times New Roman" w:hAnsi="Trebuchet MS" w:cs="Trebuchet MS"/>
                <w:iCs/>
                <w:color w:val="000000"/>
                <w:sz w:val="16"/>
                <w:szCs w:val="20"/>
                <w:lang w:val="de-DE"/>
              </w:rPr>
            </w:pPr>
            <w:r w:rsidRPr="00A23885">
              <w:rPr>
                <w:rFonts w:ascii="Trebuchet MS" w:eastAsia="Times New Roman" w:hAnsi="Trebuchet MS" w:cs="Trebuchet MS"/>
                <w:iCs/>
                <w:color w:val="000000"/>
                <w:sz w:val="16"/>
                <w:szCs w:val="20"/>
                <w:lang w:val="de-DE"/>
              </w:rPr>
              <w:t>An. IV</w:t>
            </w:r>
          </w:p>
        </w:tc>
        <w:tc>
          <w:tcPr>
            <w:tcW w:w="693" w:type="pct"/>
            <w:vAlign w:val="center"/>
          </w:tcPr>
          <w:p w14:paraId="1DC8AB7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c>
          <w:tcPr>
            <w:tcW w:w="895" w:type="pct"/>
            <w:vAlign w:val="center"/>
          </w:tcPr>
          <w:p w14:paraId="3665BF0E"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hAnsi="Trebuchet MS" w:cs="Trebuchet MS"/>
                <w:iCs/>
                <w:color w:val="000000"/>
                <w:sz w:val="16"/>
                <w:szCs w:val="20"/>
              </w:rPr>
              <w:t>En danger</w:t>
            </w:r>
          </w:p>
        </w:tc>
        <w:tc>
          <w:tcPr>
            <w:tcW w:w="775" w:type="pct"/>
            <w:vAlign w:val="center"/>
          </w:tcPr>
          <w:p w14:paraId="785F4DFB"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bl>
    <w:p w14:paraId="1AC0EBFC" w14:textId="77777777" w:rsidR="005D5D42" w:rsidRDefault="005D5D42" w:rsidP="00A23885">
      <w:pPr>
        <w:keepNext/>
        <w:autoSpaceDE w:val="0"/>
        <w:autoSpaceDN w:val="0"/>
        <w:adjustRightInd w:val="0"/>
        <w:spacing w:after="0" w:line="141" w:lineRule="atLeast"/>
        <w:jc w:val="both"/>
        <w:rPr>
          <w:rFonts w:ascii="Trebuchet MS" w:eastAsia="Times New Roman" w:hAnsi="Trebuchet MS"/>
          <w:i/>
          <w:color w:val="221E1F"/>
          <w:sz w:val="14"/>
          <w:szCs w:val="20"/>
        </w:rPr>
      </w:pPr>
    </w:p>
    <w:p w14:paraId="4ECA248C" w14:textId="1700F4ED" w:rsidR="00A23885" w:rsidRPr="00A23885" w:rsidRDefault="00C423F3"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Pr>
          <w:rFonts w:ascii="Trebuchet MS" w:eastAsia="Times New Roman" w:hAnsi="Trebuchet MS"/>
          <w:i/>
          <w:color w:val="221E1F"/>
          <w:sz w:val="14"/>
          <w:szCs w:val="20"/>
        </w:rPr>
        <w:t>Pr</w:t>
      </w:r>
      <w:r w:rsidR="00A23885" w:rsidRPr="00A23885">
        <w:rPr>
          <w:rFonts w:ascii="Trebuchet MS" w:eastAsia="Times New Roman" w:hAnsi="Trebuchet MS"/>
          <w:i/>
          <w:color w:val="221E1F"/>
          <w:sz w:val="14"/>
          <w:szCs w:val="20"/>
        </w:rPr>
        <w:t>otection nationale (Arr. du 19/11/2007) : art. 2 – protection des individus et des habitats d’espèces, art. 3 – protection des individus, art. 4 protection des individus uniquement contre la mutilation</w:t>
      </w:r>
    </w:p>
    <w:p w14:paraId="3BE8DBD0" w14:textId="77777777"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Directive « habitats » (</w:t>
      </w:r>
      <w:proofErr w:type="spellStart"/>
      <w:r w:rsidRPr="00A23885">
        <w:rPr>
          <w:rFonts w:ascii="Trebuchet MS" w:eastAsia="Times New Roman" w:hAnsi="Trebuchet MS"/>
          <w:i/>
          <w:color w:val="221E1F"/>
          <w:sz w:val="14"/>
          <w:szCs w:val="20"/>
        </w:rPr>
        <w:t>dir</w:t>
      </w:r>
      <w:proofErr w:type="spellEnd"/>
      <w:r w:rsidRPr="00A23885">
        <w:rPr>
          <w:rFonts w:ascii="Trebuchet MS" w:eastAsia="Times New Roman" w:hAnsi="Trebuchet MS"/>
          <w:i/>
          <w:color w:val="221E1F"/>
          <w:sz w:val="14"/>
          <w:szCs w:val="20"/>
        </w:rPr>
        <w:t>. Du 21/05/1992): An. IV – Espèce dont la conservation nécessite une protection stricte </w:t>
      </w:r>
    </w:p>
    <w:p w14:paraId="6F4582F1" w14:textId="77777777"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Liste rouge nationale : Liste rouge des reptiles de France métropolitaine, 2008</w:t>
      </w:r>
    </w:p>
    <w:p w14:paraId="58BD4339" w14:textId="77777777" w:rsidR="00A23885" w:rsidRPr="00A23885" w:rsidRDefault="00A23885" w:rsidP="00A23885">
      <w:pPr>
        <w:keepNext/>
        <w:autoSpaceDE w:val="0"/>
        <w:autoSpaceDN w:val="0"/>
        <w:adjustRightInd w:val="0"/>
        <w:spacing w:after="0" w:line="141" w:lineRule="atLeast"/>
        <w:jc w:val="both"/>
        <w:rPr>
          <w:rFonts w:ascii="Trebuchet MS" w:hAnsi="Trebuchet MS" w:cs="Trebuchet MS"/>
          <w:i/>
          <w:iCs/>
          <w:color w:val="221E1F"/>
          <w:sz w:val="14"/>
          <w:szCs w:val="14"/>
        </w:rPr>
      </w:pPr>
      <w:r w:rsidRPr="00A23885">
        <w:rPr>
          <w:rFonts w:ascii="Trebuchet MS" w:hAnsi="Trebuchet MS" w:cs="Trebuchet MS"/>
          <w:i/>
          <w:iCs/>
          <w:color w:val="221E1F"/>
          <w:sz w:val="14"/>
          <w:szCs w:val="14"/>
        </w:rPr>
        <w:t>Statut régional : statut en Basse Normandie (d’après Barrioz) et Liste rouge de Basse-Normandie des amphibiens et des reptiles, en cours de publication validée par le CSRPN</w:t>
      </w:r>
    </w:p>
    <w:p w14:paraId="6FC8BC4B" w14:textId="77777777"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p>
    <w:p w14:paraId="6D2D39E0" w14:textId="77777777" w:rsidR="00520777" w:rsidRDefault="00520777"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73CF549D" w14:textId="69694479" w:rsidR="00A23885" w:rsidRPr="00842942"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42942">
        <w:rPr>
          <w:rFonts w:ascii="Times New Roman" w:eastAsia="Times New Roman" w:hAnsi="Times New Roman"/>
          <w:color w:val="000000"/>
          <w:lang w:eastAsia="fr-FR"/>
        </w:rPr>
        <w:t xml:space="preserve">Des stations de </w:t>
      </w:r>
      <w:r w:rsidRPr="00842942">
        <w:rPr>
          <w:rFonts w:ascii="Times New Roman" w:eastAsia="Times New Roman" w:hAnsi="Times New Roman"/>
          <w:b/>
          <w:color w:val="000000"/>
          <w:lang w:eastAsia="fr-FR"/>
        </w:rPr>
        <w:t xml:space="preserve">Lézard à deux raies </w:t>
      </w:r>
      <w:r w:rsidRPr="00842942">
        <w:rPr>
          <w:rFonts w:ascii="Times New Roman" w:eastAsia="Times New Roman" w:hAnsi="Times New Roman"/>
          <w:color w:val="000000"/>
          <w:lang w:eastAsia="fr-FR"/>
        </w:rPr>
        <w:t>(anciennement Lézard vert occidental) sont présentes dans les dunes de Baubigny, à Surtainville et au Rozel ; il s’agit des localités les plus septentrionales connues du département. Il est abondant mais la population reste fragile de par son isolement. La population la plus proche semble être celle des alentours d’</w:t>
      </w:r>
      <w:proofErr w:type="spellStart"/>
      <w:r w:rsidRPr="00842942">
        <w:rPr>
          <w:rFonts w:ascii="Times New Roman" w:eastAsia="Times New Roman" w:hAnsi="Times New Roman"/>
          <w:color w:val="000000"/>
          <w:lang w:eastAsia="fr-FR"/>
        </w:rPr>
        <w:t>Agon-Coutainville</w:t>
      </w:r>
      <w:proofErr w:type="spellEnd"/>
      <w:r w:rsidRPr="00842942">
        <w:rPr>
          <w:rFonts w:ascii="Times New Roman" w:eastAsia="Times New Roman" w:hAnsi="Times New Roman"/>
          <w:color w:val="000000"/>
          <w:lang w:eastAsia="fr-FR"/>
        </w:rPr>
        <w:t xml:space="preserve"> à plus de 60km.</w:t>
      </w:r>
    </w:p>
    <w:p w14:paraId="73EDF26F" w14:textId="77777777" w:rsidR="00A23885" w:rsidRPr="00842942"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42942">
        <w:rPr>
          <w:rFonts w:ascii="Times New Roman" w:eastAsia="Times New Roman" w:hAnsi="Times New Roman"/>
          <w:color w:val="000000"/>
          <w:lang w:eastAsia="fr-FR"/>
        </w:rPr>
        <w:t xml:space="preserve">Le </w:t>
      </w:r>
      <w:r w:rsidRPr="00842942">
        <w:rPr>
          <w:rFonts w:ascii="Times New Roman" w:eastAsia="Times New Roman" w:hAnsi="Times New Roman"/>
          <w:b/>
          <w:color w:val="000000"/>
          <w:lang w:eastAsia="fr-FR"/>
        </w:rPr>
        <w:t>Lézard vivipare</w:t>
      </w:r>
      <w:r w:rsidRPr="00842942">
        <w:rPr>
          <w:rFonts w:ascii="Times New Roman" w:eastAsia="Times New Roman" w:hAnsi="Times New Roman"/>
          <w:color w:val="000000"/>
          <w:lang w:eastAsia="fr-FR"/>
        </w:rPr>
        <w:t xml:space="preserve"> est commun à l’échelle du site. L’absence d’observation au niveau des dunes de St-Germain (Havre de Lessay nord) est sûrement liée à un manque de prospections spécifiques.</w:t>
      </w:r>
    </w:p>
    <w:p w14:paraId="0A7A7FA4" w14:textId="77777777" w:rsidR="00A23885" w:rsidRPr="00842942"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42942">
        <w:rPr>
          <w:rFonts w:ascii="Times New Roman" w:eastAsia="Times New Roman" w:hAnsi="Times New Roman"/>
          <w:color w:val="000000"/>
          <w:lang w:eastAsia="fr-FR"/>
        </w:rPr>
        <w:t xml:space="preserve">Le </w:t>
      </w:r>
      <w:r w:rsidRPr="00842942">
        <w:rPr>
          <w:rFonts w:ascii="Times New Roman" w:eastAsia="Times New Roman" w:hAnsi="Times New Roman"/>
          <w:b/>
          <w:color w:val="000000"/>
          <w:lang w:eastAsia="fr-FR"/>
        </w:rPr>
        <w:t>Lézard des murailles</w:t>
      </w:r>
      <w:r w:rsidRPr="00842942">
        <w:rPr>
          <w:rFonts w:ascii="Times New Roman" w:eastAsia="Times New Roman" w:hAnsi="Times New Roman"/>
          <w:color w:val="000000"/>
          <w:lang w:eastAsia="fr-FR"/>
        </w:rPr>
        <w:t xml:space="preserve"> a été observé en 2012 et 2013 en lisière des sites du Conservatoire du littoral ou de l’ENS de Portbail.</w:t>
      </w:r>
    </w:p>
    <w:p w14:paraId="187F7F09" w14:textId="032CB4EC" w:rsidR="00A23885" w:rsidRPr="00842942"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42942">
        <w:rPr>
          <w:rFonts w:ascii="Times New Roman" w:eastAsia="Times New Roman" w:hAnsi="Times New Roman"/>
          <w:color w:val="000000"/>
          <w:lang w:eastAsia="fr-FR"/>
        </w:rPr>
        <w:t>La connaissance partielle de la répartition des reptiles sur le périmètre ne permet pas de préciser si l’</w:t>
      </w:r>
      <w:r w:rsidRPr="00842942">
        <w:rPr>
          <w:rFonts w:ascii="Times New Roman" w:eastAsia="Times New Roman" w:hAnsi="Times New Roman"/>
          <w:b/>
          <w:color w:val="000000"/>
          <w:lang w:eastAsia="fr-FR"/>
        </w:rPr>
        <w:t>Orvet fragile</w:t>
      </w:r>
      <w:r w:rsidRPr="00842942">
        <w:rPr>
          <w:rFonts w:ascii="Times New Roman" w:eastAsia="Times New Roman" w:hAnsi="Times New Roman"/>
          <w:color w:val="000000"/>
          <w:lang w:eastAsia="fr-FR"/>
        </w:rPr>
        <w:t xml:space="preserve"> ou la </w:t>
      </w:r>
      <w:r w:rsidRPr="00842942">
        <w:rPr>
          <w:rFonts w:ascii="Times New Roman" w:eastAsia="Times New Roman" w:hAnsi="Times New Roman"/>
          <w:b/>
          <w:color w:val="000000"/>
          <w:lang w:eastAsia="fr-FR"/>
        </w:rPr>
        <w:t>Couleuvre helvétique (ex-Couleuvre à collier)</w:t>
      </w:r>
      <w:r w:rsidRPr="00842942">
        <w:rPr>
          <w:rFonts w:ascii="Times New Roman" w:eastAsia="Times New Roman" w:hAnsi="Times New Roman"/>
          <w:color w:val="000000"/>
          <w:lang w:eastAsia="fr-FR"/>
        </w:rPr>
        <w:t xml:space="preserve"> sont communs</w:t>
      </w:r>
      <w:r w:rsidR="00C423F3" w:rsidRPr="00842942">
        <w:rPr>
          <w:rFonts w:ascii="Times New Roman" w:eastAsia="Times New Roman" w:hAnsi="Times New Roman"/>
          <w:color w:val="000000"/>
          <w:lang w:eastAsia="fr-FR"/>
        </w:rPr>
        <w:t>, mais elles sont présentes dans presque toutes les entités du site</w:t>
      </w:r>
      <w:r w:rsidRPr="00842942">
        <w:rPr>
          <w:rFonts w:ascii="Times New Roman" w:eastAsia="Times New Roman" w:hAnsi="Times New Roman"/>
          <w:color w:val="000000"/>
          <w:lang w:eastAsia="fr-FR"/>
        </w:rPr>
        <w:t xml:space="preserve">. Pour autant, il s’agit d’espèces malgré tout peu fréquentes dans les zones humides de la région. Leur état de conservation est </w:t>
      </w:r>
      <w:r w:rsidRPr="00842942">
        <w:rPr>
          <w:rFonts w:ascii="Times New Roman" w:eastAsia="Times New Roman" w:hAnsi="Times New Roman"/>
          <w:i/>
          <w:color w:val="000000"/>
          <w:lang w:eastAsia="fr-FR"/>
        </w:rPr>
        <w:t>a priori</w:t>
      </w:r>
      <w:r w:rsidRPr="00842942">
        <w:rPr>
          <w:rFonts w:ascii="Times New Roman" w:eastAsia="Times New Roman" w:hAnsi="Times New Roman"/>
          <w:color w:val="000000"/>
          <w:lang w:eastAsia="fr-FR"/>
        </w:rPr>
        <w:t xml:space="preserve"> bon étant donné les surfaces importantes d’habitats favorables de qualité (pannes dunaires…). </w:t>
      </w:r>
    </w:p>
    <w:p w14:paraId="6E39488B" w14:textId="77777777" w:rsidR="00A23885" w:rsidRPr="00842942"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42942">
        <w:rPr>
          <w:rFonts w:ascii="Times New Roman" w:eastAsia="Times New Roman" w:hAnsi="Times New Roman"/>
          <w:color w:val="000000"/>
          <w:lang w:eastAsia="fr-FR"/>
        </w:rPr>
        <w:t xml:space="preserve">La </w:t>
      </w:r>
      <w:r w:rsidRPr="00842942">
        <w:rPr>
          <w:rFonts w:ascii="Times New Roman" w:eastAsia="Times New Roman" w:hAnsi="Times New Roman"/>
          <w:b/>
          <w:color w:val="000000"/>
          <w:lang w:eastAsia="fr-FR"/>
        </w:rPr>
        <w:t>Coronelle lisse</w:t>
      </w:r>
      <w:r w:rsidRPr="00842942">
        <w:rPr>
          <w:rFonts w:ascii="Times New Roman" w:eastAsia="Times New Roman" w:hAnsi="Times New Roman"/>
          <w:color w:val="000000"/>
          <w:lang w:eastAsia="fr-FR"/>
        </w:rPr>
        <w:t xml:space="preserve"> est indiquée (CPIE du Cotentin - Conservatoire du littoral, </w:t>
      </w:r>
      <w:proofErr w:type="spellStart"/>
      <w:r w:rsidRPr="00842942">
        <w:rPr>
          <w:rFonts w:ascii="Times New Roman" w:eastAsia="Times New Roman" w:hAnsi="Times New Roman"/>
          <w:color w:val="000000"/>
          <w:lang w:eastAsia="fr-FR"/>
        </w:rPr>
        <w:t>comm</w:t>
      </w:r>
      <w:proofErr w:type="spellEnd"/>
      <w:r w:rsidRPr="00842942">
        <w:rPr>
          <w:rFonts w:ascii="Times New Roman" w:eastAsia="Times New Roman" w:hAnsi="Times New Roman"/>
          <w:color w:val="000000"/>
          <w:lang w:eastAsia="fr-FR"/>
        </w:rPr>
        <w:t>. pers.) au sud de la pointe du Banc (secteur touchant le périmètre d’étude) en 2014, en compagnie de l’Orvet fragile et du Lézard vivipare. Elle a été également observée au Cap de Carteret et dans les dunes d’</w:t>
      </w:r>
      <w:proofErr w:type="spellStart"/>
      <w:r w:rsidRPr="00842942">
        <w:rPr>
          <w:rFonts w:ascii="Times New Roman" w:eastAsia="Times New Roman" w:hAnsi="Times New Roman"/>
          <w:color w:val="000000"/>
          <w:lang w:eastAsia="fr-FR"/>
        </w:rPr>
        <w:t>Hatainville</w:t>
      </w:r>
      <w:proofErr w:type="spellEnd"/>
      <w:r w:rsidRPr="00842942">
        <w:rPr>
          <w:rFonts w:ascii="Times New Roman" w:eastAsia="Times New Roman" w:hAnsi="Times New Roman"/>
          <w:color w:val="000000"/>
          <w:lang w:eastAsia="fr-FR"/>
        </w:rPr>
        <w:t xml:space="preserve">. </w:t>
      </w:r>
      <w:r w:rsidRPr="00842942">
        <w:rPr>
          <w:rFonts w:ascii="Times New Roman" w:eastAsia="Times New Roman" w:hAnsi="Times New Roman"/>
          <w:b/>
          <w:color w:val="000000"/>
          <w:lang w:eastAsia="fr-FR"/>
        </w:rPr>
        <w:t>Il est important de prendre en compte cette espèce</w:t>
      </w:r>
      <w:r w:rsidRPr="00842942">
        <w:rPr>
          <w:rFonts w:ascii="Times New Roman" w:eastAsia="Times New Roman" w:hAnsi="Times New Roman"/>
          <w:color w:val="000000"/>
          <w:lang w:eastAsia="fr-FR"/>
        </w:rPr>
        <w:t xml:space="preserve">. </w:t>
      </w:r>
    </w:p>
    <w:p w14:paraId="26A0F941" w14:textId="74306813" w:rsidR="00A23885" w:rsidRPr="00842942"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42942">
        <w:rPr>
          <w:rFonts w:ascii="Times New Roman" w:eastAsia="Times New Roman" w:hAnsi="Times New Roman"/>
          <w:color w:val="000000"/>
          <w:lang w:eastAsia="fr-FR"/>
        </w:rPr>
        <w:t xml:space="preserve">Enfin, la </w:t>
      </w:r>
      <w:r w:rsidRPr="00842942">
        <w:rPr>
          <w:rFonts w:ascii="Times New Roman" w:eastAsia="Times New Roman" w:hAnsi="Times New Roman"/>
          <w:b/>
          <w:color w:val="000000"/>
          <w:lang w:eastAsia="fr-FR"/>
        </w:rPr>
        <w:t>Vipère péliade</w:t>
      </w:r>
      <w:r w:rsidR="00C423F3" w:rsidRPr="00842942">
        <w:rPr>
          <w:rFonts w:ascii="Times New Roman" w:eastAsia="Times New Roman" w:hAnsi="Times New Roman"/>
          <w:b/>
          <w:color w:val="000000"/>
          <w:lang w:eastAsia="fr-FR"/>
        </w:rPr>
        <w:t xml:space="preserve">, </w:t>
      </w:r>
      <w:r w:rsidR="00C423F3" w:rsidRPr="00842942">
        <w:rPr>
          <w:rFonts w:ascii="Times New Roman" w:eastAsia="Times New Roman" w:hAnsi="Times New Roman"/>
          <w:color w:val="000000"/>
          <w:lang w:eastAsia="fr-FR"/>
        </w:rPr>
        <w:t>présente dans toutes les entités du site,</w:t>
      </w:r>
      <w:r w:rsidRPr="00842942">
        <w:rPr>
          <w:rFonts w:ascii="Times New Roman" w:eastAsia="Times New Roman" w:hAnsi="Times New Roman"/>
          <w:color w:val="000000"/>
          <w:lang w:eastAsia="fr-FR"/>
        </w:rPr>
        <w:t xml:space="preserve"> apparaît en forte régression dans toute la Manche, et constitue donc un enjeu fort de préservation. La destruction de cette espèce ou de ses habitats n’est pas interdite, c’est l’un des reptiles les moins protégés de France. Une sensibilisation particulière à cette espèce pourrait être mise en place pour les riverains des sites ou les visiteurs, via des bulletins communaux, des interventions dans les campings, des documents en office de tourisme.</w:t>
      </w:r>
    </w:p>
    <w:p w14:paraId="0886F6BA" w14:textId="7AABBF45" w:rsidR="00A23885" w:rsidRDefault="00A23885" w:rsidP="00D33E64">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29D5B793" w14:textId="77777777" w:rsidR="00D33E64" w:rsidRPr="00842942" w:rsidRDefault="00D33E64" w:rsidP="00D33E64">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07E5D2FD" w14:textId="6B9D9E23" w:rsidR="00842942" w:rsidRPr="00A23885" w:rsidRDefault="00842942" w:rsidP="00842942">
      <w:pPr>
        <w:widowControl w:val="0"/>
        <w:numPr>
          <w:ilvl w:val="3"/>
          <w:numId w:val="0"/>
        </w:numPr>
        <w:tabs>
          <w:tab w:val="left" w:pos="-3828"/>
          <w:tab w:val="left" w:pos="709"/>
          <w:tab w:val="left" w:pos="851"/>
        </w:tabs>
        <w:autoSpaceDE w:val="0"/>
        <w:autoSpaceDN w:val="0"/>
        <w:adjustRightInd w:val="0"/>
        <w:spacing w:before="240" w:after="240" w:line="240" w:lineRule="auto"/>
        <w:ind w:left="550"/>
        <w:outlineLvl w:val="3"/>
        <w:rPr>
          <w:rFonts w:ascii="Trebuchet MS" w:eastAsia="Times New Roman" w:hAnsi="Trebuchet MS"/>
          <w:noProof/>
          <w:sz w:val="30"/>
          <w:szCs w:val="20"/>
          <w:lang w:eastAsia="fr-FR"/>
        </w:rPr>
      </w:pPr>
      <w:bookmarkStart w:id="24" w:name="_Toc380507827"/>
      <w:bookmarkStart w:id="25" w:name="_Toc403743293"/>
      <w:r>
        <w:rPr>
          <w:rFonts w:ascii="Trebuchet MS" w:eastAsia="Times New Roman" w:hAnsi="Trebuchet MS"/>
          <w:noProof/>
          <w:sz w:val="30"/>
          <w:szCs w:val="20"/>
          <w:lang w:eastAsia="fr-FR"/>
        </w:rPr>
        <w:lastRenderedPageBreak/>
        <w:t>Oiseaux</w:t>
      </w:r>
    </w:p>
    <w:bookmarkEnd w:id="24"/>
    <w:bookmarkEnd w:id="25"/>
    <w:p w14:paraId="5ED703A8" w14:textId="77777777" w:rsidR="00A23885" w:rsidRPr="00842942" w:rsidRDefault="00A23885" w:rsidP="00A23885">
      <w:pPr>
        <w:widowControl w:val="0"/>
        <w:autoSpaceDE w:val="0"/>
        <w:autoSpaceDN w:val="0"/>
        <w:adjustRightInd w:val="0"/>
        <w:spacing w:before="60" w:after="80" w:line="280" w:lineRule="atLeast"/>
        <w:jc w:val="both"/>
        <w:rPr>
          <w:rFonts w:ascii="Times New Roman" w:eastAsia="Times New Roman" w:hAnsi="Times New Roman"/>
          <w:b/>
          <w:color w:val="000000"/>
          <w:lang w:eastAsia="fr-FR"/>
        </w:rPr>
      </w:pPr>
      <w:r w:rsidRPr="00842942">
        <w:rPr>
          <w:rFonts w:ascii="Times New Roman" w:eastAsia="Times New Roman" w:hAnsi="Times New Roman"/>
          <w:lang w:eastAsia="fr-FR"/>
        </w:rPr>
        <w:t xml:space="preserve">Une large diversité d’oiseaux fréquente le site d’étude, qu’il s’agisse d’espèces terrestres ou strictement marines, d’espèces nicheuses, hivernantes ou de passages en période </w:t>
      </w:r>
      <w:proofErr w:type="spellStart"/>
      <w:r w:rsidRPr="00842942">
        <w:rPr>
          <w:rFonts w:ascii="Times New Roman" w:eastAsia="Times New Roman" w:hAnsi="Times New Roman"/>
          <w:lang w:eastAsia="fr-FR"/>
        </w:rPr>
        <w:t>internuptiale</w:t>
      </w:r>
      <w:proofErr w:type="spellEnd"/>
      <w:r w:rsidRPr="00842942">
        <w:rPr>
          <w:rFonts w:ascii="Times New Roman" w:eastAsia="Times New Roman" w:hAnsi="Times New Roman"/>
          <w:lang w:eastAsia="fr-FR"/>
        </w:rPr>
        <w:t xml:space="preserve">. </w:t>
      </w:r>
      <w:r w:rsidRPr="00842942">
        <w:rPr>
          <w:rFonts w:ascii="Times New Roman" w:eastAsia="Times New Roman" w:hAnsi="Times New Roman"/>
          <w:b/>
          <w:color w:val="000000"/>
          <w:lang w:eastAsia="fr-FR"/>
        </w:rPr>
        <w:t>122 espèces d’oiseaux sont ainsi connues sur l’aire d’étude.</w:t>
      </w:r>
    </w:p>
    <w:p w14:paraId="79B43F0F" w14:textId="77777777" w:rsidR="00A23885" w:rsidRPr="00842942"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42942">
        <w:rPr>
          <w:rFonts w:ascii="Times New Roman" w:eastAsia="Times New Roman" w:hAnsi="Times New Roman"/>
          <w:lang w:eastAsia="fr-FR"/>
        </w:rPr>
        <w:t xml:space="preserve">La mosaïque de milieux naturels de la frange littorale leur fournit les sites de reproduction et d’alimentation nécessaires. </w:t>
      </w:r>
      <w:r w:rsidRPr="00842942">
        <w:rPr>
          <w:rFonts w:ascii="Times New Roman" w:eastAsia="Times New Roman" w:hAnsi="Times New Roman"/>
          <w:color w:val="000000"/>
          <w:lang w:eastAsia="fr-FR"/>
        </w:rPr>
        <w:t>Tous les grands types de milieux présents sur le site d’étude sont exploités par l’avifaune patrimoniale. Les vastes estrans sablo-vaseux qui se découvrent à marée basse dans les havres sont plus accueillants pour les limicoles que les plages strictement sableuses ou sablo-graveleuses.</w:t>
      </w:r>
    </w:p>
    <w:p w14:paraId="12E42C65" w14:textId="26976810" w:rsidR="00842942" w:rsidRDefault="00842942">
      <w:pPr>
        <w:rPr>
          <w:rFonts w:ascii="Trebuchet MS" w:eastAsia="Times New Roman" w:hAnsi="Trebuchet MS"/>
          <w:color w:val="000000"/>
          <w:sz w:val="20"/>
          <w:szCs w:val="20"/>
          <w:lang w:eastAsia="fr-FR"/>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7"/>
      </w:tblGrid>
      <w:tr w:rsidR="00A23885" w:rsidRPr="00A23885" w14:paraId="35E6B2A7" w14:textId="77777777" w:rsidTr="00A23885">
        <w:tc>
          <w:tcPr>
            <w:tcW w:w="9634" w:type="dxa"/>
            <w:gridSpan w:val="2"/>
          </w:tcPr>
          <w:p w14:paraId="5687E19A" w14:textId="15FFD2DF" w:rsidR="00A23885" w:rsidRPr="00A23885" w:rsidRDefault="00A23885" w:rsidP="00C56116">
            <w:pPr>
              <w:widowControl w:val="0"/>
              <w:numPr>
                <w:ilvl w:val="0"/>
                <w:numId w:val="31"/>
              </w:numPr>
              <w:shd w:val="solid" w:color="7F7F7F" w:fill="808080"/>
              <w:autoSpaceDE w:val="0"/>
              <w:autoSpaceDN w:val="0"/>
              <w:adjustRightInd w:val="0"/>
              <w:spacing w:after="0" w:line="80" w:lineRule="atLeast"/>
              <w:contextualSpacing/>
              <w:jc w:val="center"/>
              <w:rPr>
                <w:rFonts w:ascii="Trebuchet MS" w:eastAsia="Times New Roman" w:hAnsi="Trebuchet MS"/>
                <w:b/>
                <w:color w:val="FFFFFF"/>
              </w:rPr>
            </w:pPr>
            <w:bookmarkStart w:id="26" w:name="_Toc403742957"/>
            <w:r w:rsidRPr="00A23885">
              <w:rPr>
                <w:rFonts w:ascii="Trebuchet MS" w:eastAsia="Times New Roman" w:hAnsi="Trebuchet MS"/>
                <w:b/>
                <w:color w:val="FFFFFF"/>
              </w:rPr>
              <w:t>Oiseaux nicheurs par type de milieu</w:t>
            </w:r>
            <w:bookmarkEnd w:id="26"/>
          </w:p>
        </w:tc>
      </w:tr>
      <w:tr w:rsidR="00A23885" w:rsidRPr="00A23885" w14:paraId="23137EF8" w14:textId="77777777" w:rsidTr="00A23885">
        <w:tc>
          <w:tcPr>
            <w:tcW w:w="2547" w:type="dxa"/>
          </w:tcPr>
          <w:p w14:paraId="6E60851C"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Grand type de milieu</w:t>
            </w:r>
          </w:p>
        </w:tc>
        <w:tc>
          <w:tcPr>
            <w:tcW w:w="7087" w:type="dxa"/>
          </w:tcPr>
          <w:p w14:paraId="07DF7837"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Espèces</w:t>
            </w:r>
          </w:p>
        </w:tc>
      </w:tr>
      <w:tr w:rsidR="00C56116" w:rsidRPr="00A23885" w14:paraId="451DE7F7" w14:textId="77777777" w:rsidTr="00A23885">
        <w:trPr>
          <w:trHeight w:val="469"/>
        </w:trPr>
        <w:tc>
          <w:tcPr>
            <w:tcW w:w="2547" w:type="dxa"/>
            <w:vAlign w:val="center"/>
          </w:tcPr>
          <w:p w14:paraId="028AA4D3" w14:textId="17C75859" w:rsidR="00C56116" w:rsidRPr="00A23885" w:rsidRDefault="00C56116" w:rsidP="00A23885">
            <w:pPr>
              <w:spacing w:after="0"/>
              <w:jc w:val="center"/>
              <w:rPr>
                <w:rFonts w:ascii="Trebuchet MS" w:eastAsia="Times New Roman" w:hAnsi="Trebuchet MS" w:cs="Trebuchet MS"/>
                <w:iCs/>
                <w:color w:val="000000"/>
                <w:sz w:val="16"/>
                <w:szCs w:val="20"/>
              </w:rPr>
            </w:pPr>
            <w:r>
              <w:rPr>
                <w:rFonts w:ascii="Trebuchet MS" w:eastAsia="Times New Roman" w:hAnsi="Trebuchet MS" w:cs="Trebuchet MS"/>
                <w:iCs/>
                <w:color w:val="000000"/>
                <w:sz w:val="16"/>
                <w:szCs w:val="20"/>
              </w:rPr>
              <w:t>Prés salés</w:t>
            </w:r>
          </w:p>
        </w:tc>
        <w:tc>
          <w:tcPr>
            <w:tcW w:w="7087" w:type="dxa"/>
            <w:vAlign w:val="center"/>
          </w:tcPr>
          <w:p w14:paraId="1BE1EBC0" w14:textId="36AC52BD" w:rsidR="00C56116" w:rsidRPr="00A23885" w:rsidRDefault="00C56116" w:rsidP="00A23885">
            <w:pPr>
              <w:spacing w:after="0"/>
              <w:rPr>
                <w:rFonts w:ascii="Trebuchet MS" w:eastAsia="Times New Roman" w:hAnsi="Trebuchet MS" w:cs="Trebuchet MS"/>
                <w:iCs/>
                <w:color w:val="000000"/>
                <w:sz w:val="16"/>
                <w:szCs w:val="20"/>
              </w:rPr>
            </w:pPr>
            <w:r>
              <w:rPr>
                <w:rFonts w:ascii="Trebuchet MS" w:eastAsia="Times New Roman" w:hAnsi="Trebuchet MS" w:cs="Trebuchet MS"/>
                <w:iCs/>
                <w:color w:val="000000"/>
                <w:sz w:val="16"/>
                <w:szCs w:val="20"/>
              </w:rPr>
              <w:t>Tadorne de Belon, Bernache cravant</w:t>
            </w:r>
          </w:p>
        </w:tc>
      </w:tr>
      <w:tr w:rsidR="00A23885" w:rsidRPr="00A23885" w14:paraId="42A57680" w14:textId="77777777" w:rsidTr="00A23885">
        <w:trPr>
          <w:trHeight w:val="469"/>
        </w:trPr>
        <w:tc>
          <w:tcPr>
            <w:tcW w:w="2547" w:type="dxa"/>
            <w:vAlign w:val="center"/>
          </w:tcPr>
          <w:p w14:paraId="3DFAB148"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Haut de plage</w:t>
            </w:r>
          </w:p>
        </w:tc>
        <w:tc>
          <w:tcPr>
            <w:tcW w:w="7087" w:type="dxa"/>
            <w:vAlign w:val="center"/>
          </w:tcPr>
          <w:p w14:paraId="556FF20B" w14:textId="35D8735E"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Grand Gravelot, Gravelot à collier interrompu</w:t>
            </w:r>
            <w:r w:rsidR="00C56116">
              <w:rPr>
                <w:rFonts w:ascii="Trebuchet MS" w:eastAsia="Times New Roman" w:hAnsi="Trebuchet MS" w:cs="Trebuchet MS"/>
                <w:iCs/>
                <w:color w:val="000000"/>
                <w:sz w:val="16"/>
                <w:szCs w:val="20"/>
              </w:rPr>
              <w:t>, Hirondelle des rivages, Bergeronnette grise</w:t>
            </w:r>
          </w:p>
        </w:tc>
      </w:tr>
      <w:tr w:rsidR="00A23885" w:rsidRPr="00A23885" w14:paraId="4EDA6F0C" w14:textId="77777777" w:rsidTr="00A23885">
        <w:trPr>
          <w:trHeight w:val="487"/>
        </w:trPr>
        <w:tc>
          <w:tcPr>
            <w:tcW w:w="2547" w:type="dxa"/>
            <w:vAlign w:val="center"/>
          </w:tcPr>
          <w:p w14:paraId="60BFD28E"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Dune</w:t>
            </w:r>
          </w:p>
        </w:tc>
        <w:tc>
          <w:tcPr>
            <w:tcW w:w="7087" w:type="dxa"/>
            <w:vAlign w:val="center"/>
          </w:tcPr>
          <w:p w14:paraId="39FD8B6C" w14:textId="06039159" w:rsidR="00A23885" w:rsidRPr="00A23885" w:rsidRDefault="00A23885" w:rsidP="00C56116">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Guêpier d'Europe (1 seule mention), Perdrix grise, Traquet motteux</w:t>
            </w:r>
            <w:r w:rsidR="00C56116">
              <w:rPr>
                <w:rFonts w:ascii="Trebuchet MS" w:eastAsia="Times New Roman" w:hAnsi="Trebuchet MS" w:cs="Trebuchet MS"/>
                <w:iCs/>
                <w:color w:val="000000"/>
                <w:sz w:val="16"/>
                <w:szCs w:val="20"/>
              </w:rPr>
              <w:t>, Alouette des champs, Pipit farlouse</w:t>
            </w:r>
          </w:p>
        </w:tc>
      </w:tr>
      <w:tr w:rsidR="00A23885" w:rsidRPr="00A23885" w14:paraId="58D9183F" w14:textId="77777777" w:rsidTr="00A23885">
        <w:trPr>
          <w:trHeight w:val="555"/>
        </w:trPr>
        <w:tc>
          <w:tcPr>
            <w:tcW w:w="2547" w:type="dxa"/>
            <w:vAlign w:val="center"/>
          </w:tcPr>
          <w:p w14:paraId="2CE2FDC5"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Zone humide et aquatique</w:t>
            </w:r>
          </w:p>
        </w:tc>
        <w:tc>
          <w:tcPr>
            <w:tcW w:w="7087" w:type="dxa"/>
            <w:vAlign w:val="center"/>
          </w:tcPr>
          <w:p w14:paraId="1B2E4350" w14:textId="6FF890CC"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Bergeronnette printanière, </w:t>
            </w:r>
            <w:proofErr w:type="spellStart"/>
            <w:r w:rsidRPr="00A23885">
              <w:rPr>
                <w:rFonts w:ascii="Trebuchet MS" w:eastAsia="Times New Roman" w:hAnsi="Trebuchet MS" w:cs="Trebuchet MS"/>
                <w:iCs/>
                <w:color w:val="000000"/>
                <w:sz w:val="16"/>
                <w:szCs w:val="20"/>
              </w:rPr>
              <w:t>Bouscarle</w:t>
            </w:r>
            <w:proofErr w:type="spellEnd"/>
            <w:r w:rsidRPr="00A23885">
              <w:rPr>
                <w:rFonts w:ascii="Trebuchet MS" w:eastAsia="Times New Roman" w:hAnsi="Trebuchet MS" w:cs="Trebuchet MS"/>
                <w:iCs/>
                <w:color w:val="000000"/>
                <w:sz w:val="16"/>
                <w:szCs w:val="20"/>
              </w:rPr>
              <w:t xml:space="preserve"> de </w:t>
            </w:r>
            <w:proofErr w:type="spellStart"/>
            <w:r w:rsidRPr="00A23885">
              <w:rPr>
                <w:rFonts w:ascii="Trebuchet MS" w:eastAsia="Times New Roman" w:hAnsi="Trebuchet MS" w:cs="Trebuchet MS"/>
                <w:iCs/>
                <w:color w:val="000000"/>
                <w:sz w:val="16"/>
                <w:szCs w:val="20"/>
              </w:rPr>
              <w:t>Cetti</w:t>
            </w:r>
            <w:proofErr w:type="spellEnd"/>
            <w:r w:rsidRPr="00A23885">
              <w:rPr>
                <w:rFonts w:ascii="Trebuchet MS" w:eastAsia="Times New Roman" w:hAnsi="Trebuchet MS" w:cs="Trebuchet MS"/>
                <w:iCs/>
                <w:color w:val="000000"/>
                <w:sz w:val="16"/>
                <w:szCs w:val="20"/>
              </w:rPr>
              <w:t xml:space="preserve">, Bouvreuil pivoine, Grèbe </w:t>
            </w:r>
            <w:proofErr w:type="spellStart"/>
            <w:r w:rsidRPr="00A23885">
              <w:rPr>
                <w:rFonts w:ascii="Trebuchet MS" w:eastAsia="Times New Roman" w:hAnsi="Trebuchet MS" w:cs="Trebuchet MS"/>
                <w:iCs/>
                <w:color w:val="000000"/>
                <w:sz w:val="16"/>
                <w:szCs w:val="20"/>
              </w:rPr>
              <w:t>castagneux</w:t>
            </w:r>
            <w:proofErr w:type="spellEnd"/>
            <w:r w:rsidRPr="00A23885">
              <w:rPr>
                <w:rFonts w:ascii="Trebuchet MS" w:eastAsia="Times New Roman" w:hAnsi="Trebuchet MS" w:cs="Trebuchet MS"/>
                <w:iCs/>
                <w:color w:val="000000"/>
                <w:sz w:val="16"/>
                <w:szCs w:val="20"/>
              </w:rPr>
              <w:t xml:space="preserve">, </w:t>
            </w:r>
            <w:proofErr w:type="spellStart"/>
            <w:r w:rsidRPr="00A23885">
              <w:rPr>
                <w:rFonts w:ascii="Trebuchet MS" w:eastAsia="Times New Roman" w:hAnsi="Trebuchet MS" w:cs="Trebuchet MS"/>
                <w:iCs/>
                <w:color w:val="000000"/>
                <w:sz w:val="16"/>
                <w:szCs w:val="20"/>
              </w:rPr>
              <w:t>Tarier</w:t>
            </w:r>
            <w:proofErr w:type="spellEnd"/>
            <w:r w:rsidRPr="00A23885">
              <w:rPr>
                <w:rFonts w:ascii="Trebuchet MS" w:eastAsia="Times New Roman" w:hAnsi="Trebuchet MS" w:cs="Trebuchet MS"/>
                <w:iCs/>
                <w:color w:val="000000"/>
                <w:sz w:val="16"/>
                <w:szCs w:val="20"/>
              </w:rPr>
              <w:t xml:space="preserve"> des prés, Vanneau huppé</w:t>
            </w:r>
            <w:r w:rsidR="00C56116">
              <w:rPr>
                <w:rFonts w:ascii="Trebuchet MS" w:eastAsia="Times New Roman" w:hAnsi="Trebuchet MS" w:cs="Trebuchet MS"/>
                <w:iCs/>
                <w:color w:val="000000"/>
                <w:sz w:val="16"/>
                <w:szCs w:val="20"/>
              </w:rPr>
              <w:t xml:space="preserve">, Bruant des roseaux, </w:t>
            </w:r>
            <w:proofErr w:type="spellStart"/>
            <w:r w:rsidR="00C56116">
              <w:rPr>
                <w:rFonts w:ascii="Trebuchet MS" w:eastAsia="Times New Roman" w:hAnsi="Trebuchet MS" w:cs="Trebuchet MS"/>
                <w:iCs/>
                <w:color w:val="000000"/>
                <w:sz w:val="16"/>
                <w:szCs w:val="20"/>
              </w:rPr>
              <w:t>Cisticole</w:t>
            </w:r>
            <w:proofErr w:type="spellEnd"/>
            <w:r w:rsidR="00C56116">
              <w:rPr>
                <w:rFonts w:ascii="Trebuchet MS" w:eastAsia="Times New Roman" w:hAnsi="Trebuchet MS" w:cs="Trebuchet MS"/>
                <w:iCs/>
                <w:color w:val="000000"/>
                <w:sz w:val="16"/>
                <w:szCs w:val="20"/>
              </w:rPr>
              <w:t xml:space="preserve"> des joncs, Rousserolle effarvatte</w:t>
            </w:r>
          </w:p>
        </w:tc>
      </w:tr>
      <w:tr w:rsidR="00A23885" w:rsidRPr="00A23885" w14:paraId="2E860E84" w14:textId="77777777" w:rsidTr="00A23885">
        <w:trPr>
          <w:trHeight w:val="463"/>
        </w:trPr>
        <w:tc>
          <w:tcPr>
            <w:tcW w:w="2547" w:type="dxa"/>
            <w:vAlign w:val="center"/>
          </w:tcPr>
          <w:p w14:paraId="1B840DF8" w14:textId="649E85FF"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Lande</w:t>
            </w:r>
            <w:r w:rsidR="00C56116">
              <w:rPr>
                <w:rFonts w:ascii="Trebuchet MS" w:eastAsia="Times New Roman" w:hAnsi="Trebuchet MS" w:cs="Trebuchet MS"/>
                <w:iCs/>
                <w:color w:val="000000"/>
                <w:sz w:val="16"/>
                <w:szCs w:val="20"/>
              </w:rPr>
              <w:t xml:space="preserve"> / Fourrés</w:t>
            </w:r>
          </w:p>
        </w:tc>
        <w:tc>
          <w:tcPr>
            <w:tcW w:w="7087" w:type="dxa"/>
            <w:vAlign w:val="center"/>
          </w:tcPr>
          <w:p w14:paraId="341897D8" w14:textId="135E6052" w:rsidR="00A23885" w:rsidRPr="00A23885" w:rsidRDefault="00C56116" w:rsidP="00A23885">
            <w:pPr>
              <w:spacing w:after="0"/>
              <w:rPr>
                <w:rFonts w:ascii="Trebuchet MS" w:eastAsia="Times New Roman" w:hAnsi="Trebuchet MS" w:cs="Trebuchet MS"/>
                <w:iCs/>
                <w:color w:val="000000"/>
                <w:sz w:val="16"/>
                <w:szCs w:val="20"/>
              </w:rPr>
            </w:pPr>
            <w:r>
              <w:rPr>
                <w:rFonts w:ascii="Trebuchet MS" w:eastAsia="Times New Roman" w:hAnsi="Trebuchet MS" w:cs="Trebuchet MS"/>
                <w:iCs/>
                <w:color w:val="000000"/>
                <w:sz w:val="16"/>
                <w:szCs w:val="20"/>
              </w:rPr>
              <w:t xml:space="preserve">Accenteur mouchet, </w:t>
            </w:r>
            <w:r w:rsidR="00A23885" w:rsidRPr="00A23885">
              <w:rPr>
                <w:rFonts w:ascii="Trebuchet MS" w:eastAsia="Times New Roman" w:hAnsi="Trebuchet MS" w:cs="Trebuchet MS"/>
                <w:iCs/>
                <w:color w:val="000000"/>
                <w:sz w:val="16"/>
                <w:szCs w:val="20"/>
              </w:rPr>
              <w:t xml:space="preserve">Fauvette babillarde, Fauvette grisette, Fauvette </w:t>
            </w:r>
            <w:proofErr w:type="spellStart"/>
            <w:r w:rsidR="00A23885" w:rsidRPr="00A23885">
              <w:rPr>
                <w:rFonts w:ascii="Trebuchet MS" w:eastAsia="Times New Roman" w:hAnsi="Trebuchet MS" w:cs="Trebuchet MS"/>
                <w:iCs/>
                <w:color w:val="000000"/>
                <w:sz w:val="16"/>
                <w:szCs w:val="20"/>
              </w:rPr>
              <w:t>pitchou</w:t>
            </w:r>
            <w:proofErr w:type="spellEnd"/>
            <w:r w:rsidR="00A23885" w:rsidRPr="00A23885">
              <w:rPr>
                <w:rFonts w:ascii="Trebuchet MS" w:eastAsia="Times New Roman" w:hAnsi="Trebuchet MS" w:cs="Trebuchet MS"/>
                <w:iCs/>
                <w:color w:val="000000"/>
                <w:sz w:val="16"/>
                <w:szCs w:val="20"/>
              </w:rPr>
              <w:t>, Linotte mélodieuse, Pipit farlouse</w:t>
            </w:r>
            <w:r>
              <w:rPr>
                <w:rFonts w:ascii="Trebuchet MS" w:eastAsia="Times New Roman" w:hAnsi="Trebuchet MS" w:cs="Trebuchet MS"/>
                <w:iCs/>
                <w:color w:val="000000"/>
                <w:sz w:val="16"/>
                <w:szCs w:val="20"/>
              </w:rPr>
              <w:t xml:space="preserve">, Pouillot </w:t>
            </w:r>
            <w:proofErr w:type="spellStart"/>
            <w:r>
              <w:rPr>
                <w:rFonts w:ascii="Trebuchet MS" w:eastAsia="Times New Roman" w:hAnsi="Trebuchet MS" w:cs="Trebuchet MS"/>
                <w:iCs/>
                <w:color w:val="000000"/>
                <w:sz w:val="16"/>
                <w:szCs w:val="20"/>
              </w:rPr>
              <w:t>fitis</w:t>
            </w:r>
            <w:proofErr w:type="spellEnd"/>
            <w:r>
              <w:rPr>
                <w:rFonts w:ascii="Trebuchet MS" w:eastAsia="Times New Roman" w:hAnsi="Trebuchet MS" w:cs="Trebuchet MS"/>
                <w:iCs/>
                <w:color w:val="000000"/>
                <w:sz w:val="16"/>
                <w:szCs w:val="20"/>
              </w:rPr>
              <w:t>, Rossignol, Traquet pâtre, Troglodyte</w:t>
            </w:r>
          </w:p>
        </w:tc>
      </w:tr>
      <w:tr w:rsidR="00A23885" w:rsidRPr="00A23885" w14:paraId="48EA472A" w14:textId="77777777" w:rsidTr="00A23885">
        <w:trPr>
          <w:trHeight w:val="509"/>
        </w:trPr>
        <w:tc>
          <w:tcPr>
            <w:tcW w:w="2547" w:type="dxa"/>
            <w:vAlign w:val="center"/>
          </w:tcPr>
          <w:p w14:paraId="67E797A5"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Milieu prairial, bocager, petit boisement</w:t>
            </w:r>
          </w:p>
        </w:tc>
        <w:tc>
          <w:tcPr>
            <w:tcW w:w="7087" w:type="dxa"/>
            <w:vAlign w:val="center"/>
          </w:tcPr>
          <w:p w14:paraId="3AB18FE6"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Alouette des champs, Bruant jaune, Bruant zizi, Perdrix rouge, Pigeon colombin, Pouillot </w:t>
            </w:r>
            <w:proofErr w:type="spellStart"/>
            <w:r w:rsidRPr="00A23885">
              <w:rPr>
                <w:rFonts w:ascii="Trebuchet MS" w:eastAsia="Times New Roman" w:hAnsi="Trebuchet MS" w:cs="Trebuchet MS"/>
                <w:iCs/>
                <w:color w:val="000000"/>
                <w:sz w:val="16"/>
                <w:szCs w:val="20"/>
              </w:rPr>
              <w:t>fitis</w:t>
            </w:r>
            <w:proofErr w:type="spellEnd"/>
          </w:p>
        </w:tc>
      </w:tr>
      <w:tr w:rsidR="00C56116" w:rsidRPr="00A23885" w14:paraId="074FEB59" w14:textId="77777777" w:rsidTr="00A23885">
        <w:trPr>
          <w:trHeight w:val="411"/>
        </w:trPr>
        <w:tc>
          <w:tcPr>
            <w:tcW w:w="2547" w:type="dxa"/>
            <w:vAlign w:val="center"/>
          </w:tcPr>
          <w:p w14:paraId="44072833" w14:textId="0C8D6A1A" w:rsidR="00C56116" w:rsidRPr="00A23885" w:rsidRDefault="00C56116" w:rsidP="00A23885">
            <w:pPr>
              <w:spacing w:after="0"/>
              <w:jc w:val="center"/>
              <w:rPr>
                <w:rFonts w:ascii="Trebuchet MS" w:eastAsia="Times New Roman" w:hAnsi="Trebuchet MS" w:cs="Trebuchet MS"/>
                <w:iCs/>
                <w:color w:val="000000"/>
                <w:sz w:val="16"/>
                <w:szCs w:val="20"/>
              </w:rPr>
            </w:pPr>
            <w:r>
              <w:rPr>
                <w:rFonts w:ascii="Trebuchet MS" w:eastAsia="Times New Roman" w:hAnsi="Trebuchet MS" w:cs="Trebuchet MS"/>
                <w:iCs/>
                <w:color w:val="000000"/>
                <w:sz w:val="16"/>
                <w:szCs w:val="20"/>
              </w:rPr>
              <w:t>Boisement (résineux)</w:t>
            </w:r>
          </w:p>
        </w:tc>
        <w:tc>
          <w:tcPr>
            <w:tcW w:w="7087" w:type="dxa"/>
            <w:vAlign w:val="center"/>
          </w:tcPr>
          <w:p w14:paraId="619E0C6F" w14:textId="72AD4432" w:rsidR="00C56116" w:rsidRPr="00A23885" w:rsidRDefault="00C56116" w:rsidP="00C56116">
            <w:pPr>
              <w:spacing w:after="0"/>
              <w:rPr>
                <w:rFonts w:ascii="Trebuchet MS" w:eastAsia="Times New Roman" w:hAnsi="Trebuchet MS" w:cs="Trebuchet MS"/>
                <w:iCs/>
                <w:color w:val="000000"/>
                <w:sz w:val="16"/>
                <w:szCs w:val="20"/>
              </w:rPr>
            </w:pPr>
            <w:r>
              <w:rPr>
                <w:rFonts w:ascii="Trebuchet MS" w:eastAsia="Times New Roman" w:hAnsi="Trebuchet MS" w:cs="Trebuchet MS"/>
                <w:iCs/>
                <w:color w:val="000000"/>
                <w:sz w:val="16"/>
                <w:szCs w:val="20"/>
              </w:rPr>
              <w:t xml:space="preserve">Buse, Corneille, Epervier, Grive musicienne, Mésange charbonnière, Mésange bleue, Serin </w:t>
            </w:r>
            <w:proofErr w:type="spellStart"/>
            <w:r>
              <w:rPr>
                <w:rFonts w:ascii="Trebuchet MS" w:eastAsia="Times New Roman" w:hAnsi="Trebuchet MS" w:cs="Trebuchet MS"/>
                <w:iCs/>
                <w:color w:val="000000"/>
                <w:sz w:val="16"/>
                <w:szCs w:val="20"/>
              </w:rPr>
              <w:t>cini</w:t>
            </w:r>
            <w:proofErr w:type="spellEnd"/>
          </w:p>
        </w:tc>
      </w:tr>
      <w:tr w:rsidR="00A23885" w:rsidRPr="00A23885" w14:paraId="5D761113" w14:textId="77777777" w:rsidTr="00A23885">
        <w:trPr>
          <w:trHeight w:val="411"/>
        </w:trPr>
        <w:tc>
          <w:tcPr>
            <w:tcW w:w="2547" w:type="dxa"/>
            <w:vAlign w:val="center"/>
          </w:tcPr>
          <w:p w14:paraId="5EB9039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Falaises, littoral rocheux</w:t>
            </w:r>
          </w:p>
        </w:tc>
        <w:tc>
          <w:tcPr>
            <w:tcW w:w="7087" w:type="dxa"/>
            <w:vAlign w:val="center"/>
          </w:tcPr>
          <w:p w14:paraId="7ACB1F2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Grand corbeau, Pipit maritime</w:t>
            </w:r>
          </w:p>
        </w:tc>
      </w:tr>
      <w:tr w:rsidR="00A23885" w:rsidRPr="00A23885" w14:paraId="5F04F5B6" w14:textId="77777777" w:rsidTr="00A23885">
        <w:trPr>
          <w:trHeight w:val="411"/>
        </w:trPr>
        <w:tc>
          <w:tcPr>
            <w:tcW w:w="2547" w:type="dxa"/>
            <w:vAlign w:val="center"/>
          </w:tcPr>
          <w:p w14:paraId="1579E8E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Zone anthropique</w:t>
            </w:r>
          </w:p>
        </w:tc>
        <w:tc>
          <w:tcPr>
            <w:tcW w:w="7087" w:type="dxa"/>
            <w:vAlign w:val="center"/>
          </w:tcPr>
          <w:p w14:paraId="00E7FDEC" w14:textId="42378CF9" w:rsidR="00A23885" w:rsidRPr="00A23885" w:rsidRDefault="00C56116" w:rsidP="00A23885">
            <w:pPr>
              <w:spacing w:after="0"/>
              <w:rPr>
                <w:rFonts w:ascii="Trebuchet MS" w:eastAsia="Times New Roman" w:hAnsi="Trebuchet MS" w:cs="Trebuchet MS"/>
                <w:iCs/>
                <w:color w:val="000000"/>
                <w:sz w:val="16"/>
                <w:szCs w:val="20"/>
              </w:rPr>
            </w:pPr>
            <w:r>
              <w:rPr>
                <w:rFonts w:ascii="Trebuchet MS" w:eastAsia="Times New Roman" w:hAnsi="Trebuchet MS" w:cs="Trebuchet MS"/>
                <w:iCs/>
                <w:color w:val="000000"/>
                <w:sz w:val="16"/>
                <w:szCs w:val="20"/>
              </w:rPr>
              <w:t xml:space="preserve">Etourneau, Faucon crécerelle, </w:t>
            </w:r>
            <w:r w:rsidR="00A23885" w:rsidRPr="00A23885">
              <w:rPr>
                <w:rFonts w:ascii="Trebuchet MS" w:eastAsia="Times New Roman" w:hAnsi="Trebuchet MS" w:cs="Trebuchet MS"/>
                <w:iCs/>
                <w:color w:val="000000"/>
                <w:sz w:val="16"/>
                <w:szCs w:val="20"/>
              </w:rPr>
              <w:t>Huppe fasciée</w:t>
            </w:r>
            <w:r>
              <w:rPr>
                <w:rFonts w:ascii="Trebuchet MS" w:eastAsia="Times New Roman" w:hAnsi="Trebuchet MS" w:cs="Trebuchet MS"/>
                <w:iCs/>
                <w:color w:val="000000"/>
                <w:sz w:val="16"/>
                <w:szCs w:val="20"/>
              </w:rPr>
              <w:t>, Moineau</w:t>
            </w:r>
          </w:p>
        </w:tc>
      </w:tr>
    </w:tbl>
    <w:p w14:paraId="5C53430C" w14:textId="77777777" w:rsidR="00A23885" w:rsidRPr="00A23885" w:rsidRDefault="00A23885" w:rsidP="00A23885">
      <w:pPr>
        <w:widowControl w:val="0"/>
        <w:autoSpaceDE w:val="0"/>
        <w:autoSpaceDN w:val="0"/>
        <w:adjustRightInd w:val="0"/>
        <w:spacing w:before="60" w:after="80" w:line="280" w:lineRule="atLeast"/>
        <w:jc w:val="both"/>
        <w:rPr>
          <w:rFonts w:ascii="Trebuchet MS" w:eastAsia="Times New Roman" w:hAnsi="Trebuchet MS"/>
          <w:b/>
          <w:color w:val="000000"/>
          <w:sz w:val="20"/>
          <w:szCs w:val="20"/>
          <w:lang w:eastAsia="fr-FR"/>
        </w:rPr>
      </w:pPr>
    </w:p>
    <w:p w14:paraId="5EBA77AA" w14:textId="78C40A6D" w:rsidR="00C56116" w:rsidRDefault="00C56116">
      <w:pPr>
        <w:rPr>
          <w:rFonts w:ascii="Times New Roman" w:eastAsia="Times New Roman" w:hAnsi="Times New Roman"/>
          <w:b/>
          <w:color w:val="000000"/>
          <w:lang w:eastAsia="fr-FR"/>
        </w:rPr>
      </w:pPr>
    </w:p>
    <w:p w14:paraId="0140194D" w14:textId="56643E64" w:rsidR="00A23885" w:rsidRPr="005D5D42" w:rsidRDefault="00A23885" w:rsidP="00A23885">
      <w:pPr>
        <w:widowControl w:val="0"/>
        <w:autoSpaceDE w:val="0"/>
        <w:autoSpaceDN w:val="0"/>
        <w:adjustRightInd w:val="0"/>
        <w:spacing w:before="60" w:after="80" w:line="280" w:lineRule="atLeast"/>
        <w:jc w:val="both"/>
        <w:rPr>
          <w:rFonts w:ascii="Times New Roman" w:eastAsia="Times New Roman" w:hAnsi="Times New Roman"/>
          <w:b/>
          <w:color w:val="000000"/>
          <w:lang w:eastAsia="fr-FR"/>
        </w:rPr>
      </w:pPr>
      <w:r w:rsidRPr="005D5D42">
        <w:rPr>
          <w:rFonts w:ascii="Times New Roman" w:eastAsia="Times New Roman" w:hAnsi="Times New Roman"/>
          <w:b/>
          <w:color w:val="000000"/>
          <w:lang w:eastAsia="fr-FR"/>
        </w:rPr>
        <w:t>Sur les 70 espèces d’oiseaux qui nichent dans l’aire d’étude, 24 sont patrimoniales.</w:t>
      </w:r>
    </w:p>
    <w:p w14:paraId="13174EB4" w14:textId="77777777" w:rsidR="00A23885" w:rsidRPr="005D5D42" w:rsidRDefault="00A23885" w:rsidP="00A23885">
      <w:pPr>
        <w:widowControl w:val="0"/>
        <w:autoSpaceDE w:val="0"/>
        <w:autoSpaceDN w:val="0"/>
        <w:adjustRightInd w:val="0"/>
        <w:spacing w:before="60" w:after="80" w:line="280" w:lineRule="atLeast"/>
        <w:jc w:val="both"/>
        <w:rPr>
          <w:rFonts w:ascii="Times New Roman" w:eastAsia="Times New Roman" w:hAnsi="Times New Roman"/>
          <w:b/>
          <w:color w:val="000000"/>
          <w:lang w:eastAsia="fr-FR"/>
        </w:rPr>
      </w:pPr>
      <w:r w:rsidRPr="005D5D42">
        <w:rPr>
          <w:rFonts w:ascii="Times New Roman" w:eastAsia="Times New Roman" w:hAnsi="Times New Roman"/>
          <w:color w:val="000000"/>
          <w:lang w:eastAsia="fr-FR"/>
        </w:rPr>
        <w:t>En période de nidification, citons l’importance de la côte ouest du Cotentin, donc du périmètre d’étude, pour le Gravelot à collier interrompu (7% de la population nicheuse nationale) qui trouve différents milieux propices à son installation : plages essentiellement, mais aussi herbus, dunes, schorre et champs cultivés proches du littoral (AAMP &amp; Biotope, 2011).</w:t>
      </w:r>
    </w:p>
    <w:p w14:paraId="162E7BDB" w14:textId="47B27D9B" w:rsidR="00BA28DB" w:rsidRDefault="00BA28DB" w:rsidP="00A23885">
      <w:pPr>
        <w:widowControl w:val="0"/>
        <w:autoSpaceDE w:val="0"/>
        <w:autoSpaceDN w:val="0"/>
        <w:adjustRightInd w:val="0"/>
        <w:spacing w:before="60" w:after="80" w:line="280" w:lineRule="atLeast"/>
        <w:jc w:val="both"/>
        <w:rPr>
          <w:rFonts w:ascii="Trebuchet MS" w:eastAsia="Times New Roman" w:hAnsi="Trebuchet MS"/>
          <w:b/>
          <w:color w:val="000000"/>
          <w:sz w:val="14"/>
          <w:szCs w:val="20"/>
          <w:lang w:eastAsia="fr-FR"/>
        </w:rPr>
      </w:pPr>
    </w:p>
    <w:p w14:paraId="25897728" w14:textId="0501F72F" w:rsidR="00520777" w:rsidRDefault="00520777">
      <w:pPr>
        <w:rPr>
          <w:rFonts w:ascii="Trebuchet MS" w:eastAsia="Times New Roman" w:hAnsi="Trebuchet MS"/>
          <w:b/>
          <w:color w:val="000000"/>
          <w:sz w:val="14"/>
          <w:szCs w:val="20"/>
          <w:lang w:eastAsia="fr-FR"/>
        </w:rPr>
      </w:pPr>
      <w:r>
        <w:rPr>
          <w:rFonts w:ascii="Trebuchet MS" w:eastAsia="Times New Roman" w:hAnsi="Trebuchet MS"/>
          <w:b/>
          <w:color w:val="000000"/>
          <w:sz w:val="14"/>
          <w:szCs w:val="20"/>
          <w:lang w:eastAsia="fr-FR"/>
        </w:rPr>
        <w:br w:type="page"/>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510"/>
        <w:gridCol w:w="1215"/>
        <w:gridCol w:w="1618"/>
        <w:gridCol w:w="1084"/>
        <w:gridCol w:w="1299"/>
        <w:gridCol w:w="1625"/>
      </w:tblGrid>
      <w:tr w:rsidR="00A23885" w:rsidRPr="00A23885" w14:paraId="23A641DC" w14:textId="77777777" w:rsidTr="00A23885">
        <w:tc>
          <w:tcPr>
            <w:tcW w:w="5000" w:type="pct"/>
            <w:gridSpan w:val="7"/>
            <w:vAlign w:val="center"/>
          </w:tcPr>
          <w:p w14:paraId="440F8D23" w14:textId="77777777" w:rsidR="00A23885" w:rsidRPr="00A23885" w:rsidRDefault="00A23885" w:rsidP="00A23885">
            <w:pPr>
              <w:widowControl w:val="0"/>
              <w:shd w:val="solid" w:color="7F7F7F" w:fill="808080"/>
              <w:autoSpaceDE w:val="0"/>
              <w:autoSpaceDN w:val="0"/>
              <w:adjustRightInd w:val="0"/>
              <w:spacing w:after="0" w:line="80" w:lineRule="atLeast"/>
              <w:contextualSpacing/>
              <w:jc w:val="center"/>
              <w:rPr>
                <w:rFonts w:ascii="Trebuchet MS" w:eastAsia="Times New Roman" w:hAnsi="Trebuchet MS" w:cs="LiberationSans"/>
                <w:b/>
                <w:color w:val="FFFFFF"/>
                <w:szCs w:val="18"/>
              </w:rPr>
            </w:pPr>
            <w:bookmarkStart w:id="27" w:name="_Toc403742956"/>
            <w:r w:rsidRPr="00A23885">
              <w:rPr>
                <w:rFonts w:ascii="Trebuchet MS" w:eastAsia="Times New Roman" w:hAnsi="Trebuchet MS" w:cs="LiberationSans"/>
                <w:b/>
                <w:color w:val="FFFFFF"/>
                <w:szCs w:val="18"/>
              </w:rPr>
              <w:lastRenderedPageBreak/>
              <w:t>Liste des oiseaux nicheurs patrimoniaux</w:t>
            </w:r>
            <w:bookmarkEnd w:id="27"/>
          </w:p>
        </w:tc>
      </w:tr>
      <w:tr w:rsidR="00A23885" w:rsidRPr="00A23885" w14:paraId="0946AFC4" w14:textId="77777777" w:rsidTr="00D33E64">
        <w:tc>
          <w:tcPr>
            <w:tcW w:w="808" w:type="pct"/>
            <w:vAlign w:val="center"/>
          </w:tcPr>
          <w:p w14:paraId="3C395FB3"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6"/>
              </w:rPr>
            </w:pPr>
            <w:r w:rsidRPr="00A23885">
              <w:rPr>
                <w:rFonts w:ascii="Trebuchet MS" w:eastAsia="Times New Roman" w:hAnsi="Trebuchet MS" w:cs="Trebuchet MS"/>
                <w:b/>
                <w:bCs/>
                <w:i/>
                <w:iCs/>
                <w:color w:val="221E1F"/>
                <w:sz w:val="16"/>
                <w:szCs w:val="16"/>
              </w:rPr>
              <w:t>Noms vernaculaires</w:t>
            </w:r>
          </w:p>
        </w:tc>
        <w:tc>
          <w:tcPr>
            <w:tcW w:w="758" w:type="pct"/>
            <w:vAlign w:val="center"/>
          </w:tcPr>
          <w:p w14:paraId="00193A83"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6"/>
              </w:rPr>
            </w:pPr>
            <w:r w:rsidRPr="00A23885">
              <w:rPr>
                <w:rFonts w:ascii="Trebuchet MS" w:eastAsia="Times New Roman" w:hAnsi="Trebuchet MS" w:cs="Trebuchet MS"/>
                <w:b/>
                <w:bCs/>
                <w:i/>
                <w:iCs/>
                <w:color w:val="221E1F"/>
                <w:sz w:val="16"/>
                <w:szCs w:val="16"/>
              </w:rPr>
              <w:t>Noms scientifiques</w:t>
            </w:r>
          </w:p>
        </w:tc>
        <w:tc>
          <w:tcPr>
            <w:tcW w:w="610" w:type="pct"/>
            <w:vAlign w:val="center"/>
          </w:tcPr>
          <w:p w14:paraId="62E656F4"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6"/>
              </w:rPr>
            </w:pPr>
            <w:r w:rsidRPr="00A23885">
              <w:rPr>
                <w:rFonts w:ascii="Trebuchet MS" w:eastAsia="Times New Roman" w:hAnsi="Trebuchet MS" w:cs="Trebuchet MS"/>
                <w:b/>
                <w:bCs/>
                <w:i/>
                <w:iCs/>
                <w:color w:val="221E1F"/>
                <w:sz w:val="16"/>
                <w:szCs w:val="16"/>
              </w:rPr>
              <w:t>Protection nationale</w:t>
            </w:r>
          </w:p>
        </w:tc>
        <w:tc>
          <w:tcPr>
            <w:tcW w:w="812" w:type="pct"/>
            <w:vAlign w:val="center"/>
          </w:tcPr>
          <w:p w14:paraId="39A2C4A8"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6"/>
              </w:rPr>
            </w:pPr>
            <w:r w:rsidRPr="00A23885">
              <w:rPr>
                <w:rFonts w:ascii="Trebuchet MS" w:eastAsia="Times New Roman" w:hAnsi="Trebuchet MS" w:cs="Trebuchet MS"/>
                <w:b/>
                <w:bCs/>
                <w:i/>
                <w:iCs/>
                <w:color w:val="221E1F"/>
                <w:sz w:val="16"/>
                <w:szCs w:val="16"/>
              </w:rPr>
              <w:t>Liste rouge France nicheurs</w:t>
            </w:r>
          </w:p>
        </w:tc>
        <w:tc>
          <w:tcPr>
            <w:tcW w:w="544" w:type="pct"/>
            <w:vAlign w:val="center"/>
          </w:tcPr>
          <w:p w14:paraId="345F255E"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6"/>
              </w:rPr>
            </w:pPr>
            <w:r w:rsidRPr="00A23885">
              <w:rPr>
                <w:rFonts w:ascii="Trebuchet MS" w:eastAsia="Times New Roman" w:hAnsi="Trebuchet MS" w:cs="Trebuchet MS"/>
                <w:b/>
                <w:bCs/>
                <w:i/>
                <w:iCs/>
                <w:color w:val="221E1F"/>
                <w:sz w:val="16"/>
                <w:szCs w:val="16"/>
              </w:rPr>
              <w:t>Directive Oiseaux</w:t>
            </w:r>
          </w:p>
        </w:tc>
        <w:tc>
          <w:tcPr>
            <w:tcW w:w="652" w:type="pct"/>
            <w:vAlign w:val="center"/>
          </w:tcPr>
          <w:p w14:paraId="412953CD"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6"/>
              </w:rPr>
            </w:pPr>
            <w:r w:rsidRPr="00A23885">
              <w:rPr>
                <w:rFonts w:ascii="Trebuchet MS" w:eastAsia="Times New Roman" w:hAnsi="Trebuchet MS" w:cs="Trebuchet MS"/>
                <w:b/>
                <w:bCs/>
                <w:i/>
                <w:iCs/>
                <w:color w:val="221E1F"/>
                <w:sz w:val="16"/>
                <w:szCs w:val="16"/>
              </w:rPr>
              <w:t>Liste rouge nicheurs Normandie</w:t>
            </w:r>
          </w:p>
        </w:tc>
        <w:tc>
          <w:tcPr>
            <w:tcW w:w="816" w:type="pct"/>
            <w:vAlign w:val="center"/>
          </w:tcPr>
          <w:p w14:paraId="6980B257"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6"/>
              </w:rPr>
            </w:pPr>
            <w:r w:rsidRPr="00A23885">
              <w:rPr>
                <w:rFonts w:ascii="Trebuchet MS" w:eastAsia="Times New Roman" w:hAnsi="Trebuchet MS" w:cs="Trebuchet MS"/>
                <w:b/>
                <w:bCs/>
                <w:i/>
                <w:iCs/>
                <w:color w:val="221E1F"/>
                <w:sz w:val="16"/>
                <w:szCs w:val="16"/>
              </w:rPr>
              <w:t>Liste rouge nicheurs Basse-Normandie</w:t>
            </w:r>
          </w:p>
        </w:tc>
      </w:tr>
      <w:tr w:rsidR="00A23885" w:rsidRPr="00A23885" w14:paraId="2A95EBEA" w14:textId="77777777" w:rsidTr="00D33E64">
        <w:tc>
          <w:tcPr>
            <w:tcW w:w="808" w:type="pct"/>
            <w:shd w:val="clear" w:color="auto" w:fill="FBD4B4" w:themeFill="accent6" w:themeFillTint="66"/>
            <w:vAlign w:val="center"/>
          </w:tcPr>
          <w:p w14:paraId="77D1A4DA"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Alouette des champs</w:t>
            </w:r>
          </w:p>
        </w:tc>
        <w:tc>
          <w:tcPr>
            <w:tcW w:w="758" w:type="pct"/>
            <w:shd w:val="clear" w:color="auto" w:fill="auto"/>
            <w:vAlign w:val="center"/>
          </w:tcPr>
          <w:p w14:paraId="40AE374E"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Alauda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arvensis</w:t>
            </w:r>
            <w:proofErr w:type="spellEnd"/>
          </w:p>
        </w:tc>
        <w:tc>
          <w:tcPr>
            <w:tcW w:w="610" w:type="pct"/>
            <w:shd w:val="clear" w:color="auto" w:fill="auto"/>
            <w:vAlign w:val="center"/>
          </w:tcPr>
          <w:p w14:paraId="768C8BC4"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2" w:type="pct"/>
            <w:shd w:val="clear" w:color="auto" w:fill="auto"/>
            <w:vAlign w:val="center"/>
          </w:tcPr>
          <w:p w14:paraId="08DAD5A4"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4E42BCBC" w14:textId="77777777" w:rsidR="00A23885" w:rsidRPr="00A23885" w:rsidRDefault="00A23885" w:rsidP="00A23885">
            <w:pPr>
              <w:spacing w:after="0"/>
              <w:rPr>
                <w:rFonts w:ascii="Trebuchet MS" w:eastAsia="Times New Roman" w:hAnsi="Trebuchet MS" w:cs="Trebuchet MS"/>
                <w:iCs/>
                <w:color w:val="000000"/>
                <w:sz w:val="16"/>
                <w:szCs w:val="20"/>
                <w:lang w:val="de-DE"/>
              </w:rPr>
            </w:pPr>
            <w:r w:rsidRPr="00A23885">
              <w:rPr>
                <w:rFonts w:ascii="Trebuchet MS" w:eastAsia="Times New Roman" w:hAnsi="Trebuchet MS" w:cs="Trebuchet MS"/>
                <w:iCs/>
                <w:color w:val="000000"/>
                <w:sz w:val="16"/>
                <w:szCs w:val="20"/>
                <w:lang w:val="de-DE"/>
              </w:rPr>
              <w:t>An. II-B</w:t>
            </w:r>
          </w:p>
        </w:tc>
        <w:tc>
          <w:tcPr>
            <w:tcW w:w="652" w:type="pct"/>
            <w:shd w:val="clear" w:color="auto" w:fill="auto"/>
            <w:vAlign w:val="center"/>
          </w:tcPr>
          <w:p w14:paraId="714F4F10"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6" w:type="pct"/>
            <w:shd w:val="clear" w:color="auto" w:fill="auto"/>
            <w:vAlign w:val="center"/>
          </w:tcPr>
          <w:p w14:paraId="0A98FFB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r>
      <w:tr w:rsidR="00A23885" w:rsidRPr="00A23885" w14:paraId="3C0ED8E3" w14:textId="77777777" w:rsidTr="00D33E64">
        <w:tc>
          <w:tcPr>
            <w:tcW w:w="808" w:type="pct"/>
            <w:shd w:val="clear" w:color="auto" w:fill="auto"/>
            <w:vAlign w:val="center"/>
          </w:tcPr>
          <w:p w14:paraId="548835D7"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Bergeronnette printanière</w:t>
            </w:r>
          </w:p>
        </w:tc>
        <w:tc>
          <w:tcPr>
            <w:tcW w:w="758" w:type="pct"/>
            <w:shd w:val="clear" w:color="auto" w:fill="auto"/>
            <w:vAlign w:val="center"/>
          </w:tcPr>
          <w:p w14:paraId="08865E0A"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Motacilla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flava</w:t>
            </w:r>
            <w:proofErr w:type="spellEnd"/>
          </w:p>
        </w:tc>
        <w:tc>
          <w:tcPr>
            <w:tcW w:w="610" w:type="pct"/>
            <w:shd w:val="clear" w:color="auto" w:fill="auto"/>
            <w:vAlign w:val="center"/>
          </w:tcPr>
          <w:p w14:paraId="25D24C7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812" w:type="pct"/>
            <w:shd w:val="clear" w:color="auto" w:fill="auto"/>
            <w:vAlign w:val="center"/>
          </w:tcPr>
          <w:p w14:paraId="0FCB8EB4"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0F2E485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7D99E6E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Liste orange</w:t>
            </w:r>
          </w:p>
        </w:tc>
        <w:tc>
          <w:tcPr>
            <w:tcW w:w="816" w:type="pct"/>
            <w:shd w:val="clear" w:color="auto" w:fill="auto"/>
            <w:vAlign w:val="center"/>
          </w:tcPr>
          <w:p w14:paraId="143B253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r>
      <w:tr w:rsidR="00A23885" w:rsidRPr="00A23885" w14:paraId="18A84FA1" w14:textId="77777777" w:rsidTr="00D33E64">
        <w:tc>
          <w:tcPr>
            <w:tcW w:w="808" w:type="pct"/>
            <w:shd w:val="clear" w:color="auto" w:fill="auto"/>
            <w:vAlign w:val="center"/>
          </w:tcPr>
          <w:p w14:paraId="20A3619F" w14:textId="77777777" w:rsidR="00A23885" w:rsidRPr="00A23885" w:rsidRDefault="00A23885" w:rsidP="00A23885">
            <w:pPr>
              <w:spacing w:after="0"/>
              <w:rPr>
                <w:rFonts w:ascii="Trebuchet MS" w:eastAsia="Times New Roman" w:hAnsi="Trebuchet MS" w:cs="Trebuchet MS"/>
                <w:iCs/>
                <w:color w:val="000000"/>
                <w:sz w:val="16"/>
                <w:szCs w:val="20"/>
              </w:rPr>
            </w:pPr>
            <w:proofErr w:type="spellStart"/>
            <w:r w:rsidRPr="00A23885">
              <w:rPr>
                <w:rFonts w:ascii="Trebuchet MS" w:eastAsia="Times New Roman" w:hAnsi="Trebuchet MS" w:cs="Trebuchet MS"/>
                <w:iCs/>
                <w:color w:val="000000"/>
                <w:sz w:val="16"/>
                <w:szCs w:val="20"/>
              </w:rPr>
              <w:t>Bouscarle</w:t>
            </w:r>
            <w:proofErr w:type="spellEnd"/>
            <w:r w:rsidRPr="00A23885">
              <w:rPr>
                <w:rFonts w:ascii="Trebuchet MS" w:eastAsia="Times New Roman" w:hAnsi="Trebuchet MS" w:cs="Trebuchet MS"/>
                <w:iCs/>
                <w:color w:val="000000"/>
                <w:sz w:val="16"/>
                <w:szCs w:val="20"/>
              </w:rPr>
              <w:t xml:space="preserve"> de </w:t>
            </w:r>
            <w:proofErr w:type="spellStart"/>
            <w:r w:rsidRPr="00A23885">
              <w:rPr>
                <w:rFonts w:ascii="Trebuchet MS" w:eastAsia="Times New Roman" w:hAnsi="Trebuchet MS" w:cs="Trebuchet MS"/>
                <w:iCs/>
                <w:color w:val="000000"/>
                <w:sz w:val="16"/>
                <w:szCs w:val="20"/>
              </w:rPr>
              <w:t>Cetti</w:t>
            </w:r>
            <w:proofErr w:type="spellEnd"/>
          </w:p>
        </w:tc>
        <w:tc>
          <w:tcPr>
            <w:tcW w:w="758" w:type="pct"/>
            <w:shd w:val="clear" w:color="auto" w:fill="auto"/>
            <w:vAlign w:val="center"/>
          </w:tcPr>
          <w:p w14:paraId="36E4CC7B"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Cettia</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cetti</w:t>
            </w:r>
            <w:proofErr w:type="spellEnd"/>
          </w:p>
        </w:tc>
        <w:tc>
          <w:tcPr>
            <w:tcW w:w="610" w:type="pct"/>
            <w:shd w:val="clear" w:color="auto" w:fill="auto"/>
            <w:vAlign w:val="center"/>
          </w:tcPr>
          <w:p w14:paraId="02855B9C"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3</w:t>
            </w:r>
          </w:p>
        </w:tc>
        <w:tc>
          <w:tcPr>
            <w:tcW w:w="812" w:type="pct"/>
            <w:shd w:val="clear" w:color="auto" w:fill="auto"/>
            <w:vAlign w:val="center"/>
          </w:tcPr>
          <w:p w14:paraId="511829BE"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27062F1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3349B118"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6" w:type="pct"/>
            <w:shd w:val="clear" w:color="auto" w:fill="auto"/>
            <w:vAlign w:val="center"/>
          </w:tcPr>
          <w:p w14:paraId="2D1BA57C"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r>
      <w:tr w:rsidR="00A23885" w:rsidRPr="00A23885" w14:paraId="259EBF15" w14:textId="77777777" w:rsidTr="00D33E64">
        <w:tc>
          <w:tcPr>
            <w:tcW w:w="808" w:type="pct"/>
            <w:shd w:val="clear" w:color="auto" w:fill="auto"/>
            <w:vAlign w:val="center"/>
          </w:tcPr>
          <w:p w14:paraId="0C039534"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Bouvreuil pivoine</w:t>
            </w:r>
          </w:p>
        </w:tc>
        <w:tc>
          <w:tcPr>
            <w:tcW w:w="758" w:type="pct"/>
            <w:shd w:val="clear" w:color="auto" w:fill="auto"/>
            <w:vAlign w:val="center"/>
          </w:tcPr>
          <w:p w14:paraId="007FAAD6"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Pyrrhula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pyrrhula</w:t>
            </w:r>
            <w:proofErr w:type="spellEnd"/>
          </w:p>
        </w:tc>
        <w:tc>
          <w:tcPr>
            <w:tcW w:w="610" w:type="pct"/>
            <w:shd w:val="clear" w:color="auto" w:fill="auto"/>
            <w:vAlign w:val="center"/>
          </w:tcPr>
          <w:p w14:paraId="3CC97709"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812" w:type="pct"/>
            <w:shd w:val="clear" w:color="auto" w:fill="auto"/>
            <w:vAlign w:val="center"/>
          </w:tcPr>
          <w:p w14:paraId="17E85CF4"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c>
          <w:tcPr>
            <w:tcW w:w="544" w:type="pct"/>
            <w:shd w:val="clear" w:color="auto" w:fill="auto"/>
            <w:vAlign w:val="center"/>
          </w:tcPr>
          <w:p w14:paraId="4842C2EC"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443CC01C"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6" w:type="pct"/>
            <w:shd w:val="clear" w:color="auto" w:fill="auto"/>
            <w:vAlign w:val="center"/>
          </w:tcPr>
          <w:p w14:paraId="69A2CCFC"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en danger</w:t>
            </w:r>
          </w:p>
        </w:tc>
      </w:tr>
      <w:tr w:rsidR="00A23885" w:rsidRPr="00A23885" w14:paraId="32946C86" w14:textId="77777777" w:rsidTr="00D33E64">
        <w:tc>
          <w:tcPr>
            <w:tcW w:w="808" w:type="pct"/>
            <w:shd w:val="clear" w:color="auto" w:fill="auto"/>
            <w:vAlign w:val="center"/>
          </w:tcPr>
          <w:p w14:paraId="561552CF"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Bruant jaune</w:t>
            </w:r>
          </w:p>
        </w:tc>
        <w:tc>
          <w:tcPr>
            <w:tcW w:w="758" w:type="pct"/>
            <w:shd w:val="clear" w:color="auto" w:fill="auto"/>
            <w:vAlign w:val="center"/>
          </w:tcPr>
          <w:p w14:paraId="0B16A24C"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Emberiza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citrinella</w:t>
            </w:r>
            <w:proofErr w:type="spellEnd"/>
          </w:p>
        </w:tc>
        <w:tc>
          <w:tcPr>
            <w:tcW w:w="610" w:type="pct"/>
            <w:shd w:val="clear" w:color="auto" w:fill="auto"/>
            <w:vAlign w:val="center"/>
          </w:tcPr>
          <w:p w14:paraId="7E5D01F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812" w:type="pct"/>
            <w:shd w:val="clear" w:color="auto" w:fill="auto"/>
            <w:vAlign w:val="center"/>
          </w:tcPr>
          <w:p w14:paraId="51206D9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Quasi menacée</w:t>
            </w:r>
          </w:p>
        </w:tc>
        <w:tc>
          <w:tcPr>
            <w:tcW w:w="544" w:type="pct"/>
            <w:shd w:val="clear" w:color="auto" w:fill="auto"/>
            <w:vAlign w:val="center"/>
          </w:tcPr>
          <w:p w14:paraId="6418269F" w14:textId="77777777" w:rsidR="00A23885" w:rsidRPr="00A23885" w:rsidRDefault="00A23885" w:rsidP="00A23885">
            <w:pPr>
              <w:spacing w:after="0"/>
              <w:jc w:val="center"/>
              <w:rPr>
                <w:rFonts w:ascii="Trebuchet MS" w:eastAsia="Times New Roman" w:hAnsi="Trebuchet MS" w:cs="Trebuchet MS"/>
                <w:iCs/>
                <w:color w:val="000000"/>
                <w:sz w:val="16"/>
                <w:szCs w:val="20"/>
                <w:lang w:val="de-DE"/>
              </w:rPr>
            </w:pPr>
            <w:r w:rsidRPr="00A23885">
              <w:rPr>
                <w:rFonts w:ascii="Trebuchet MS" w:eastAsia="Times New Roman" w:hAnsi="Trebuchet MS" w:cs="Trebuchet MS"/>
                <w:iCs/>
                <w:color w:val="000000"/>
                <w:sz w:val="16"/>
                <w:szCs w:val="20"/>
                <w:lang w:val="de-DE"/>
              </w:rPr>
              <w:t>-</w:t>
            </w:r>
          </w:p>
        </w:tc>
        <w:tc>
          <w:tcPr>
            <w:tcW w:w="652" w:type="pct"/>
            <w:shd w:val="clear" w:color="auto" w:fill="auto"/>
            <w:vAlign w:val="center"/>
          </w:tcPr>
          <w:p w14:paraId="0D8E7E87" w14:textId="77777777" w:rsidR="00A23885" w:rsidRPr="00A23885" w:rsidRDefault="00A23885" w:rsidP="00A23885">
            <w:pPr>
              <w:spacing w:after="0"/>
              <w:jc w:val="center"/>
              <w:rPr>
                <w:rFonts w:ascii="Trebuchet MS" w:eastAsia="Times New Roman" w:hAnsi="Trebuchet MS" w:cs="Trebuchet MS"/>
                <w:iCs/>
                <w:color w:val="000000"/>
                <w:sz w:val="16"/>
                <w:szCs w:val="20"/>
                <w:lang w:val="de-DE"/>
              </w:rPr>
            </w:pPr>
            <w:r w:rsidRPr="00A23885">
              <w:rPr>
                <w:rFonts w:ascii="Trebuchet MS" w:eastAsia="Times New Roman" w:hAnsi="Trebuchet MS" w:cs="Trebuchet MS"/>
                <w:iCs/>
                <w:color w:val="000000"/>
                <w:sz w:val="16"/>
                <w:szCs w:val="20"/>
                <w:lang w:val="de-DE"/>
              </w:rPr>
              <w:t>-</w:t>
            </w:r>
          </w:p>
        </w:tc>
        <w:tc>
          <w:tcPr>
            <w:tcW w:w="816" w:type="pct"/>
            <w:shd w:val="clear" w:color="auto" w:fill="auto"/>
            <w:vAlign w:val="center"/>
          </w:tcPr>
          <w:p w14:paraId="2E98AF93" w14:textId="77777777" w:rsidR="00A23885" w:rsidRPr="00A23885" w:rsidRDefault="00A23885" w:rsidP="00A23885">
            <w:pPr>
              <w:spacing w:after="0"/>
              <w:rPr>
                <w:rFonts w:ascii="Trebuchet MS" w:eastAsia="Times New Roman" w:hAnsi="Trebuchet MS" w:cs="Trebuchet MS"/>
                <w:iCs/>
                <w:color w:val="000000"/>
                <w:sz w:val="16"/>
                <w:szCs w:val="20"/>
                <w:lang w:val="de-DE"/>
              </w:rPr>
            </w:pPr>
            <w:r w:rsidRPr="00A23885">
              <w:rPr>
                <w:rFonts w:ascii="Trebuchet MS" w:eastAsia="Times New Roman" w:hAnsi="Trebuchet MS" w:cs="Trebuchet MS"/>
                <w:iCs/>
                <w:color w:val="000000"/>
                <w:sz w:val="16"/>
                <w:szCs w:val="20"/>
                <w:lang w:val="de-DE"/>
              </w:rPr>
              <w:t xml:space="preserve">en </w:t>
            </w:r>
            <w:proofErr w:type="spellStart"/>
            <w:r w:rsidRPr="00A23885">
              <w:rPr>
                <w:rFonts w:ascii="Trebuchet MS" w:eastAsia="Times New Roman" w:hAnsi="Trebuchet MS" w:cs="Trebuchet MS"/>
                <w:iCs/>
                <w:color w:val="000000"/>
                <w:sz w:val="16"/>
                <w:szCs w:val="20"/>
                <w:lang w:val="de-DE"/>
              </w:rPr>
              <w:t>danger</w:t>
            </w:r>
            <w:proofErr w:type="spellEnd"/>
          </w:p>
        </w:tc>
      </w:tr>
      <w:tr w:rsidR="00A23885" w:rsidRPr="00A23885" w14:paraId="6D18D44D" w14:textId="77777777" w:rsidTr="00D33E64">
        <w:tc>
          <w:tcPr>
            <w:tcW w:w="808" w:type="pct"/>
            <w:shd w:val="clear" w:color="auto" w:fill="auto"/>
            <w:vAlign w:val="center"/>
          </w:tcPr>
          <w:p w14:paraId="03142D85" w14:textId="77777777" w:rsidR="00A23885" w:rsidRPr="00A23885" w:rsidRDefault="00A23885" w:rsidP="00A23885">
            <w:pPr>
              <w:spacing w:after="0"/>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Bruant</w:t>
            </w:r>
            <w:proofErr w:type="spellEnd"/>
            <w:r w:rsidRPr="00A23885">
              <w:rPr>
                <w:rFonts w:ascii="Trebuchet MS" w:eastAsia="Times New Roman" w:hAnsi="Trebuchet MS" w:cs="Trebuchet MS"/>
                <w:iCs/>
                <w:color w:val="000000"/>
                <w:sz w:val="16"/>
                <w:szCs w:val="20"/>
                <w:lang w:val="de-DE"/>
              </w:rPr>
              <w:t xml:space="preserve"> </w:t>
            </w:r>
            <w:proofErr w:type="spellStart"/>
            <w:r w:rsidRPr="00A23885">
              <w:rPr>
                <w:rFonts w:ascii="Trebuchet MS" w:eastAsia="Times New Roman" w:hAnsi="Trebuchet MS" w:cs="Trebuchet MS"/>
                <w:iCs/>
                <w:color w:val="000000"/>
                <w:sz w:val="16"/>
                <w:szCs w:val="20"/>
                <w:lang w:val="de-DE"/>
              </w:rPr>
              <w:t>zizi</w:t>
            </w:r>
            <w:proofErr w:type="spellEnd"/>
          </w:p>
        </w:tc>
        <w:tc>
          <w:tcPr>
            <w:tcW w:w="758" w:type="pct"/>
            <w:shd w:val="clear" w:color="auto" w:fill="auto"/>
            <w:vAlign w:val="center"/>
          </w:tcPr>
          <w:p w14:paraId="3822FCD1" w14:textId="77777777" w:rsidR="00A23885" w:rsidRPr="00A23885" w:rsidRDefault="00A23885" w:rsidP="00A23885">
            <w:pPr>
              <w:spacing w:after="0"/>
              <w:rPr>
                <w:rFonts w:ascii="Trebuchet MS" w:eastAsia="Times New Roman" w:hAnsi="Trebuchet MS" w:cs="Trebuchet MS"/>
                <w:i/>
                <w:iCs/>
                <w:color w:val="000000"/>
                <w:sz w:val="16"/>
                <w:szCs w:val="20"/>
                <w:lang w:val="de-DE"/>
              </w:rPr>
            </w:pPr>
            <w:proofErr w:type="spellStart"/>
            <w:r w:rsidRPr="00A23885">
              <w:rPr>
                <w:rFonts w:ascii="Trebuchet MS" w:eastAsia="Times New Roman" w:hAnsi="Trebuchet MS" w:cs="Trebuchet MS"/>
                <w:i/>
                <w:iCs/>
                <w:color w:val="000000"/>
                <w:sz w:val="16"/>
                <w:szCs w:val="20"/>
                <w:lang w:val="de-DE"/>
              </w:rPr>
              <w:t>Emberiza</w:t>
            </w:r>
            <w:proofErr w:type="spellEnd"/>
            <w:r w:rsidRPr="00A23885">
              <w:rPr>
                <w:rFonts w:ascii="Trebuchet MS" w:eastAsia="Times New Roman" w:hAnsi="Trebuchet MS" w:cs="Trebuchet MS"/>
                <w:i/>
                <w:iCs/>
                <w:color w:val="000000"/>
                <w:sz w:val="16"/>
                <w:szCs w:val="20"/>
                <w:lang w:val="de-DE"/>
              </w:rPr>
              <w:t xml:space="preserve"> </w:t>
            </w:r>
            <w:proofErr w:type="spellStart"/>
            <w:r w:rsidRPr="00A23885">
              <w:rPr>
                <w:rFonts w:ascii="Trebuchet MS" w:eastAsia="Times New Roman" w:hAnsi="Trebuchet MS" w:cs="Trebuchet MS"/>
                <w:i/>
                <w:iCs/>
                <w:color w:val="000000"/>
                <w:sz w:val="16"/>
                <w:szCs w:val="20"/>
                <w:lang w:val="de-DE"/>
              </w:rPr>
              <w:t>cirlus</w:t>
            </w:r>
            <w:proofErr w:type="spellEnd"/>
          </w:p>
        </w:tc>
        <w:tc>
          <w:tcPr>
            <w:tcW w:w="610" w:type="pct"/>
            <w:shd w:val="clear" w:color="auto" w:fill="auto"/>
            <w:vAlign w:val="center"/>
          </w:tcPr>
          <w:p w14:paraId="3149ABEE" w14:textId="77777777" w:rsidR="00A23885" w:rsidRPr="00A23885" w:rsidRDefault="00A23885" w:rsidP="00A23885">
            <w:pPr>
              <w:spacing w:after="0"/>
              <w:rPr>
                <w:rFonts w:ascii="Trebuchet MS" w:eastAsia="Times New Roman" w:hAnsi="Trebuchet MS" w:cs="Trebuchet MS"/>
                <w:iCs/>
                <w:color w:val="000000"/>
                <w:sz w:val="16"/>
                <w:szCs w:val="20"/>
                <w:lang w:val="de-DE"/>
              </w:rPr>
            </w:pPr>
            <w:r w:rsidRPr="00A23885">
              <w:rPr>
                <w:rFonts w:ascii="Trebuchet MS" w:eastAsia="Times New Roman" w:hAnsi="Trebuchet MS" w:cs="Trebuchet MS"/>
                <w:iCs/>
                <w:color w:val="000000"/>
                <w:sz w:val="16"/>
                <w:szCs w:val="20"/>
                <w:lang w:val="de-DE"/>
              </w:rPr>
              <w:t>Art. 3</w:t>
            </w:r>
          </w:p>
        </w:tc>
        <w:tc>
          <w:tcPr>
            <w:tcW w:w="812" w:type="pct"/>
            <w:shd w:val="clear" w:color="auto" w:fill="auto"/>
            <w:vAlign w:val="center"/>
          </w:tcPr>
          <w:p w14:paraId="7255974F"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589AA756"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40126EFA"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Liste orange</w:t>
            </w:r>
          </w:p>
        </w:tc>
        <w:tc>
          <w:tcPr>
            <w:tcW w:w="816" w:type="pct"/>
            <w:shd w:val="clear" w:color="auto" w:fill="auto"/>
            <w:vAlign w:val="center"/>
          </w:tcPr>
          <w:p w14:paraId="1E383368"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non menacé</w:t>
            </w:r>
          </w:p>
        </w:tc>
      </w:tr>
      <w:tr w:rsidR="00A23885" w:rsidRPr="00A23885" w14:paraId="399493D0" w14:textId="77777777" w:rsidTr="00D33E64">
        <w:tc>
          <w:tcPr>
            <w:tcW w:w="808" w:type="pct"/>
            <w:shd w:val="clear" w:color="auto" w:fill="auto"/>
            <w:vAlign w:val="center"/>
          </w:tcPr>
          <w:p w14:paraId="6C957EAA"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Fauvette babillarde</w:t>
            </w:r>
          </w:p>
        </w:tc>
        <w:tc>
          <w:tcPr>
            <w:tcW w:w="758" w:type="pct"/>
            <w:shd w:val="clear" w:color="auto" w:fill="auto"/>
            <w:vAlign w:val="center"/>
          </w:tcPr>
          <w:p w14:paraId="3E2920CA" w14:textId="77777777" w:rsidR="00A23885" w:rsidRPr="00A23885" w:rsidRDefault="00A23885" w:rsidP="00A23885">
            <w:pPr>
              <w:spacing w:after="0"/>
              <w:rPr>
                <w:rFonts w:ascii="Trebuchet MS" w:eastAsia="Times New Roman" w:hAnsi="Trebuchet MS" w:cs="Trebuchet MS"/>
                <w:i/>
                <w:iCs/>
                <w:color w:val="000000"/>
                <w:sz w:val="16"/>
                <w:szCs w:val="20"/>
                <w:lang w:val="en-US"/>
              </w:rPr>
            </w:pPr>
            <w:r w:rsidRPr="00A23885">
              <w:rPr>
                <w:rFonts w:ascii="Trebuchet MS" w:eastAsia="Times New Roman" w:hAnsi="Trebuchet MS" w:cs="Trebuchet MS"/>
                <w:i/>
                <w:iCs/>
                <w:color w:val="000000"/>
                <w:sz w:val="16"/>
                <w:szCs w:val="20"/>
                <w:lang w:val="en-US"/>
              </w:rPr>
              <w:t xml:space="preserve">Sylvia </w:t>
            </w:r>
            <w:proofErr w:type="spellStart"/>
            <w:r w:rsidRPr="00A23885">
              <w:rPr>
                <w:rFonts w:ascii="Trebuchet MS" w:eastAsia="Times New Roman" w:hAnsi="Trebuchet MS" w:cs="Trebuchet MS"/>
                <w:i/>
                <w:iCs/>
                <w:color w:val="000000"/>
                <w:sz w:val="16"/>
                <w:szCs w:val="20"/>
                <w:lang w:val="en-US"/>
              </w:rPr>
              <w:t>curruca</w:t>
            </w:r>
            <w:proofErr w:type="spellEnd"/>
          </w:p>
        </w:tc>
        <w:tc>
          <w:tcPr>
            <w:tcW w:w="610" w:type="pct"/>
            <w:shd w:val="clear" w:color="auto" w:fill="auto"/>
            <w:vAlign w:val="center"/>
          </w:tcPr>
          <w:p w14:paraId="4ADBC7EA"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3</w:t>
            </w:r>
          </w:p>
        </w:tc>
        <w:tc>
          <w:tcPr>
            <w:tcW w:w="812" w:type="pct"/>
            <w:shd w:val="clear" w:color="auto" w:fill="auto"/>
            <w:vAlign w:val="center"/>
          </w:tcPr>
          <w:p w14:paraId="6C91306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18F9C0F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406BD74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6" w:type="pct"/>
            <w:shd w:val="clear" w:color="auto" w:fill="auto"/>
            <w:vAlign w:val="center"/>
          </w:tcPr>
          <w:p w14:paraId="042FD1E9"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en danger</w:t>
            </w:r>
          </w:p>
        </w:tc>
      </w:tr>
      <w:tr w:rsidR="00A23885" w:rsidRPr="00A23885" w14:paraId="22BA6B57" w14:textId="77777777" w:rsidTr="00D33E64">
        <w:trPr>
          <w:trHeight w:val="321"/>
        </w:trPr>
        <w:tc>
          <w:tcPr>
            <w:tcW w:w="808" w:type="pct"/>
            <w:shd w:val="clear" w:color="auto" w:fill="auto"/>
            <w:vAlign w:val="center"/>
          </w:tcPr>
          <w:p w14:paraId="13F766EF"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Fauvette grisette</w:t>
            </w:r>
          </w:p>
        </w:tc>
        <w:tc>
          <w:tcPr>
            <w:tcW w:w="758" w:type="pct"/>
            <w:shd w:val="clear" w:color="auto" w:fill="auto"/>
            <w:vAlign w:val="center"/>
          </w:tcPr>
          <w:p w14:paraId="1534A689"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Sylvia </w:t>
            </w:r>
            <w:proofErr w:type="spellStart"/>
            <w:r w:rsidRPr="00A23885">
              <w:rPr>
                <w:rFonts w:ascii="Trebuchet MS" w:eastAsia="Times New Roman" w:hAnsi="Trebuchet MS" w:cs="Trebuchet MS"/>
                <w:i/>
                <w:iCs/>
                <w:color w:val="000000"/>
                <w:sz w:val="16"/>
                <w:szCs w:val="20"/>
              </w:rPr>
              <w:t>communis</w:t>
            </w:r>
            <w:proofErr w:type="spellEnd"/>
          </w:p>
        </w:tc>
        <w:tc>
          <w:tcPr>
            <w:tcW w:w="610" w:type="pct"/>
            <w:shd w:val="clear" w:color="auto" w:fill="auto"/>
            <w:vAlign w:val="center"/>
          </w:tcPr>
          <w:p w14:paraId="1FE582BB"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812" w:type="pct"/>
            <w:shd w:val="clear" w:color="auto" w:fill="auto"/>
            <w:vAlign w:val="center"/>
          </w:tcPr>
          <w:p w14:paraId="42D4F2CF"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Quasi menacée</w:t>
            </w:r>
          </w:p>
        </w:tc>
        <w:tc>
          <w:tcPr>
            <w:tcW w:w="544" w:type="pct"/>
            <w:shd w:val="clear" w:color="auto" w:fill="auto"/>
            <w:vAlign w:val="center"/>
          </w:tcPr>
          <w:p w14:paraId="7E73D5D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3CDFE03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6" w:type="pct"/>
            <w:shd w:val="clear" w:color="auto" w:fill="auto"/>
            <w:vAlign w:val="center"/>
          </w:tcPr>
          <w:p w14:paraId="73A8831A"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non menacé</w:t>
            </w:r>
          </w:p>
        </w:tc>
      </w:tr>
      <w:tr w:rsidR="00A23885" w:rsidRPr="00A23885" w14:paraId="00A85E6C" w14:textId="77777777" w:rsidTr="00D33E64">
        <w:tc>
          <w:tcPr>
            <w:tcW w:w="808" w:type="pct"/>
            <w:shd w:val="clear" w:color="auto" w:fill="FBD4B4" w:themeFill="accent6" w:themeFillTint="66"/>
            <w:vAlign w:val="center"/>
          </w:tcPr>
          <w:p w14:paraId="64B4BBD9"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Fauvette </w:t>
            </w:r>
            <w:proofErr w:type="spellStart"/>
            <w:r w:rsidRPr="00A23885">
              <w:rPr>
                <w:rFonts w:ascii="Trebuchet MS" w:eastAsia="Times New Roman" w:hAnsi="Trebuchet MS" w:cs="Trebuchet MS"/>
                <w:iCs/>
                <w:color w:val="000000"/>
                <w:sz w:val="16"/>
                <w:szCs w:val="20"/>
              </w:rPr>
              <w:t>pitchou</w:t>
            </w:r>
            <w:proofErr w:type="spellEnd"/>
          </w:p>
        </w:tc>
        <w:tc>
          <w:tcPr>
            <w:tcW w:w="758" w:type="pct"/>
            <w:shd w:val="clear" w:color="auto" w:fill="auto"/>
            <w:vAlign w:val="center"/>
          </w:tcPr>
          <w:p w14:paraId="04976C78" w14:textId="77777777" w:rsidR="00A23885" w:rsidRPr="00A23885" w:rsidRDefault="00A23885" w:rsidP="00A23885">
            <w:pPr>
              <w:spacing w:after="0"/>
              <w:rPr>
                <w:rFonts w:ascii="Trebuchet MS" w:eastAsia="Times New Roman" w:hAnsi="Trebuchet MS" w:cs="Trebuchet MS"/>
                <w:i/>
                <w:iCs/>
                <w:color w:val="000000"/>
                <w:sz w:val="16"/>
                <w:szCs w:val="20"/>
                <w:lang w:val="en-US"/>
              </w:rPr>
            </w:pPr>
            <w:r w:rsidRPr="00A23885">
              <w:rPr>
                <w:rFonts w:ascii="Trebuchet MS" w:eastAsia="Times New Roman" w:hAnsi="Trebuchet MS" w:cs="Trebuchet MS"/>
                <w:i/>
                <w:iCs/>
                <w:color w:val="000000"/>
                <w:sz w:val="16"/>
                <w:szCs w:val="20"/>
                <w:lang w:val="en-US"/>
              </w:rPr>
              <w:t xml:space="preserve">Sylvia </w:t>
            </w:r>
            <w:proofErr w:type="spellStart"/>
            <w:r w:rsidRPr="00A23885">
              <w:rPr>
                <w:rFonts w:ascii="Trebuchet MS" w:eastAsia="Times New Roman" w:hAnsi="Trebuchet MS" w:cs="Trebuchet MS"/>
                <w:i/>
                <w:iCs/>
                <w:color w:val="000000"/>
                <w:sz w:val="16"/>
                <w:szCs w:val="20"/>
                <w:lang w:val="en-US"/>
              </w:rPr>
              <w:t>undata</w:t>
            </w:r>
            <w:proofErr w:type="spellEnd"/>
          </w:p>
        </w:tc>
        <w:tc>
          <w:tcPr>
            <w:tcW w:w="610" w:type="pct"/>
            <w:shd w:val="clear" w:color="auto" w:fill="auto"/>
            <w:vAlign w:val="center"/>
          </w:tcPr>
          <w:p w14:paraId="4028FC01"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3</w:t>
            </w:r>
          </w:p>
        </w:tc>
        <w:tc>
          <w:tcPr>
            <w:tcW w:w="812" w:type="pct"/>
            <w:shd w:val="clear" w:color="auto" w:fill="auto"/>
            <w:vAlign w:val="center"/>
          </w:tcPr>
          <w:p w14:paraId="7F5885FB"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0218E34D"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w:t>
            </w:r>
          </w:p>
        </w:tc>
        <w:tc>
          <w:tcPr>
            <w:tcW w:w="652" w:type="pct"/>
            <w:shd w:val="clear" w:color="auto" w:fill="auto"/>
            <w:vAlign w:val="center"/>
          </w:tcPr>
          <w:p w14:paraId="0FD4B0DB"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Liste orange</w:t>
            </w:r>
          </w:p>
        </w:tc>
        <w:tc>
          <w:tcPr>
            <w:tcW w:w="816" w:type="pct"/>
            <w:shd w:val="clear" w:color="auto" w:fill="auto"/>
            <w:vAlign w:val="center"/>
          </w:tcPr>
          <w:p w14:paraId="6D9177A8"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non menacé</w:t>
            </w:r>
          </w:p>
        </w:tc>
      </w:tr>
      <w:tr w:rsidR="00A23885" w:rsidRPr="00A23885" w14:paraId="41A3A788" w14:textId="77777777" w:rsidTr="00D33E64">
        <w:tc>
          <w:tcPr>
            <w:tcW w:w="808" w:type="pct"/>
            <w:shd w:val="clear" w:color="auto" w:fill="FBD4B4" w:themeFill="accent6" w:themeFillTint="66"/>
            <w:vAlign w:val="center"/>
          </w:tcPr>
          <w:p w14:paraId="563B0869"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 xml:space="preserve">Grand </w:t>
            </w:r>
            <w:proofErr w:type="spellStart"/>
            <w:r w:rsidRPr="00A23885">
              <w:rPr>
                <w:rFonts w:ascii="Trebuchet MS" w:eastAsia="Times New Roman" w:hAnsi="Trebuchet MS" w:cs="Trebuchet MS"/>
                <w:iCs/>
                <w:color w:val="000000"/>
                <w:sz w:val="16"/>
                <w:szCs w:val="20"/>
                <w:lang w:val="en-US"/>
              </w:rPr>
              <w:t>Corbeau</w:t>
            </w:r>
            <w:proofErr w:type="spellEnd"/>
          </w:p>
        </w:tc>
        <w:tc>
          <w:tcPr>
            <w:tcW w:w="758" w:type="pct"/>
            <w:shd w:val="clear" w:color="auto" w:fill="auto"/>
            <w:vAlign w:val="center"/>
          </w:tcPr>
          <w:p w14:paraId="31BE804F"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Corvus</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corax</w:t>
            </w:r>
            <w:proofErr w:type="spellEnd"/>
          </w:p>
        </w:tc>
        <w:tc>
          <w:tcPr>
            <w:tcW w:w="610" w:type="pct"/>
            <w:shd w:val="clear" w:color="auto" w:fill="auto"/>
            <w:vAlign w:val="center"/>
          </w:tcPr>
          <w:p w14:paraId="744D25AC"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812" w:type="pct"/>
            <w:shd w:val="clear" w:color="auto" w:fill="auto"/>
            <w:vAlign w:val="center"/>
          </w:tcPr>
          <w:p w14:paraId="4EAB228E"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16599128" w14:textId="77777777" w:rsidR="00A23885" w:rsidRPr="00A23885" w:rsidRDefault="00A23885" w:rsidP="00A23885">
            <w:pPr>
              <w:spacing w:after="0"/>
              <w:rPr>
                <w:rFonts w:ascii="Trebuchet MS" w:eastAsia="Times New Roman" w:hAnsi="Trebuchet MS" w:cs="Trebuchet MS"/>
                <w:iCs/>
                <w:color w:val="000000"/>
                <w:sz w:val="16"/>
                <w:szCs w:val="20"/>
              </w:rPr>
            </w:pPr>
          </w:p>
        </w:tc>
        <w:tc>
          <w:tcPr>
            <w:tcW w:w="652" w:type="pct"/>
            <w:shd w:val="clear" w:color="auto" w:fill="auto"/>
            <w:vAlign w:val="center"/>
          </w:tcPr>
          <w:p w14:paraId="052270C5" w14:textId="77777777" w:rsidR="00A23885" w:rsidRPr="00A23885" w:rsidRDefault="00A23885" w:rsidP="00A23885">
            <w:pPr>
              <w:spacing w:after="0"/>
              <w:rPr>
                <w:rFonts w:ascii="Trebuchet MS" w:eastAsia="Times New Roman" w:hAnsi="Trebuchet MS" w:cs="Trebuchet MS"/>
                <w:iCs/>
                <w:color w:val="000000"/>
                <w:sz w:val="16"/>
                <w:szCs w:val="20"/>
              </w:rPr>
            </w:pPr>
          </w:p>
        </w:tc>
        <w:tc>
          <w:tcPr>
            <w:tcW w:w="816" w:type="pct"/>
            <w:shd w:val="clear" w:color="auto" w:fill="auto"/>
            <w:vAlign w:val="center"/>
          </w:tcPr>
          <w:p w14:paraId="154CE2C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en danger critique</w:t>
            </w:r>
          </w:p>
        </w:tc>
      </w:tr>
      <w:tr w:rsidR="00A23885" w:rsidRPr="00A23885" w14:paraId="2E83998F" w14:textId="77777777" w:rsidTr="00D33E64">
        <w:tc>
          <w:tcPr>
            <w:tcW w:w="808" w:type="pct"/>
            <w:shd w:val="clear" w:color="auto" w:fill="FBD4B4" w:themeFill="accent6" w:themeFillTint="66"/>
            <w:vAlign w:val="center"/>
          </w:tcPr>
          <w:p w14:paraId="3E5EE6B2"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 xml:space="preserve">Grand </w:t>
            </w:r>
            <w:proofErr w:type="spellStart"/>
            <w:r w:rsidRPr="00A23885">
              <w:rPr>
                <w:rFonts w:ascii="Trebuchet MS" w:eastAsia="Times New Roman" w:hAnsi="Trebuchet MS" w:cs="Trebuchet MS"/>
                <w:iCs/>
                <w:color w:val="000000"/>
                <w:sz w:val="16"/>
                <w:szCs w:val="20"/>
                <w:lang w:val="en-US"/>
              </w:rPr>
              <w:t>Gravelot</w:t>
            </w:r>
            <w:proofErr w:type="spellEnd"/>
          </w:p>
        </w:tc>
        <w:tc>
          <w:tcPr>
            <w:tcW w:w="758" w:type="pct"/>
            <w:shd w:val="clear" w:color="auto" w:fill="auto"/>
            <w:vAlign w:val="center"/>
          </w:tcPr>
          <w:p w14:paraId="59C50FC8"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Charadrius</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hiaticula</w:t>
            </w:r>
            <w:proofErr w:type="spellEnd"/>
          </w:p>
        </w:tc>
        <w:tc>
          <w:tcPr>
            <w:tcW w:w="610" w:type="pct"/>
            <w:shd w:val="clear" w:color="auto" w:fill="auto"/>
            <w:vAlign w:val="center"/>
          </w:tcPr>
          <w:p w14:paraId="77FB52AE"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812" w:type="pct"/>
            <w:shd w:val="clear" w:color="auto" w:fill="auto"/>
            <w:vAlign w:val="center"/>
          </w:tcPr>
          <w:p w14:paraId="7F9FD40B"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c>
          <w:tcPr>
            <w:tcW w:w="544" w:type="pct"/>
            <w:shd w:val="clear" w:color="auto" w:fill="auto"/>
            <w:vAlign w:val="center"/>
          </w:tcPr>
          <w:p w14:paraId="3196AD7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7C8AB295"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Liste orange</w:t>
            </w:r>
          </w:p>
        </w:tc>
        <w:tc>
          <w:tcPr>
            <w:tcW w:w="816" w:type="pct"/>
            <w:shd w:val="clear" w:color="auto" w:fill="auto"/>
            <w:vAlign w:val="center"/>
          </w:tcPr>
          <w:p w14:paraId="6FF1E8F9"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en danger</w:t>
            </w:r>
          </w:p>
        </w:tc>
      </w:tr>
      <w:tr w:rsidR="00A23885" w:rsidRPr="00A23885" w14:paraId="30C7D135" w14:textId="77777777" w:rsidTr="00D33E64">
        <w:tc>
          <w:tcPr>
            <w:tcW w:w="808" w:type="pct"/>
            <w:shd w:val="clear" w:color="auto" w:fill="FBD4B4" w:themeFill="accent6" w:themeFillTint="66"/>
            <w:vAlign w:val="center"/>
          </w:tcPr>
          <w:p w14:paraId="09A6DB98"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Gravelot à collier interrompu</w:t>
            </w:r>
          </w:p>
        </w:tc>
        <w:tc>
          <w:tcPr>
            <w:tcW w:w="758" w:type="pct"/>
            <w:shd w:val="clear" w:color="auto" w:fill="auto"/>
            <w:vAlign w:val="center"/>
          </w:tcPr>
          <w:p w14:paraId="6143051F"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Charadrius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alexandrinus</w:t>
            </w:r>
            <w:proofErr w:type="spellEnd"/>
          </w:p>
        </w:tc>
        <w:tc>
          <w:tcPr>
            <w:tcW w:w="610" w:type="pct"/>
            <w:shd w:val="clear" w:color="auto" w:fill="auto"/>
            <w:vAlign w:val="center"/>
          </w:tcPr>
          <w:p w14:paraId="63286B39"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812" w:type="pct"/>
            <w:shd w:val="clear" w:color="auto" w:fill="auto"/>
            <w:vAlign w:val="center"/>
          </w:tcPr>
          <w:p w14:paraId="20A6584E"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Quasi menacée</w:t>
            </w:r>
          </w:p>
        </w:tc>
        <w:tc>
          <w:tcPr>
            <w:tcW w:w="544" w:type="pct"/>
            <w:shd w:val="clear" w:color="auto" w:fill="auto"/>
            <w:vAlign w:val="center"/>
          </w:tcPr>
          <w:p w14:paraId="28965FB6"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An. I</w:t>
            </w:r>
          </w:p>
        </w:tc>
        <w:tc>
          <w:tcPr>
            <w:tcW w:w="652" w:type="pct"/>
            <w:shd w:val="clear" w:color="auto" w:fill="auto"/>
            <w:vAlign w:val="center"/>
          </w:tcPr>
          <w:p w14:paraId="2BE28583" w14:textId="77777777" w:rsidR="00A23885" w:rsidRPr="00A23885" w:rsidRDefault="00A23885" w:rsidP="00A23885">
            <w:pPr>
              <w:spacing w:after="0"/>
              <w:rPr>
                <w:rFonts w:ascii="Trebuchet MS" w:eastAsia="Times New Roman" w:hAnsi="Trebuchet MS" w:cs="Trebuchet MS"/>
                <w:iCs/>
                <w:color w:val="000000"/>
                <w:sz w:val="16"/>
                <w:szCs w:val="20"/>
                <w:lang w:val="en-US"/>
              </w:rPr>
            </w:pPr>
            <w:proofErr w:type="spellStart"/>
            <w:r w:rsidRPr="00A23885">
              <w:rPr>
                <w:rFonts w:ascii="Trebuchet MS" w:eastAsia="Times New Roman" w:hAnsi="Trebuchet MS" w:cs="Trebuchet MS"/>
                <w:iCs/>
                <w:color w:val="000000"/>
                <w:sz w:val="16"/>
                <w:szCs w:val="20"/>
                <w:lang w:val="en-US"/>
              </w:rPr>
              <w:t>Liste</w:t>
            </w:r>
            <w:proofErr w:type="spellEnd"/>
            <w:r w:rsidRPr="00A23885">
              <w:rPr>
                <w:rFonts w:ascii="Trebuchet MS" w:eastAsia="Times New Roman" w:hAnsi="Trebuchet MS" w:cs="Trebuchet MS"/>
                <w:iCs/>
                <w:color w:val="000000"/>
                <w:sz w:val="16"/>
                <w:szCs w:val="20"/>
                <w:lang w:val="en-US"/>
              </w:rPr>
              <w:t xml:space="preserve"> orange</w:t>
            </w:r>
          </w:p>
        </w:tc>
        <w:tc>
          <w:tcPr>
            <w:tcW w:w="816" w:type="pct"/>
            <w:shd w:val="clear" w:color="auto" w:fill="auto"/>
            <w:vAlign w:val="center"/>
          </w:tcPr>
          <w:p w14:paraId="2C28B58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r>
      <w:tr w:rsidR="00A23885" w:rsidRPr="00A23885" w14:paraId="44B792B9" w14:textId="77777777" w:rsidTr="00D33E64">
        <w:tc>
          <w:tcPr>
            <w:tcW w:w="808" w:type="pct"/>
            <w:shd w:val="clear" w:color="auto" w:fill="auto"/>
            <w:vAlign w:val="center"/>
          </w:tcPr>
          <w:p w14:paraId="7CB1B2B2"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Grèbe </w:t>
            </w:r>
            <w:proofErr w:type="spellStart"/>
            <w:r w:rsidRPr="00A23885">
              <w:rPr>
                <w:rFonts w:ascii="Trebuchet MS" w:eastAsia="Times New Roman" w:hAnsi="Trebuchet MS" w:cs="Trebuchet MS"/>
                <w:iCs/>
                <w:color w:val="000000"/>
                <w:sz w:val="16"/>
                <w:szCs w:val="20"/>
              </w:rPr>
              <w:t>castagneux</w:t>
            </w:r>
            <w:proofErr w:type="spellEnd"/>
          </w:p>
        </w:tc>
        <w:tc>
          <w:tcPr>
            <w:tcW w:w="758" w:type="pct"/>
            <w:shd w:val="clear" w:color="auto" w:fill="auto"/>
            <w:vAlign w:val="center"/>
          </w:tcPr>
          <w:p w14:paraId="48214BB4"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Tachybaptus</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ruficollis</w:t>
            </w:r>
            <w:proofErr w:type="spellEnd"/>
          </w:p>
        </w:tc>
        <w:tc>
          <w:tcPr>
            <w:tcW w:w="610" w:type="pct"/>
            <w:shd w:val="clear" w:color="auto" w:fill="auto"/>
            <w:vAlign w:val="center"/>
          </w:tcPr>
          <w:p w14:paraId="406207BD"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3</w:t>
            </w:r>
          </w:p>
        </w:tc>
        <w:tc>
          <w:tcPr>
            <w:tcW w:w="812" w:type="pct"/>
            <w:shd w:val="clear" w:color="auto" w:fill="auto"/>
            <w:vAlign w:val="center"/>
          </w:tcPr>
          <w:p w14:paraId="0BCFC537"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3CCD838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333AD25E"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6" w:type="pct"/>
            <w:shd w:val="clear" w:color="auto" w:fill="auto"/>
            <w:vAlign w:val="center"/>
          </w:tcPr>
          <w:p w14:paraId="72A52634"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r>
      <w:tr w:rsidR="00A23885" w:rsidRPr="00A23885" w14:paraId="2F53194B" w14:textId="77777777" w:rsidTr="00D33E64">
        <w:tc>
          <w:tcPr>
            <w:tcW w:w="808" w:type="pct"/>
            <w:shd w:val="clear" w:color="auto" w:fill="auto"/>
            <w:vAlign w:val="center"/>
          </w:tcPr>
          <w:p w14:paraId="5184AA88"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Guêpier d'Europe</w:t>
            </w:r>
          </w:p>
        </w:tc>
        <w:tc>
          <w:tcPr>
            <w:tcW w:w="758" w:type="pct"/>
            <w:shd w:val="clear" w:color="auto" w:fill="auto"/>
            <w:vAlign w:val="center"/>
          </w:tcPr>
          <w:p w14:paraId="698F0FC0"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Merops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apiaster</w:t>
            </w:r>
            <w:proofErr w:type="spellEnd"/>
          </w:p>
        </w:tc>
        <w:tc>
          <w:tcPr>
            <w:tcW w:w="610" w:type="pct"/>
            <w:shd w:val="clear" w:color="auto" w:fill="auto"/>
            <w:vAlign w:val="center"/>
          </w:tcPr>
          <w:p w14:paraId="305C2B9E"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812" w:type="pct"/>
            <w:shd w:val="clear" w:color="auto" w:fill="auto"/>
            <w:vAlign w:val="center"/>
          </w:tcPr>
          <w:p w14:paraId="5B021155"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795FC7E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6A853445"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6" w:type="pct"/>
            <w:shd w:val="clear" w:color="auto" w:fill="auto"/>
            <w:vAlign w:val="center"/>
          </w:tcPr>
          <w:p w14:paraId="13333A5F"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disparu</w:t>
            </w:r>
          </w:p>
        </w:tc>
      </w:tr>
      <w:tr w:rsidR="00A23885" w:rsidRPr="00A23885" w14:paraId="27BCA7AA" w14:textId="77777777" w:rsidTr="00D33E64">
        <w:tc>
          <w:tcPr>
            <w:tcW w:w="808" w:type="pct"/>
            <w:shd w:val="clear" w:color="auto" w:fill="auto"/>
            <w:vAlign w:val="center"/>
          </w:tcPr>
          <w:p w14:paraId="21FE105D"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Hirondelle de rivage</w:t>
            </w:r>
          </w:p>
        </w:tc>
        <w:tc>
          <w:tcPr>
            <w:tcW w:w="758" w:type="pct"/>
            <w:shd w:val="clear" w:color="auto" w:fill="auto"/>
            <w:vAlign w:val="center"/>
          </w:tcPr>
          <w:p w14:paraId="2AC68984"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Riparia</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riparia</w:t>
            </w:r>
            <w:proofErr w:type="spellEnd"/>
          </w:p>
        </w:tc>
        <w:tc>
          <w:tcPr>
            <w:tcW w:w="610" w:type="pct"/>
            <w:shd w:val="clear" w:color="auto" w:fill="auto"/>
            <w:vAlign w:val="center"/>
          </w:tcPr>
          <w:p w14:paraId="1D965C9B"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3</w:t>
            </w:r>
          </w:p>
        </w:tc>
        <w:tc>
          <w:tcPr>
            <w:tcW w:w="812" w:type="pct"/>
            <w:shd w:val="clear" w:color="auto" w:fill="auto"/>
            <w:vAlign w:val="center"/>
          </w:tcPr>
          <w:p w14:paraId="2C6B5D02"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2DDBE022"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673239FD"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Liste orange</w:t>
            </w:r>
          </w:p>
        </w:tc>
        <w:tc>
          <w:tcPr>
            <w:tcW w:w="816" w:type="pct"/>
            <w:shd w:val="clear" w:color="auto" w:fill="auto"/>
            <w:vAlign w:val="center"/>
          </w:tcPr>
          <w:p w14:paraId="0CE77D4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non menacé</w:t>
            </w:r>
          </w:p>
        </w:tc>
      </w:tr>
      <w:tr w:rsidR="00A23885" w:rsidRPr="00A23885" w14:paraId="529A36F3" w14:textId="77777777" w:rsidTr="00D33E64">
        <w:tc>
          <w:tcPr>
            <w:tcW w:w="808" w:type="pct"/>
            <w:shd w:val="clear" w:color="auto" w:fill="auto"/>
            <w:vAlign w:val="center"/>
          </w:tcPr>
          <w:p w14:paraId="0B78ED1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Huppe fasciée</w:t>
            </w:r>
          </w:p>
        </w:tc>
        <w:tc>
          <w:tcPr>
            <w:tcW w:w="758" w:type="pct"/>
            <w:shd w:val="clear" w:color="auto" w:fill="auto"/>
            <w:vAlign w:val="center"/>
          </w:tcPr>
          <w:p w14:paraId="392B6384"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Upupa</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epops</w:t>
            </w:r>
            <w:proofErr w:type="spellEnd"/>
          </w:p>
        </w:tc>
        <w:tc>
          <w:tcPr>
            <w:tcW w:w="610" w:type="pct"/>
            <w:shd w:val="clear" w:color="auto" w:fill="auto"/>
            <w:vAlign w:val="center"/>
          </w:tcPr>
          <w:p w14:paraId="50959D96"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3</w:t>
            </w:r>
          </w:p>
        </w:tc>
        <w:tc>
          <w:tcPr>
            <w:tcW w:w="812" w:type="pct"/>
            <w:shd w:val="clear" w:color="auto" w:fill="auto"/>
            <w:vAlign w:val="center"/>
          </w:tcPr>
          <w:p w14:paraId="16CB6D25"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1526DC4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0EDCDC8C"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Liste orange</w:t>
            </w:r>
          </w:p>
        </w:tc>
        <w:tc>
          <w:tcPr>
            <w:tcW w:w="816" w:type="pct"/>
            <w:shd w:val="clear" w:color="auto" w:fill="auto"/>
            <w:vAlign w:val="center"/>
          </w:tcPr>
          <w:p w14:paraId="4A05910B"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r>
      <w:tr w:rsidR="00A23885" w:rsidRPr="00A23885" w14:paraId="46596D2C" w14:textId="77777777" w:rsidTr="00D33E64">
        <w:tc>
          <w:tcPr>
            <w:tcW w:w="808" w:type="pct"/>
            <w:shd w:val="clear" w:color="auto" w:fill="auto"/>
            <w:vAlign w:val="center"/>
          </w:tcPr>
          <w:p w14:paraId="013AEDF6"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Linotte mélodieuse</w:t>
            </w:r>
          </w:p>
        </w:tc>
        <w:tc>
          <w:tcPr>
            <w:tcW w:w="758" w:type="pct"/>
            <w:shd w:val="clear" w:color="auto" w:fill="auto"/>
            <w:vAlign w:val="center"/>
          </w:tcPr>
          <w:p w14:paraId="4CC79623"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Carduelis</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cannabina</w:t>
            </w:r>
            <w:proofErr w:type="spellEnd"/>
          </w:p>
        </w:tc>
        <w:tc>
          <w:tcPr>
            <w:tcW w:w="610" w:type="pct"/>
            <w:shd w:val="clear" w:color="auto" w:fill="auto"/>
            <w:vAlign w:val="center"/>
          </w:tcPr>
          <w:p w14:paraId="1FD79728"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3</w:t>
            </w:r>
          </w:p>
        </w:tc>
        <w:tc>
          <w:tcPr>
            <w:tcW w:w="812" w:type="pct"/>
            <w:shd w:val="clear" w:color="auto" w:fill="auto"/>
            <w:vAlign w:val="center"/>
          </w:tcPr>
          <w:p w14:paraId="2CCEA1B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c>
          <w:tcPr>
            <w:tcW w:w="544" w:type="pct"/>
            <w:shd w:val="clear" w:color="auto" w:fill="auto"/>
            <w:vAlign w:val="center"/>
          </w:tcPr>
          <w:p w14:paraId="0E1DB3B5"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2483E745"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6" w:type="pct"/>
            <w:shd w:val="clear" w:color="auto" w:fill="auto"/>
            <w:vAlign w:val="center"/>
          </w:tcPr>
          <w:p w14:paraId="734C049A"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r>
      <w:tr w:rsidR="00A23885" w:rsidRPr="00A23885" w14:paraId="37DC1CD8" w14:textId="77777777" w:rsidTr="00D33E64">
        <w:tc>
          <w:tcPr>
            <w:tcW w:w="808" w:type="pct"/>
            <w:shd w:val="clear" w:color="auto" w:fill="auto"/>
            <w:vAlign w:val="center"/>
          </w:tcPr>
          <w:p w14:paraId="6FBE1A1B"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 xml:space="preserve">Pigeon </w:t>
            </w:r>
            <w:proofErr w:type="spellStart"/>
            <w:r w:rsidRPr="00A23885">
              <w:rPr>
                <w:rFonts w:ascii="Trebuchet MS" w:eastAsia="Times New Roman" w:hAnsi="Trebuchet MS" w:cs="Trebuchet MS"/>
                <w:iCs/>
                <w:color w:val="000000"/>
                <w:sz w:val="16"/>
                <w:szCs w:val="20"/>
                <w:lang w:val="en-US"/>
              </w:rPr>
              <w:t>colombin</w:t>
            </w:r>
            <w:proofErr w:type="spellEnd"/>
          </w:p>
        </w:tc>
        <w:tc>
          <w:tcPr>
            <w:tcW w:w="758" w:type="pct"/>
            <w:shd w:val="clear" w:color="auto" w:fill="auto"/>
            <w:vAlign w:val="center"/>
          </w:tcPr>
          <w:p w14:paraId="6AFC77F0" w14:textId="77777777" w:rsidR="00A23885" w:rsidRPr="00A23885" w:rsidRDefault="00A23885" w:rsidP="00A23885">
            <w:pPr>
              <w:spacing w:after="0"/>
              <w:rPr>
                <w:rFonts w:ascii="Trebuchet MS" w:eastAsia="Times New Roman" w:hAnsi="Trebuchet MS" w:cs="Trebuchet MS"/>
                <w:i/>
                <w:iCs/>
                <w:color w:val="000000"/>
                <w:sz w:val="16"/>
                <w:szCs w:val="20"/>
                <w:lang w:val="en-US"/>
              </w:rPr>
            </w:pPr>
            <w:r w:rsidRPr="00A23885">
              <w:rPr>
                <w:rFonts w:ascii="Trebuchet MS" w:eastAsia="Times New Roman" w:hAnsi="Trebuchet MS" w:cs="Trebuchet MS"/>
                <w:i/>
                <w:iCs/>
                <w:color w:val="000000"/>
                <w:sz w:val="16"/>
                <w:szCs w:val="20"/>
                <w:lang w:val="en-US"/>
              </w:rPr>
              <w:t xml:space="preserve">Columba </w:t>
            </w:r>
            <w:proofErr w:type="spellStart"/>
            <w:r w:rsidRPr="00A23885">
              <w:rPr>
                <w:rFonts w:ascii="Trebuchet MS" w:eastAsia="Times New Roman" w:hAnsi="Trebuchet MS" w:cs="Trebuchet MS"/>
                <w:i/>
                <w:iCs/>
                <w:color w:val="000000"/>
                <w:sz w:val="16"/>
                <w:szCs w:val="20"/>
                <w:lang w:val="en-US"/>
              </w:rPr>
              <w:t>oenas</w:t>
            </w:r>
            <w:proofErr w:type="spellEnd"/>
          </w:p>
        </w:tc>
        <w:tc>
          <w:tcPr>
            <w:tcW w:w="610" w:type="pct"/>
            <w:shd w:val="clear" w:color="auto" w:fill="auto"/>
            <w:vAlign w:val="center"/>
          </w:tcPr>
          <w:p w14:paraId="72923562"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2" w:type="pct"/>
            <w:shd w:val="clear" w:color="auto" w:fill="auto"/>
            <w:vAlign w:val="center"/>
          </w:tcPr>
          <w:p w14:paraId="6E16F2E6"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01715CF7"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II-B</w:t>
            </w:r>
          </w:p>
        </w:tc>
        <w:tc>
          <w:tcPr>
            <w:tcW w:w="652" w:type="pct"/>
            <w:shd w:val="clear" w:color="auto" w:fill="auto"/>
            <w:vAlign w:val="center"/>
          </w:tcPr>
          <w:p w14:paraId="7508297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6" w:type="pct"/>
            <w:shd w:val="clear" w:color="auto" w:fill="auto"/>
            <w:vAlign w:val="center"/>
          </w:tcPr>
          <w:p w14:paraId="552CEF1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r>
      <w:tr w:rsidR="00A23885" w:rsidRPr="00A23885" w14:paraId="65987BF4" w14:textId="77777777" w:rsidTr="00D33E64">
        <w:trPr>
          <w:trHeight w:val="289"/>
        </w:trPr>
        <w:tc>
          <w:tcPr>
            <w:tcW w:w="808" w:type="pct"/>
            <w:shd w:val="clear" w:color="auto" w:fill="FBD4B4" w:themeFill="accent6" w:themeFillTint="66"/>
            <w:vAlign w:val="center"/>
          </w:tcPr>
          <w:p w14:paraId="124B50C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Pipit farlouse</w:t>
            </w:r>
          </w:p>
        </w:tc>
        <w:tc>
          <w:tcPr>
            <w:tcW w:w="758" w:type="pct"/>
            <w:shd w:val="clear" w:color="auto" w:fill="auto"/>
            <w:vAlign w:val="center"/>
          </w:tcPr>
          <w:p w14:paraId="6E65BE1F"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Anthus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pratensis</w:t>
            </w:r>
            <w:proofErr w:type="spellEnd"/>
          </w:p>
        </w:tc>
        <w:tc>
          <w:tcPr>
            <w:tcW w:w="610" w:type="pct"/>
            <w:shd w:val="clear" w:color="auto" w:fill="auto"/>
            <w:vAlign w:val="center"/>
          </w:tcPr>
          <w:p w14:paraId="503BAC7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812" w:type="pct"/>
            <w:shd w:val="clear" w:color="auto" w:fill="auto"/>
            <w:vAlign w:val="center"/>
          </w:tcPr>
          <w:p w14:paraId="1C532439"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c>
          <w:tcPr>
            <w:tcW w:w="544" w:type="pct"/>
            <w:shd w:val="clear" w:color="auto" w:fill="auto"/>
            <w:vAlign w:val="center"/>
          </w:tcPr>
          <w:p w14:paraId="3CA168E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17419F90"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6" w:type="pct"/>
            <w:shd w:val="clear" w:color="auto" w:fill="auto"/>
            <w:vAlign w:val="center"/>
          </w:tcPr>
          <w:p w14:paraId="4B931BA6"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en danger</w:t>
            </w:r>
          </w:p>
        </w:tc>
      </w:tr>
      <w:tr w:rsidR="00A23885" w:rsidRPr="00A23885" w14:paraId="72FB907A" w14:textId="77777777" w:rsidTr="00D33E64">
        <w:tc>
          <w:tcPr>
            <w:tcW w:w="808" w:type="pct"/>
            <w:shd w:val="clear" w:color="auto" w:fill="auto"/>
            <w:vAlign w:val="center"/>
          </w:tcPr>
          <w:p w14:paraId="25D838E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Pipit maritime</w:t>
            </w:r>
          </w:p>
        </w:tc>
        <w:tc>
          <w:tcPr>
            <w:tcW w:w="758" w:type="pct"/>
            <w:shd w:val="clear" w:color="auto" w:fill="auto"/>
            <w:vAlign w:val="center"/>
          </w:tcPr>
          <w:p w14:paraId="730ABF2A"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Anthus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petrosus</w:t>
            </w:r>
            <w:proofErr w:type="spellEnd"/>
          </w:p>
        </w:tc>
        <w:tc>
          <w:tcPr>
            <w:tcW w:w="610" w:type="pct"/>
            <w:shd w:val="clear" w:color="auto" w:fill="auto"/>
            <w:vAlign w:val="center"/>
          </w:tcPr>
          <w:p w14:paraId="7E54ADA2"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812" w:type="pct"/>
            <w:shd w:val="clear" w:color="auto" w:fill="auto"/>
            <w:vAlign w:val="center"/>
          </w:tcPr>
          <w:p w14:paraId="119617F7"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462218CD"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251E418C"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Liste orange</w:t>
            </w:r>
          </w:p>
        </w:tc>
        <w:tc>
          <w:tcPr>
            <w:tcW w:w="816" w:type="pct"/>
            <w:shd w:val="clear" w:color="auto" w:fill="auto"/>
            <w:vAlign w:val="center"/>
          </w:tcPr>
          <w:p w14:paraId="14C55FDE"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en danger</w:t>
            </w:r>
          </w:p>
        </w:tc>
      </w:tr>
      <w:tr w:rsidR="00A23885" w:rsidRPr="00A23885" w14:paraId="36B9A7F5" w14:textId="77777777" w:rsidTr="00D33E64">
        <w:tc>
          <w:tcPr>
            <w:tcW w:w="808" w:type="pct"/>
            <w:shd w:val="clear" w:color="auto" w:fill="auto"/>
            <w:vAlign w:val="center"/>
          </w:tcPr>
          <w:p w14:paraId="37E2877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Pouillot </w:t>
            </w:r>
            <w:proofErr w:type="spellStart"/>
            <w:r w:rsidRPr="00A23885">
              <w:rPr>
                <w:rFonts w:ascii="Trebuchet MS" w:eastAsia="Times New Roman" w:hAnsi="Trebuchet MS" w:cs="Trebuchet MS"/>
                <w:iCs/>
                <w:color w:val="000000"/>
                <w:sz w:val="16"/>
                <w:szCs w:val="20"/>
              </w:rPr>
              <w:t>fitis</w:t>
            </w:r>
            <w:proofErr w:type="spellEnd"/>
          </w:p>
        </w:tc>
        <w:tc>
          <w:tcPr>
            <w:tcW w:w="758" w:type="pct"/>
            <w:shd w:val="clear" w:color="auto" w:fill="auto"/>
            <w:vAlign w:val="center"/>
          </w:tcPr>
          <w:p w14:paraId="0872BBEB"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Phylloscopus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trochilus</w:t>
            </w:r>
            <w:proofErr w:type="spellEnd"/>
          </w:p>
        </w:tc>
        <w:tc>
          <w:tcPr>
            <w:tcW w:w="610" w:type="pct"/>
            <w:shd w:val="clear" w:color="auto" w:fill="auto"/>
            <w:vAlign w:val="center"/>
          </w:tcPr>
          <w:p w14:paraId="349FCCE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812" w:type="pct"/>
            <w:shd w:val="clear" w:color="auto" w:fill="auto"/>
            <w:vAlign w:val="center"/>
          </w:tcPr>
          <w:p w14:paraId="7183E1E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Quasi menacée</w:t>
            </w:r>
          </w:p>
        </w:tc>
        <w:tc>
          <w:tcPr>
            <w:tcW w:w="544" w:type="pct"/>
            <w:shd w:val="clear" w:color="auto" w:fill="auto"/>
            <w:vAlign w:val="center"/>
          </w:tcPr>
          <w:p w14:paraId="6B7D3E2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3EC6D1C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6" w:type="pct"/>
            <w:shd w:val="clear" w:color="auto" w:fill="auto"/>
            <w:vAlign w:val="center"/>
          </w:tcPr>
          <w:p w14:paraId="6C69ED18"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en danger</w:t>
            </w:r>
          </w:p>
        </w:tc>
      </w:tr>
      <w:tr w:rsidR="00A23885" w:rsidRPr="00A23885" w14:paraId="6A7B9819" w14:textId="77777777" w:rsidTr="00D33E64">
        <w:trPr>
          <w:trHeight w:val="386"/>
        </w:trPr>
        <w:tc>
          <w:tcPr>
            <w:tcW w:w="808" w:type="pct"/>
            <w:shd w:val="clear" w:color="auto" w:fill="auto"/>
            <w:vAlign w:val="center"/>
          </w:tcPr>
          <w:p w14:paraId="0B6D2DC3" w14:textId="77777777" w:rsidR="00A23885" w:rsidRPr="00A23885" w:rsidRDefault="00A23885" w:rsidP="00A23885">
            <w:pPr>
              <w:spacing w:after="0"/>
              <w:rPr>
                <w:rFonts w:ascii="Trebuchet MS" w:eastAsia="Times New Roman" w:hAnsi="Trebuchet MS" w:cs="Trebuchet MS"/>
                <w:iCs/>
                <w:color w:val="000000"/>
                <w:sz w:val="16"/>
                <w:szCs w:val="20"/>
              </w:rPr>
            </w:pPr>
            <w:proofErr w:type="spellStart"/>
            <w:r w:rsidRPr="00A23885">
              <w:rPr>
                <w:rFonts w:ascii="Trebuchet MS" w:eastAsia="Times New Roman" w:hAnsi="Trebuchet MS" w:cs="Trebuchet MS"/>
                <w:iCs/>
                <w:color w:val="000000"/>
                <w:sz w:val="16"/>
                <w:szCs w:val="20"/>
              </w:rPr>
              <w:t>Tarier</w:t>
            </w:r>
            <w:proofErr w:type="spellEnd"/>
            <w:r w:rsidRPr="00A23885">
              <w:rPr>
                <w:rFonts w:ascii="Trebuchet MS" w:eastAsia="Times New Roman" w:hAnsi="Trebuchet MS" w:cs="Trebuchet MS"/>
                <w:iCs/>
                <w:color w:val="000000"/>
                <w:sz w:val="16"/>
                <w:szCs w:val="20"/>
              </w:rPr>
              <w:t xml:space="preserve"> des prés</w:t>
            </w:r>
          </w:p>
        </w:tc>
        <w:tc>
          <w:tcPr>
            <w:tcW w:w="758" w:type="pct"/>
            <w:shd w:val="clear" w:color="auto" w:fill="auto"/>
            <w:vAlign w:val="center"/>
          </w:tcPr>
          <w:p w14:paraId="76813773"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Saxicola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rubetra</w:t>
            </w:r>
            <w:proofErr w:type="spellEnd"/>
          </w:p>
        </w:tc>
        <w:tc>
          <w:tcPr>
            <w:tcW w:w="610" w:type="pct"/>
            <w:shd w:val="clear" w:color="auto" w:fill="auto"/>
            <w:vAlign w:val="center"/>
          </w:tcPr>
          <w:p w14:paraId="56393E06"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3</w:t>
            </w:r>
          </w:p>
        </w:tc>
        <w:tc>
          <w:tcPr>
            <w:tcW w:w="812" w:type="pct"/>
            <w:shd w:val="clear" w:color="auto" w:fill="auto"/>
            <w:vAlign w:val="center"/>
          </w:tcPr>
          <w:p w14:paraId="6D0D40C5"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w:t>
            </w:r>
          </w:p>
        </w:tc>
        <w:tc>
          <w:tcPr>
            <w:tcW w:w="544" w:type="pct"/>
            <w:shd w:val="clear" w:color="auto" w:fill="auto"/>
            <w:vAlign w:val="center"/>
          </w:tcPr>
          <w:p w14:paraId="307AC88B"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716C437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Liste orange</w:t>
            </w:r>
          </w:p>
        </w:tc>
        <w:tc>
          <w:tcPr>
            <w:tcW w:w="816" w:type="pct"/>
            <w:shd w:val="clear" w:color="auto" w:fill="auto"/>
            <w:vAlign w:val="center"/>
          </w:tcPr>
          <w:p w14:paraId="6164938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non menacé</w:t>
            </w:r>
          </w:p>
        </w:tc>
      </w:tr>
      <w:tr w:rsidR="00A23885" w:rsidRPr="00A23885" w14:paraId="0F448429" w14:textId="77777777" w:rsidTr="00D33E64">
        <w:tc>
          <w:tcPr>
            <w:tcW w:w="808" w:type="pct"/>
            <w:shd w:val="clear" w:color="auto" w:fill="auto"/>
            <w:vAlign w:val="center"/>
          </w:tcPr>
          <w:p w14:paraId="2286E7ED"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Traquet motteux</w:t>
            </w:r>
          </w:p>
        </w:tc>
        <w:tc>
          <w:tcPr>
            <w:tcW w:w="758" w:type="pct"/>
            <w:shd w:val="clear" w:color="auto" w:fill="auto"/>
            <w:vAlign w:val="center"/>
          </w:tcPr>
          <w:p w14:paraId="2C7C37B4"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Oenanthe</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oenanthe</w:t>
            </w:r>
            <w:proofErr w:type="spellEnd"/>
          </w:p>
        </w:tc>
        <w:tc>
          <w:tcPr>
            <w:tcW w:w="610" w:type="pct"/>
            <w:shd w:val="clear" w:color="auto" w:fill="auto"/>
            <w:vAlign w:val="center"/>
          </w:tcPr>
          <w:p w14:paraId="3471CE9B"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3</w:t>
            </w:r>
          </w:p>
        </w:tc>
        <w:tc>
          <w:tcPr>
            <w:tcW w:w="812" w:type="pct"/>
            <w:shd w:val="clear" w:color="auto" w:fill="auto"/>
            <w:vAlign w:val="center"/>
          </w:tcPr>
          <w:p w14:paraId="0D0FDE76"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Quasi menacée</w:t>
            </w:r>
          </w:p>
        </w:tc>
        <w:tc>
          <w:tcPr>
            <w:tcW w:w="544" w:type="pct"/>
            <w:shd w:val="clear" w:color="auto" w:fill="auto"/>
            <w:vAlign w:val="center"/>
          </w:tcPr>
          <w:p w14:paraId="34D619A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52" w:type="pct"/>
            <w:shd w:val="clear" w:color="auto" w:fill="auto"/>
            <w:vAlign w:val="center"/>
          </w:tcPr>
          <w:p w14:paraId="14A2EBC5"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Liste rouge</w:t>
            </w:r>
          </w:p>
        </w:tc>
        <w:tc>
          <w:tcPr>
            <w:tcW w:w="816" w:type="pct"/>
            <w:shd w:val="clear" w:color="auto" w:fill="auto"/>
            <w:vAlign w:val="center"/>
          </w:tcPr>
          <w:p w14:paraId="493B9EB6"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en danger critique</w:t>
            </w:r>
          </w:p>
        </w:tc>
      </w:tr>
      <w:tr w:rsidR="00A23885" w:rsidRPr="00A23885" w14:paraId="4DA1305C" w14:textId="77777777" w:rsidTr="00D33E64">
        <w:tc>
          <w:tcPr>
            <w:tcW w:w="808" w:type="pct"/>
            <w:shd w:val="clear" w:color="auto" w:fill="auto"/>
            <w:vAlign w:val="center"/>
          </w:tcPr>
          <w:p w14:paraId="528EDCC7"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Vanneau huppé</w:t>
            </w:r>
          </w:p>
        </w:tc>
        <w:tc>
          <w:tcPr>
            <w:tcW w:w="758" w:type="pct"/>
            <w:shd w:val="clear" w:color="auto" w:fill="auto"/>
            <w:vAlign w:val="center"/>
          </w:tcPr>
          <w:p w14:paraId="4DB8ADDC"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Vanellus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vanellus</w:t>
            </w:r>
            <w:proofErr w:type="spellEnd"/>
          </w:p>
        </w:tc>
        <w:tc>
          <w:tcPr>
            <w:tcW w:w="610" w:type="pct"/>
            <w:shd w:val="clear" w:color="auto" w:fill="auto"/>
            <w:vAlign w:val="center"/>
          </w:tcPr>
          <w:p w14:paraId="40F2BC85"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812" w:type="pct"/>
            <w:shd w:val="clear" w:color="auto" w:fill="auto"/>
            <w:vAlign w:val="center"/>
          </w:tcPr>
          <w:p w14:paraId="3B370DDD"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544" w:type="pct"/>
            <w:shd w:val="clear" w:color="auto" w:fill="auto"/>
            <w:vAlign w:val="center"/>
          </w:tcPr>
          <w:p w14:paraId="4A1B9F1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II-B</w:t>
            </w:r>
          </w:p>
        </w:tc>
        <w:tc>
          <w:tcPr>
            <w:tcW w:w="652" w:type="pct"/>
            <w:shd w:val="clear" w:color="auto" w:fill="auto"/>
            <w:vAlign w:val="center"/>
          </w:tcPr>
          <w:p w14:paraId="20B22977"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Liste orange</w:t>
            </w:r>
          </w:p>
        </w:tc>
        <w:tc>
          <w:tcPr>
            <w:tcW w:w="816" w:type="pct"/>
            <w:shd w:val="clear" w:color="auto" w:fill="auto"/>
            <w:vAlign w:val="center"/>
          </w:tcPr>
          <w:p w14:paraId="6DED8F59"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en danger</w:t>
            </w:r>
          </w:p>
        </w:tc>
      </w:tr>
    </w:tbl>
    <w:p w14:paraId="5B18E088" w14:textId="77777777" w:rsidR="00BA28DB" w:rsidRDefault="00BA28DB" w:rsidP="00A23885">
      <w:pPr>
        <w:widowControl w:val="0"/>
        <w:autoSpaceDE w:val="0"/>
        <w:autoSpaceDN w:val="0"/>
        <w:adjustRightInd w:val="0"/>
        <w:spacing w:before="60" w:after="80" w:line="280" w:lineRule="atLeast"/>
        <w:jc w:val="both"/>
        <w:rPr>
          <w:rFonts w:ascii="Times New Roman" w:eastAsia="Times New Roman" w:hAnsi="Times New Roman"/>
          <w:b/>
          <w:color w:val="000000"/>
          <w:lang w:eastAsia="fr-FR"/>
        </w:rPr>
      </w:pPr>
      <w:bookmarkStart w:id="28" w:name="_Toc380507828"/>
    </w:p>
    <w:p w14:paraId="6E8A5993" w14:textId="77777777" w:rsidR="00C56116" w:rsidRDefault="00C56116" w:rsidP="00A23885">
      <w:pPr>
        <w:widowControl w:val="0"/>
        <w:autoSpaceDE w:val="0"/>
        <w:autoSpaceDN w:val="0"/>
        <w:adjustRightInd w:val="0"/>
        <w:spacing w:before="60" w:after="80" w:line="280" w:lineRule="atLeast"/>
        <w:jc w:val="both"/>
        <w:rPr>
          <w:rFonts w:ascii="Times New Roman" w:eastAsia="Times New Roman" w:hAnsi="Times New Roman"/>
          <w:b/>
          <w:color w:val="000000"/>
          <w:lang w:eastAsia="fr-FR"/>
        </w:rPr>
      </w:pPr>
    </w:p>
    <w:p w14:paraId="7A178B75" w14:textId="77777777" w:rsidR="00C56116" w:rsidRDefault="00C56116" w:rsidP="00A23885">
      <w:pPr>
        <w:widowControl w:val="0"/>
        <w:autoSpaceDE w:val="0"/>
        <w:autoSpaceDN w:val="0"/>
        <w:adjustRightInd w:val="0"/>
        <w:spacing w:before="60" w:after="80" w:line="280" w:lineRule="atLeast"/>
        <w:jc w:val="both"/>
        <w:rPr>
          <w:rFonts w:ascii="Times New Roman" w:eastAsia="Times New Roman" w:hAnsi="Times New Roman"/>
          <w:b/>
          <w:color w:val="000000"/>
          <w:lang w:eastAsia="fr-FR"/>
        </w:rPr>
      </w:pPr>
    </w:p>
    <w:p w14:paraId="3BC909F8" w14:textId="1414B95B" w:rsidR="00A23885" w:rsidRPr="005D5D42"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5D5D42">
        <w:rPr>
          <w:rFonts w:ascii="Times New Roman" w:eastAsia="Times New Roman" w:hAnsi="Times New Roman"/>
          <w:b/>
          <w:color w:val="000000"/>
          <w:lang w:eastAsia="fr-FR"/>
        </w:rPr>
        <w:t>Parmi les 52 espèces migratrices ou hivernantes</w:t>
      </w:r>
      <w:r w:rsidRPr="005D5D42">
        <w:rPr>
          <w:rFonts w:ascii="Times New Roman" w:eastAsia="Times New Roman" w:hAnsi="Times New Roman"/>
          <w:color w:val="000000"/>
          <w:lang w:eastAsia="fr-FR"/>
        </w:rPr>
        <w:t xml:space="preserve"> sur le site, se trouvent notamment :</w:t>
      </w:r>
    </w:p>
    <w:p w14:paraId="2A90530D" w14:textId="77777777" w:rsidR="00A23885" w:rsidRPr="005D5D42" w:rsidRDefault="00A23885" w:rsidP="005D5D42">
      <w:pPr>
        <w:pStyle w:val="Paragraphedeliste"/>
        <w:widowControl w:val="0"/>
        <w:numPr>
          <w:ilvl w:val="0"/>
          <w:numId w:val="45"/>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5D5D42">
        <w:rPr>
          <w:rFonts w:ascii="Times New Roman" w:eastAsia="Times New Roman" w:hAnsi="Times New Roman"/>
          <w:color w:val="000000"/>
          <w:lang w:eastAsia="fr-FR"/>
        </w:rPr>
        <w:t>de nombreuses espèces côtières (</w:t>
      </w:r>
      <w:proofErr w:type="spellStart"/>
      <w:r w:rsidRPr="005D5D42">
        <w:rPr>
          <w:rFonts w:ascii="Times New Roman" w:eastAsia="Times New Roman" w:hAnsi="Times New Roman"/>
          <w:color w:val="000000"/>
          <w:lang w:eastAsia="fr-FR"/>
        </w:rPr>
        <w:t>laridés</w:t>
      </w:r>
      <w:proofErr w:type="spellEnd"/>
      <w:r w:rsidRPr="005D5D42">
        <w:rPr>
          <w:rFonts w:ascii="Times New Roman" w:eastAsia="Times New Roman" w:hAnsi="Times New Roman"/>
          <w:color w:val="000000"/>
          <w:lang w:eastAsia="fr-FR"/>
        </w:rPr>
        <w:t xml:space="preserve">, sternes, plongeons, Bernache cravant à ventre pâle dans les havres.…) ; </w:t>
      </w:r>
    </w:p>
    <w:p w14:paraId="7DCED909" w14:textId="77777777" w:rsidR="00A23885" w:rsidRPr="005D5D42" w:rsidRDefault="00A23885" w:rsidP="005D5D42">
      <w:pPr>
        <w:pStyle w:val="Paragraphedeliste"/>
        <w:widowControl w:val="0"/>
        <w:numPr>
          <w:ilvl w:val="0"/>
          <w:numId w:val="45"/>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5D5D42">
        <w:rPr>
          <w:rFonts w:ascii="Times New Roman" w:eastAsia="Times New Roman" w:hAnsi="Times New Roman"/>
          <w:color w:val="000000"/>
          <w:lang w:eastAsia="fr-FR"/>
        </w:rPr>
        <w:t xml:space="preserve">quelques passereaux rares comme le Bruant des neiges ou l’Alouette </w:t>
      </w:r>
      <w:proofErr w:type="spellStart"/>
      <w:r w:rsidRPr="005D5D42">
        <w:rPr>
          <w:rFonts w:ascii="Times New Roman" w:eastAsia="Times New Roman" w:hAnsi="Times New Roman"/>
          <w:color w:val="000000"/>
          <w:lang w:eastAsia="fr-FR"/>
        </w:rPr>
        <w:t>haussecol</w:t>
      </w:r>
      <w:proofErr w:type="spellEnd"/>
      <w:r w:rsidRPr="005D5D42">
        <w:rPr>
          <w:rFonts w:ascii="Times New Roman" w:eastAsia="Times New Roman" w:hAnsi="Times New Roman"/>
          <w:color w:val="000000"/>
          <w:lang w:eastAsia="fr-FR"/>
        </w:rPr>
        <w:t xml:space="preserve"> (une seule observation) ;</w:t>
      </w:r>
    </w:p>
    <w:p w14:paraId="03691AC5" w14:textId="77777777" w:rsidR="00A23885" w:rsidRPr="005D5D42" w:rsidRDefault="00A23885" w:rsidP="005D5D42">
      <w:pPr>
        <w:pStyle w:val="Paragraphedeliste"/>
        <w:widowControl w:val="0"/>
        <w:numPr>
          <w:ilvl w:val="0"/>
          <w:numId w:val="45"/>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5D5D42">
        <w:rPr>
          <w:rFonts w:ascii="Times New Roman" w:eastAsia="Times New Roman" w:hAnsi="Times New Roman"/>
          <w:color w:val="000000"/>
          <w:lang w:eastAsia="fr-FR"/>
        </w:rPr>
        <w:t>des espèces exploitant les prés salés comme les aigrettes, les pluviers et les courlis ;</w:t>
      </w:r>
    </w:p>
    <w:p w14:paraId="7234ABA4" w14:textId="6D49D3F3" w:rsidR="00A23885" w:rsidRDefault="00A23885" w:rsidP="005D5D42">
      <w:pPr>
        <w:pStyle w:val="Paragraphedeliste"/>
        <w:widowControl w:val="0"/>
        <w:numPr>
          <w:ilvl w:val="0"/>
          <w:numId w:val="45"/>
        </w:numPr>
        <w:autoSpaceDE w:val="0"/>
        <w:autoSpaceDN w:val="0"/>
        <w:adjustRightInd w:val="0"/>
        <w:spacing w:before="60" w:after="80" w:line="280" w:lineRule="atLeast"/>
        <w:ind w:left="426"/>
        <w:jc w:val="both"/>
        <w:rPr>
          <w:rFonts w:ascii="Times New Roman" w:eastAsia="Times New Roman" w:hAnsi="Times New Roman"/>
          <w:color w:val="000000"/>
          <w:lang w:eastAsia="fr-FR"/>
        </w:rPr>
      </w:pPr>
      <w:r w:rsidRPr="005D5D42">
        <w:rPr>
          <w:rFonts w:ascii="Times New Roman" w:eastAsia="Times New Roman" w:hAnsi="Times New Roman"/>
          <w:color w:val="000000"/>
          <w:lang w:eastAsia="fr-FR"/>
        </w:rPr>
        <w:t>des oiseaux ubiquistes comme l’Hirondelle rustique ou le Corbeau freux.</w:t>
      </w:r>
    </w:p>
    <w:p w14:paraId="44550052" w14:textId="77777777" w:rsidR="00C56116" w:rsidRPr="005D5D42" w:rsidRDefault="00C56116" w:rsidP="00C56116">
      <w:pPr>
        <w:pStyle w:val="Paragraphedeliste"/>
        <w:widowControl w:val="0"/>
        <w:autoSpaceDE w:val="0"/>
        <w:autoSpaceDN w:val="0"/>
        <w:adjustRightInd w:val="0"/>
        <w:spacing w:before="60" w:after="80" w:line="280" w:lineRule="atLeast"/>
        <w:ind w:left="426"/>
        <w:jc w:val="both"/>
        <w:rPr>
          <w:rFonts w:ascii="Times New Roman" w:eastAsia="Times New Roman" w:hAnsi="Times New Roman"/>
          <w:color w:val="000000"/>
          <w:lang w:eastAsia="fr-FR"/>
        </w:rPr>
      </w:pPr>
    </w:p>
    <w:p w14:paraId="29D70037" w14:textId="4DEE4218" w:rsidR="00A23885" w:rsidRPr="00BA28DB" w:rsidRDefault="00A23885" w:rsidP="00BA28DB">
      <w:pPr>
        <w:widowControl w:val="0"/>
        <w:pBdr>
          <w:top w:val="dotted" w:sz="8" w:space="1" w:color="984806" w:shadow="1"/>
          <w:left w:val="dotted" w:sz="8" w:space="4" w:color="984806" w:shadow="1"/>
          <w:bottom w:val="dotted" w:sz="8" w:space="1" w:color="984806" w:shadow="1"/>
          <w:right w:val="dotted" w:sz="8" w:space="4" w:color="984806" w:shadow="1"/>
        </w:pBdr>
        <w:shd w:val="clear" w:color="auto" w:fill="D6E3BC"/>
        <w:autoSpaceDE w:val="0"/>
        <w:autoSpaceDN w:val="0"/>
        <w:adjustRightInd w:val="0"/>
        <w:spacing w:after="0" w:line="280" w:lineRule="atLeast"/>
        <w:ind w:left="284" w:right="284"/>
        <w:jc w:val="both"/>
        <w:rPr>
          <w:rFonts w:ascii="Times New Roman" w:eastAsia="Times New Roman" w:hAnsi="Times New Roman"/>
          <w:noProof/>
          <w:color w:val="262626"/>
          <w:lang w:eastAsia="fr-FR"/>
        </w:rPr>
      </w:pPr>
      <w:r w:rsidRPr="00BA28DB">
        <w:rPr>
          <w:rFonts w:ascii="Times New Roman" w:eastAsia="Times New Roman" w:hAnsi="Times New Roman"/>
          <w:noProof/>
          <w:color w:val="262626"/>
          <w:lang w:eastAsia="fr-FR"/>
        </w:rPr>
        <w:t>Le site abrite 122 espèces d’oiseaux connues, cette diversité étant liée aux vastes surfaces</w:t>
      </w:r>
      <w:r w:rsidR="00BA28DB" w:rsidRPr="00BA28DB">
        <w:rPr>
          <w:rFonts w:ascii="Times New Roman" w:eastAsia="Times New Roman" w:hAnsi="Times New Roman"/>
          <w:noProof/>
          <w:color w:val="262626"/>
          <w:lang w:eastAsia="fr-FR"/>
        </w:rPr>
        <w:t xml:space="preserve"> </w:t>
      </w:r>
      <w:r w:rsidRPr="00BA28DB">
        <w:rPr>
          <w:rFonts w:ascii="Times New Roman" w:eastAsia="Times New Roman" w:hAnsi="Times New Roman"/>
          <w:noProof/>
          <w:color w:val="262626"/>
          <w:lang w:eastAsia="fr-FR"/>
        </w:rPr>
        <w:t>d’habitats naturels variés. Du point de vue général, le site ne constitue pas un site d’importance majeure pour ce groupe écologique</w:t>
      </w:r>
      <w:r w:rsidR="00BA28DB" w:rsidRPr="00BA28DB">
        <w:rPr>
          <w:rFonts w:ascii="Times New Roman" w:eastAsia="Times New Roman" w:hAnsi="Times New Roman"/>
          <w:noProof/>
          <w:color w:val="262626"/>
          <w:lang w:eastAsia="fr-FR"/>
        </w:rPr>
        <w:t>.</w:t>
      </w:r>
    </w:p>
    <w:p w14:paraId="383017BF" w14:textId="77777777" w:rsidR="00A23885" w:rsidRPr="00BA28DB" w:rsidRDefault="00A23885" w:rsidP="00BA28DB">
      <w:pPr>
        <w:widowControl w:val="0"/>
        <w:pBdr>
          <w:top w:val="dotted" w:sz="8" w:space="1" w:color="984806" w:shadow="1"/>
          <w:left w:val="dotted" w:sz="8" w:space="4" w:color="984806" w:shadow="1"/>
          <w:bottom w:val="dotted" w:sz="8" w:space="1" w:color="984806" w:shadow="1"/>
          <w:right w:val="dotted" w:sz="8" w:space="4" w:color="984806" w:shadow="1"/>
        </w:pBdr>
        <w:shd w:val="clear" w:color="auto" w:fill="D6E3BC"/>
        <w:autoSpaceDE w:val="0"/>
        <w:autoSpaceDN w:val="0"/>
        <w:adjustRightInd w:val="0"/>
        <w:spacing w:after="0" w:line="280" w:lineRule="atLeast"/>
        <w:ind w:left="284" w:right="284"/>
        <w:jc w:val="both"/>
        <w:rPr>
          <w:rFonts w:ascii="Times New Roman" w:eastAsia="Times New Roman" w:hAnsi="Times New Roman"/>
          <w:noProof/>
          <w:color w:val="262626"/>
          <w:lang w:eastAsia="fr-FR"/>
        </w:rPr>
      </w:pPr>
      <w:r w:rsidRPr="00BA28DB">
        <w:rPr>
          <w:rFonts w:ascii="Times New Roman" w:eastAsia="Times New Roman" w:hAnsi="Times New Roman"/>
          <w:noProof/>
          <w:color w:val="262626"/>
          <w:lang w:eastAsia="fr-FR"/>
        </w:rPr>
        <w:t xml:space="preserve">Mais, compte-tenu de la présence circonscrite de certaines espèces particulières et menacées (Gravelot à collier interrompu, Fauvette pitchou, Grand Corbeau…), l’opportunité de la désignation en ZPS de certains secteurs pourrait être étudiée. </w:t>
      </w:r>
    </w:p>
    <w:p w14:paraId="69931EB0" w14:textId="2020B066" w:rsidR="00D33E64" w:rsidRDefault="00D33E64" w:rsidP="00D33E64">
      <w:pPr>
        <w:widowControl w:val="0"/>
        <w:numPr>
          <w:ilvl w:val="3"/>
          <w:numId w:val="0"/>
        </w:numPr>
        <w:tabs>
          <w:tab w:val="left" w:pos="-3828"/>
          <w:tab w:val="left" w:pos="709"/>
          <w:tab w:val="left" w:pos="851"/>
        </w:tabs>
        <w:autoSpaceDE w:val="0"/>
        <w:autoSpaceDN w:val="0"/>
        <w:adjustRightInd w:val="0"/>
        <w:spacing w:before="60" w:after="80" w:line="280" w:lineRule="atLeast"/>
        <w:ind w:left="550"/>
        <w:outlineLvl w:val="3"/>
        <w:rPr>
          <w:rFonts w:ascii="Times New Roman" w:eastAsia="Times New Roman" w:hAnsi="Times New Roman"/>
          <w:noProof/>
          <w:lang w:eastAsia="fr-FR"/>
        </w:rPr>
      </w:pPr>
      <w:bookmarkStart w:id="29" w:name="_Toc380507829"/>
      <w:bookmarkEnd w:id="28"/>
    </w:p>
    <w:p w14:paraId="211BF500" w14:textId="77777777" w:rsidR="00C56116" w:rsidRPr="0075309D" w:rsidRDefault="00C56116" w:rsidP="00D33E64">
      <w:pPr>
        <w:widowControl w:val="0"/>
        <w:numPr>
          <w:ilvl w:val="3"/>
          <w:numId w:val="0"/>
        </w:numPr>
        <w:tabs>
          <w:tab w:val="left" w:pos="-3828"/>
          <w:tab w:val="left" w:pos="709"/>
          <w:tab w:val="left" w:pos="851"/>
        </w:tabs>
        <w:autoSpaceDE w:val="0"/>
        <w:autoSpaceDN w:val="0"/>
        <w:adjustRightInd w:val="0"/>
        <w:spacing w:before="60" w:after="80" w:line="280" w:lineRule="atLeast"/>
        <w:ind w:left="550"/>
        <w:outlineLvl w:val="3"/>
        <w:rPr>
          <w:rFonts w:ascii="Times New Roman" w:eastAsia="Times New Roman" w:hAnsi="Times New Roman"/>
          <w:noProof/>
          <w:lang w:eastAsia="fr-FR"/>
        </w:rPr>
      </w:pPr>
    </w:p>
    <w:p w14:paraId="1F4DBFF5" w14:textId="46951AFB" w:rsidR="00520777" w:rsidRPr="0075309D" w:rsidRDefault="00520777" w:rsidP="00D33E64">
      <w:pPr>
        <w:widowControl w:val="0"/>
        <w:numPr>
          <w:ilvl w:val="3"/>
          <w:numId w:val="0"/>
        </w:numPr>
        <w:tabs>
          <w:tab w:val="left" w:pos="-3828"/>
          <w:tab w:val="left" w:pos="709"/>
          <w:tab w:val="left" w:pos="851"/>
        </w:tabs>
        <w:autoSpaceDE w:val="0"/>
        <w:autoSpaceDN w:val="0"/>
        <w:adjustRightInd w:val="0"/>
        <w:spacing w:before="60" w:after="80" w:line="280" w:lineRule="atLeast"/>
        <w:ind w:left="550"/>
        <w:outlineLvl w:val="3"/>
        <w:rPr>
          <w:rFonts w:ascii="Times New Roman" w:eastAsia="Times New Roman" w:hAnsi="Times New Roman"/>
          <w:noProof/>
          <w:lang w:eastAsia="fr-FR"/>
        </w:rPr>
      </w:pPr>
    </w:p>
    <w:p w14:paraId="63C70590" w14:textId="77777777" w:rsidR="00CF0236" w:rsidRDefault="00A23885" w:rsidP="00CF0236">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A23885">
        <w:rPr>
          <w:rFonts w:ascii="Trebuchet MS" w:eastAsia="Times New Roman" w:hAnsi="Trebuchet MS"/>
          <w:noProof/>
          <w:sz w:val="30"/>
          <w:szCs w:val="20"/>
          <w:lang w:eastAsia="fr-FR"/>
        </w:rPr>
        <w:t>Mammifères terrestres</w:t>
      </w:r>
      <w:r w:rsidR="00CF0236" w:rsidRPr="00CF0236">
        <w:rPr>
          <w:rFonts w:ascii="Times New Roman" w:eastAsia="Times New Roman" w:hAnsi="Times New Roman"/>
          <w:color w:val="000000"/>
          <w:lang w:eastAsia="fr-FR"/>
        </w:rPr>
        <w:t xml:space="preserve"> </w:t>
      </w:r>
    </w:p>
    <w:p w14:paraId="68DB82F7" w14:textId="77777777" w:rsidR="00CF0236" w:rsidRDefault="00CF0236" w:rsidP="00CF0236">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227A83B9" w14:textId="29DEF14B" w:rsidR="00CF0236" w:rsidRPr="008C1527" w:rsidRDefault="00CF0236" w:rsidP="00CF0236">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C1527">
        <w:rPr>
          <w:rFonts w:ascii="Times New Roman" w:eastAsia="Times New Roman" w:hAnsi="Times New Roman"/>
          <w:color w:val="000000"/>
          <w:lang w:eastAsia="fr-FR"/>
        </w:rPr>
        <w:t>La connaissance des mammifères sur le site est relativement pauvre, d’une part parce qu’ils sont peu étudiés, et d’autre part parce qu’il s’agit d’espèces souvent discrètes et nocturnes. Cependant, 22 espèces de mammifères terrestres sont connues dans l’aire d’étude.</w:t>
      </w:r>
    </w:p>
    <w:p w14:paraId="6694E0DD" w14:textId="4F420CD0" w:rsidR="00A23885" w:rsidRPr="00A23885" w:rsidRDefault="00A23885" w:rsidP="00A23885">
      <w:pPr>
        <w:widowControl w:val="0"/>
        <w:numPr>
          <w:ilvl w:val="3"/>
          <w:numId w:val="0"/>
        </w:numPr>
        <w:tabs>
          <w:tab w:val="left" w:pos="-3828"/>
          <w:tab w:val="left" w:pos="709"/>
          <w:tab w:val="left" w:pos="851"/>
        </w:tabs>
        <w:autoSpaceDE w:val="0"/>
        <w:autoSpaceDN w:val="0"/>
        <w:adjustRightInd w:val="0"/>
        <w:spacing w:before="240" w:after="240" w:line="240" w:lineRule="auto"/>
        <w:ind w:left="550"/>
        <w:outlineLvl w:val="3"/>
        <w:rPr>
          <w:rFonts w:ascii="Trebuchet MS" w:eastAsia="Times New Roman" w:hAnsi="Trebuchet MS"/>
          <w:noProof/>
          <w:sz w:val="30"/>
          <w:szCs w:val="20"/>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475"/>
        <w:gridCol w:w="1175"/>
        <w:gridCol w:w="1321"/>
        <w:gridCol w:w="1323"/>
        <w:gridCol w:w="1616"/>
        <w:gridCol w:w="1286"/>
      </w:tblGrid>
      <w:tr w:rsidR="00A23885" w:rsidRPr="00A23885" w14:paraId="78EAFB56" w14:textId="77777777" w:rsidTr="00A23885">
        <w:tc>
          <w:tcPr>
            <w:tcW w:w="5000" w:type="pct"/>
            <w:gridSpan w:val="7"/>
          </w:tcPr>
          <w:p w14:paraId="6DB5F7A9" w14:textId="77777777" w:rsidR="00A23885" w:rsidRPr="00A23885" w:rsidRDefault="00A23885" w:rsidP="00A23885">
            <w:pPr>
              <w:widowControl w:val="0"/>
              <w:shd w:val="solid" w:color="7F7F7F" w:fill="808080"/>
              <w:autoSpaceDE w:val="0"/>
              <w:autoSpaceDN w:val="0"/>
              <w:adjustRightInd w:val="0"/>
              <w:spacing w:after="0" w:line="80" w:lineRule="atLeast"/>
              <w:contextualSpacing/>
              <w:jc w:val="center"/>
              <w:rPr>
                <w:rFonts w:ascii="Trebuchet MS" w:eastAsia="Times New Roman" w:hAnsi="Trebuchet MS" w:cs="LiberationSans"/>
                <w:b/>
                <w:color w:val="FFFFFF"/>
                <w:szCs w:val="18"/>
              </w:rPr>
            </w:pPr>
            <w:bookmarkStart w:id="30" w:name="_Toc380163703"/>
            <w:bookmarkStart w:id="31" w:name="_Toc403742959"/>
            <w:bookmarkEnd w:id="29"/>
            <w:r w:rsidRPr="00A23885">
              <w:rPr>
                <w:rFonts w:ascii="Trebuchet MS" w:eastAsia="Times New Roman" w:hAnsi="Trebuchet MS" w:cs="LiberationSans"/>
                <w:b/>
                <w:color w:val="FFFFFF"/>
                <w:szCs w:val="18"/>
              </w:rPr>
              <w:t>Mammifères présents dans l’aire d’étude</w:t>
            </w:r>
            <w:bookmarkEnd w:id="30"/>
            <w:bookmarkEnd w:id="31"/>
          </w:p>
        </w:tc>
      </w:tr>
      <w:tr w:rsidR="00A23885" w:rsidRPr="00A23885" w14:paraId="11942159" w14:textId="77777777" w:rsidTr="008C1527">
        <w:tc>
          <w:tcPr>
            <w:tcW w:w="744" w:type="pct"/>
            <w:vAlign w:val="center"/>
          </w:tcPr>
          <w:p w14:paraId="69B916A3"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Nom vernaculaire</w:t>
            </w:r>
          </w:p>
        </w:tc>
        <w:tc>
          <w:tcPr>
            <w:tcW w:w="766" w:type="pct"/>
            <w:vAlign w:val="center"/>
          </w:tcPr>
          <w:p w14:paraId="7CA669EA"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Nom scientifique</w:t>
            </w:r>
          </w:p>
        </w:tc>
        <w:tc>
          <w:tcPr>
            <w:tcW w:w="610" w:type="pct"/>
            <w:vAlign w:val="center"/>
          </w:tcPr>
          <w:p w14:paraId="173A3C22"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Protection nationale</w:t>
            </w:r>
          </w:p>
        </w:tc>
        <w:tc>
          <w:tcPr>
            <w:tcW w:w="686" w:type="pct"/>
            <w:vAlign w:val="center"/>
          </w:tcPr>
          <w:p w14:paraId="30219D39"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Directive « Habitats »</w:t>
            </w:r>
          </w:p>
        </w:tc>
        <w:tc>
          <w:tcPr>
            <w:tcW w:w="687" w:type="pct"/>
            <w:vAlign w:val="center"/>
          </w:tcPr>
          <w:p w14:paraId="14996861"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Liste rouge France</w:t>
            </w:r>
          </w:p>
        </w:tc>
        <w:tc>
          <w:tcPr>
            <w:tcW w:w="839" w:type="pct"/>
            <w:vAlign w:val="center"/>
          </w:tcPr>
          <w:p w14:paraId="5C460E74"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Statut départemental</w:t>
            </w:r>
          </w:p>
        </w:tc>
        <w:tc>
          <w:tcPr>
            <w:tcW w:w="668" w:type="pct"/>
          </w:tcPr>
          <w:p w14:paraId="06A56158"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Présence dans le site N2000</w:t>
            </w:r>
          </w:p>
        </w:tc>
      </w:tr>
      <w:tr w:rsidR="00A23885" w:rsidRPr="00A23885" w14:paraId="79F66499" w14:textId="77777777" w:rsidTr="008C1527">
        <w:trPr>
          <w:trHeight w:val="397"/>
        </w:trPr>
        <w:tc>
          <w:tcPr>
            <w:tcW w:w="744" w:type="pct"/>
            <w:shd w:val="clear" w:color="auto" w:fill="FBD4B4" w:themeFill="accent6" w:themeFillTint="66"/>
            <w:vAlign w:val="center"/>
          </w:tcPr>
          <w:p w14:paraId="7AD00588"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Belette d'Europe</w:t>
            </w:r>
          </w:p>
        </w:tc>
        <w:tc>
          <w:tcPr>
            <w:tcW w:w="766" w:type="pct"/>
            <w:vAlign w:val="center"/>
          </w:tcPr>
          <w:p w14:paraId="19712713"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Mustela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nivalis</w:t>
            </w:r>
            <w:proofErr w:type="spellEnd"/>
          </w:p>
        </w:tc>
        <w:tc>
          <w:tcPr>
            <w:tcW w:w="610" w:type="pct"/>
            <w:vAlign w:val="center"/>
          </w:tcPr>
          <w:p w14:paraId="24F4B056"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5A1DA21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3DDF435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3926256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0776F735"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62D71CF3" w14:textId="77777777" w:rsidTr="008C1527">
        <w:trPr>
          <w:trHeight w:val="397"/>
        </w:trPr>
        <w:tc>
          <w:tcPr>
            <w:tcW w:w="744" w:type="pct"/>
            <w:vAlign w:val="center"/>
          </w:tcPr>
          <w:p w14:paraId="7C7E3232"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Blaireau européen</w:t>
            </w:r>
          </w:p>
        </w:tc>
        <w:tc>
          <w:tcPr>
            <w:tcW w:w="766" w:type="pct"/>
            <w:vAlign w:val="center"/>
          </w:tcPr>
          <w:p w14:paraId="1058A8AB"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Meles </w:t>
            </w:r>
            <w:proofErr w:type="spellStart"/>
            <w:r w:rsidRPr="00A23885">
              <w:rPr>
                <w:rFonts w:ascii="Trebuchet MS" w:eastAsia="Times New Roman" w:hAnsi="Trebuchet MS" w:cs="Trebuchet MS"/>
                <w:i/>
                <w:iCs/>
                <w:color w:val="000000"/>
                <w:sz w:val="16"/>
                <w:szCs w:val="20"/>
              </w:rPr>
              <w:t>meles</w:t>
            </w:r>
            <w:proofErr w:type="spellEnd"/>
          </w:p>
        </w:tc>
        <w:tc>
          <w:tcPr>
            <w:tcW w:w="610" w:type="pct"/>
            <w:vAlign w:val="center"/>
          </w:tcPr>
          <w:p w14:paraId="344B6F6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4CFCAC1D"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1463A024"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4D03431E"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1132BF07"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2F3C4CF2" w14:textId="77777777" w:rsidTr="008C1527">
        <w:trPr>
          <w:trHeight w:val="397"/>
        </w:trPr>
        <w:tc>
          <w:tcPr>
            <w:tcW w:w="744" w:type="pct"/>
            <w:vAlign w:val="center"/>
          </w:tcPr>
          <w:p w14:paraId="717E72F6"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Chevreuil européen</w:t>
            </w:r>
          </w:p>
        </w:tc>
        <w:tc>
          <w:tcPr>
            <w:tcW w:w="766" w:type="pct"/>
            <w:vAlign w:val="center"/>
          </w:tcPr>
          <w:p w14:paraId="1B0D3BA9"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Capreolus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capreolus</w:t>
            </w:r>
            <w:proofErr w:type="spellEnd"/>
          </w:p>
        </w:tc>
        <w:tc>
          <w:tcPr>
            <w:tcW w:w="610" w:type="pct"/>
            <w:vAlign w:val="center"/>
          </w:tcPr>
          <w:p w14:paraId="65B67246"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234AC3E5"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0649E137"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5B51B73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68EEE10B"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7CAC958A" w14:textId="77777777" w:rsidTr="008C1527">
        <w:trPr>
          <w:trHeight w:val="397"/>
        </w:trPr>
        <w:tc>
          <w:tcPr>
            <w:tcW w:w="744" w:type="pct"/>
            <w:vAlign w:val="center"/>
          </w:tcPr>
          <w:p w14:paraId="3760B39C"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Fouine</w:t>
            </w:r>
          </w:p>
        </w:tc>
        <w:tc>
          <w:tcPr>
            <w:tcW w:w="766" w:type="pct"/>
            <w:vAlign w:val="center"/>
          </w:tcPr>
          <w:p w14:paraId="13D73D65"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Martes </w:t>
            </w:r>
            <w:proofErr w:type="spellStart"/>
            <w:r w:rsidRPr="00A23885">
              <w:rPr>
                <w:rFonts w:ascii="Trebuchet MS" w:eastAsia="Times New Roman" w:hAnsi="Trebuchet MS" w:cs="Trebuchet MS"/>
                <w:i/>
                <w:iCs/>
                <w:color w:val="000000"/>
                <w:sz w:val="16"/>
                <w:szCs w:val="20"/>
              </w:rPr>
              <w:t>foina</w:t>
            </w:r>
            <w:proofErr w:type="spellEnd"/>
          </w:p>
        </w:tc>
        <w:tc>
          <w:tcPr>
            <w:tcW w:w="610" w:type="pct"/>
            <w:vAlign w:val="center"/>
          </w:tcPr>
          <w:p w14:paraId="435AF760"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13D0F3B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5223A00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3BBE3A5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0BD16F6E"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0D24F377" w14:textId="77777777" w:rsidTr="008C1527">
        <w:trPr>
          <w:trHeight w:val="397"/>
        </w:trPr>
        <w:tc>
          <w:tcPr>
            <w:tcW w:w="744" w:type="pct"/>
            <w:vAlign w:val="center"/>
          </w:tcPr>
          <w:p w14:paraId="03F1D36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Hérisson d'Europe</w:t>
            </w:r>
          </w:p>
        </w:tc>
        <w:tc>
          <w:tcPr>
            <w:tcW w:w="766" w:type="pct"/>
            <w:vAlign w:val="center"/>
          </w:tcPr>
          <w:p w14:paraId="6F472101"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Erinaceus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europaeus</w:t>
            </w:r>
            <w:proofErr w:type="spellEnd"/>
          </w:p>
        </w:tc>
        <w:tc>
          <w:tcPr>
            <w:tcW w:w="610" w:type="pct"/>
            <w:vAlign w:val="center"/>
          </w:tcPr>
          <w:p w14:paraId="16CA0B5E"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2</w:t>
            </w:r>
          </w:p>
        </w:tc>
        <w:tc>
          <w:tcPr>
            <w:tcW w:w="686" w:type="pct"/>
            <w:vAlign w:val="center"/>
          </w:tcPr>
          <w:p w14:paraId="6022CD1E"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3223EC0A"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272303F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055AF2E5"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3A90219B" w14:textId="77777777" w:rsidTr="008C1527">
        <w:trPr>
          <w:trHeight w:val="397"/>
        </w:trPr>
        <w:tc>
          <w:tcPr>
            <w:tcW w:w="744" w:type="pct"/>
            <w:shd w:val="clear" w:color="auto" w:fill="FBD4B4" w:themeFill="accent6" w:themeFillTint="66"/>
            <w:vAlign w:val="center"/>
          </w:tcPr>
          <w:p w14:paraId="5D9CDF84"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Hermine</w:t>
            </w:r>
          </w:p>
        </w:tc>
        <w:tc>
          <w:tcPr>
            <w:tcW w:w="766" w:type="pct"/>
            <w:vAlign w:val="center"/>
          </w:tcPr>
          <w:p w14:paraId="6637A923"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Mustela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erminea</w:t>
            </w:r>
            <w:proofErr w:type="spellEnd"/>
          </w:p>
        </w:tc>
        <w:tc>
          <w:tcPr>
            <w:tcW w:w="610" w:type="pct"/>
            <w:vAlign w:val="center"/>
          </w:tcPr>
          <w:p w14:paraId="006089EC"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1297CCEC"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649D375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7E605F32"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5230F0BB"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6C2763D4" w14:textId="77777777" w:rsidTr="008C1527">
        <w:trPr>
          <w:trHeight w:val="397"/>
        </w:trPr>
        <w:tc>
          <w:tcPr>
            <w:tcW w:w="744" w:type="pct"/>
            <w:vAlign w:val="center"/>
          </w:tcPr>
          <w:p w14:paraId="466611D2"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Lapin de garenne</w:t>
            </w:r>
          </w:p>
        </w:tc>
        <w:tc>
          <w:tcPr>
            <w:tcW w:w="766" w:type="pct"/>
            <w:vAlign w:val="center"/>
          </w:tcPr>
          <w:p w14:paraId="54C68F50"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Oryctolagus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cuniculus</w:t>
            </w:r>
            <w:proofErr w:type="spellEnd"/>
          </w:p>
        </w:tc>
        <w:tc>
          <w:tcPr>
            <w:tcW w:w="610" w:type="pct"/>
            <w:vAlign w:val="center"/>
          </w:tcPr>
          <w:p w14:paraId="6074CAB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7B92132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2DF62B0B"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57DE175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7E325658"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7D28BB12" w14:textId="77777777" w:rsidTr="008C1527">
        <w:trPr>
          <w:trHeight w:val="397"/>
        </w:trPr>
        <w:tc>
          <w:tcPr>
            <w:tcW w:w="744" w:type="pct"/>
            <w:vAlign w:val="center"/>
          </w:tcPr>
          <w:p w14:paraId="3E2DB194"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Lièvre d'Europe</w:t>
            </w:r>
          </w:p>
        </w:tc>
        <w:tc>
          <w:tcPr>
            <w:tcW w:w="766" w:type="pct"/>
            <w:vAlign w:val="center"/>
          </w:tcPr>
          <w:p w14:paraId="7A025474"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Lepus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europaeus</w:t>
            </w:r>
            <w:proofErr w:type="spellEnd"/>
          </w:p>
        </w:tc>
        <w:tc>
          <w:tcPr>
            <w:tcW w:w="610" w:type="pct"/>
            <w:vAlign w:val="center"/>
          </w:tcPr>
          <w:p w14:paraId="466ED03D"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243795CB"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037A5A3A"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07E40F82"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533396B0"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48728EFA" w14:textId="77777777" w:rsidTr="008C1527">
        <w:trPr>
          <w:trHeight w:val="397"/>
        </w:trPr>
        <w:tc>
          <w:tcPr>
            <w:tcW w:w="744" w:type="pct"/>
            <w:shd w:val="clear" w:color="auto" w:fill="FBD4B4" w:themeFill="accent6" w:themeFillTint="66"/>
            <w:vAlign w:val="center"/>
          </w:tcPr>
          <w:p w14:paraId="1E9D9947"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Putois d'Europe</w:t>
            </w:r>
          </w:p>
        </w:tc>
        <w:tc>
          <w:tcPr>
            <w:tcW w:w="766" w:type="pct"/>
            <w:vAlign w:val="center"/>
          </w:tcPr>
          <w:p w14:paraId="1F0DF676"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Mustela</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putorius</w:t>
            </w:r>
            <w:proofErr w:type="spellEnd"/>
          </w:p>
          <w:p w14:paraId="75B4D326" w14:textId="77777777" w:rsidR="00A23885" w:rsidRPr="00A23885" w:rsidRDefault="00A23885" w:rsidP="00A23885">
            <w:pPr>
              <w:spacing w:after="0"/>
              <w:rPr>
                <w:rFonts w:ascii="Trebuchet MS" w:eastAsia="Times New Roman" w:hAnsi="Trebuchet MS" w:cs="Trebuchet MS"/>
                <w:i/>
                <w:iCs/>
                <w:color w:val="000000"/>
                <w:sz w:val="16"/>
                <w:szCs w:val="20"/>
                <w:lang w:val="en-US"/>
              </w:rPr>
            </w:pPr>
          </w:p>
        </w:tc>
        <w:tc>
          <w:tcPr>
            <w:tcW w:w="610" w:type="pct"/>
            <w:vAlign w:val="center"/>
          </w:tcPr>
          <w:p w14:paraId="3515412E" w14:textId="77777777" w:rsidR="00A23885" w:rsidRPr="00A23885" w:rsidRDefault="00A23885" w:rsidP="00A23885">
            <w:pPr>
              <w:spacing w:after="0"/>
              <w:jc w:val="center"/>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w:t>
            </w:r>
          </w:p>
        </w:tc>
        <w:tc>
          <w:tcPr>
            <w:tcW w:w="686" w:type="pct"/>
            <w:vAlign w:val="center"/>
          </w:tcPr>
          <w:p w14:paraId="0B725C9A" w14:textId="77777777" w:rsidR="00A23885" w:rsidRPr="00A23885" w:rsidRDefault="00A23885" w:rsidP="00A23885">
            <w:pPr>
              <w:spacing w:after="0"/>
              <w:jc w:val="center"/>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An. V</w:t>
            </w:r>
          </w:p>
        </w:tc>
        <w:tc>
          <w:tcPr>
            <w:tcW w:w="687" w:type="pct"/>
            <w:vAlign w:val="center"/>
          </w:tcPr>
          <w:p w14:paraId="3D574016"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5742520D"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Peu commun</w:t>
            </w:r>
          </w:p>
        </w:tc>
        <w:tc>
          <w:tcPr>
            <w:tcW w:w="668" w:type="pct"/>
            <w:vAlign w:val="center"/>
          </w:tcPr>
          <w:p w14:paraId="26529032" w14:textId="77777777" w:rsidR="00A23885" w:rsidRPr="00A23885" w:rsidRDefault="00A23885" w:rsidP="00A23885">
            <w:pPr>
              <w:spacing w:after="0"/>
              <w:jc w:val="center"/>
              <w:rPr>
                <w:rFonts w:eastAsia="Times New Roman"/>
                <w:sz w:val="22"/>
                <w:szCs w:val="22"/>
                <w:lang w:val="en-US" w:eastAsia="fr-FR"/>
              </w:rPr>
            </w:pPr>
            <w:r w:rsidRPr="00A23885">
              <w:rPr>
                <w:rFonts w:ascii="Trebuchet MS" w:eastAsia="Times New Roman" w:hAnsi="Trebuchet MS" w:cs="Trebuchet MS"/>
                <w:b/>
                <w:iCs/>
                <w:color w:val="000000"/>
                <w:sz w:val="16"/>
                <w:szCs w:val="20"/>
                <w:lang w:val="en-US"/>
              </w:rPr>
              <w:t>X</w:t>
            </w:r>
          </w:p>
        </w:tc>
      </w:tr>
      <w:tr w:rsidR="00A23885" w:rsidRPr="00A23885" w14:paraId="4272B77C" w14:textId="77777777" w:rsidTr="008C1527">
        <w:trPr>
          <w:trHeight w:val="397"/>
        </w:trPr>
        <w:tc>
          <w:tcPr>
            <w:tcW w:w="744" w:type="pct"/>
            <w:vAlign w:val="center"/>
          </w:tcPr>
          <w:p w14:paraId="6DE3EB3A" w14:textId="77777777" w:rsidR="00A23885" w:rsidRPr="00A23885" w:rsidRDefault="00A23885" w:rsidP="00A23885">
            <w:pPr>
              <w:spacing w:after="0"/>
              <w:rPr>
                <w:rFonts w:ascii="Trebuchet MS" w:eastAsia="Times New Roman" w:hAnsi="Trebuchet MS" w:cs="Trebuchet MS"/>
                <w:iCs/>
                <w:color w:val="000000"/>
                <w:sz w:val="16"/>
                <w:szCs w:val="20"/>
                <w:lang w:val="en-US"/>
              </w:rPr>
            </w:pPr>
            <w:proofErr w:type="spellStart"/>
            <w:r w:rsidRPr="00A23885">
              <w:rPr>
                <w:rFonts w:ascii="Trebuchet MS" w:eastAsia="Times New Roman" w:hAnsi="Trebuchet MS" w:cs="Trebuchet MS"/>
                <w:iCs/>
                <w:color w:val="000000"/>
                <w:sz w:val="16"/>
                <w:szCs w:val="20"/>
                <w:lang w:val="en-US"/>
              </w:rPr>
              <w:t>Ragondin</w:t>
            </w:r>
            <w:proofErr w:type="spellEnd"/>
          </w:p>
        </w:tc>
        <w:tc>
          <w:tcPr>
            <w:tcW w:w="766" w:type="pct"/>
            <w:vAlign w:val="center"/>
          </w:tcPr>
          <w:p w14:paraId="5BC40B2D"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Myocastor</w:t>
            </w:r>
            <w:proofErr w:type="spellEnd"/>
            <w:r w:rsidRPr="00A23885">
              <w:rPr>
                <w:rFonts w:ascii="Trebuchet MS" w:eastAsia="Times New Roman" w:hAnsi="Trebuchet MS" w:cs="Trebuchet MS"/>
                <w:i/>
                <w:iCs/>
                <w:color w:val="000000"/>
                <w:sz w:val="16"/>
                <w:szCs w:val="20"/>
                <w:lang w:val="en-US"/>
              </w:rPr>
              <w:t xml:space="preserve"> coypus</w:t>
            </w:r>
          </w:p>
        </w:tc>
        <w:tc>
          <w:tcPr>
            <w:tcW w:w="610" w:type="pct"/>
            <w:vAlign w:val="center"/>
          </w:tcPr>
          <w:p w14:paraId="0AEDA7F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5A51C12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0D6B591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non applicable</w:t>
            </w:r>
          </w:p>
        </w:tc>
        <w:tc>
          <w:tcPr>
            <w:tcW w:w="839" w:type="pct"/>
            <w:vAlign w:val="center"/>
          </w:tcPr>
          <w:p w14:paraId="6A44DCF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6EDD7F8A"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0AB4A52F" w14:textId="77777777" w:rsidTr="008C1527">
        <w:trPr>
          <w:trHeight w:val="397"/>
        </w:trPr>
        <w:tc>
          <w:tcPr>
            <w:tcW w:w="744" w:type="pct"/>
            <w:vAlign w:val="center"/>
          </w:tcPr>
          <w:p w14:paraId="45F5EEAE"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Renard roux</w:t>
            </w:r>
          </w:p>
        </w:tc>
        <w:tc>
          <w:tcPr>
            <w:tcW w:w="766" w:type="pct"/>
            <w:vAlign w:val="center"/>
          </w:tcPr>
          <w:p w14:paraId="06D272DD"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Vulpes </w:t>
            </w:r>
            <w:proofErr w:type="spellStart"/>
            <w:r w:rsidRPr="00A23885">
              <w:rPr>
                <w:rFonts w:ascii="Trebuchet MS" w:eastAsia="Times New Roman" w:hAnsi="Trebuchet MS" w:cs="Trebuchet MS"/>
                <w:i/>
                <w:iCs/>
                <w:color w:val="000000"/>
                <w:sz w:val="16"/>
                <w:szCs w:val="20"/>
              </w:rPr>
              <w:t>vulpes</w:t>
            </w:r>
            <w:proofErr w:type="spellEnd"/>
          </w:p>
        </w:tc>
        <w:tc>
          <w:tcPr>
            <w:tcW w:w="610" w:type="pct"/>
            <w:vAlign w:val="center"/>
          </w:tcPr>
          <w:p w14:paraId="528D401B"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0FE1320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4D486DA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6EA2EA2B"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7AFE594C"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bl>
    <w:p w14:paraId="464DDFD6" w14:textId="77777777" w:rsidR="00C56116" w:rsidRDefault="00C5611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475"/>
        <w:gridCol w:w="1175"/>
        <w:gridCol w:w="1321"/>
        <w:gridCol w:w="1323"/>
        <w:gridCol w:w="1616"/>
        <w:gridCol w:w="1286"/>
      </w:tblGrid>
      <w:tr w:rsidR="00A23885" w:rsidRPr="00A23885" w14:paraId="414DB8B4" w14:textId="77777777" w:rsidTr="008C1527">
        <w:trPr>
          <w:trHeight w:val="262"/>
        </w:trPr>
        <w:tc>
          <w:tcPr>
            <w:tcW w:w="5000" w:type="pct"/>
            <w:gridSpan w:val="7"/>
            <w:shd w:val="clear" w:color="auto" w:fill="FBD4B4" w:themeFill="accent6" w:themeFillTint="66"/>
            <w:vAlign w:val="center"/>
          </w:tcPr>
          <w:p w14:paraId="4F31B731" w14:textId="2518DFC9"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lastRenderedPageBreak/>
              <w:t>Micromammifères</w:t>
            </w:r>
          </w:p>
        </w:tc>
      </w:tr>
      <w:tr w:rsidR="00A23885" w:rsidRPr="00A23885" w14:paraId="3CFF3D17" w14:textId="77777777" w:rsidTr="008C1527">
        <w:trPr>
          <w:trHeight w:val="397"/>
        </w:trPr>
        <w:tc>
          <w:tcPr>
            <w:tcW w:w="744" w:type="pct"/>
            <w:vAlign w:val="center"/>
          </w:tcPr>
          <w:p w14:paraId="5DB3AC6D"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Campagnol agreste</w:t>
            </w:r>
          </w:p>
        </w:tc>
        <w:tc>
          <w:tcPr>
            <w:tcW w:w="766" w:type="pct"/>
            <w:vAlign w:val="center"/>
          </w:tcPr>
          <w:p w14:paraId="50EAC609"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Microtus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agrestis</w:t>
            </w:r>
            <w:proofErr w:type="spellEnd"/>
          </w:p>
        </w:tc>
        <w:tc>
          <w:tcPr>
            <w:tcW w:w="610" w:type="pct"/>
            <w:vAlign w:val="center"/>
          </w:tcPr>
          <w:p w14:paraId="59BC2B7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22DBAF00"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60D54CC5"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71EEFD20"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7871B37A"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7715B25A" w14:textId="77777777" w:rsidTr="008C1527">
        <w:trPr>
          <w:trHeight w:val="397"/>
        </w:trPr>
        <w:tc>
          <w:tcPr>
            <w:tcW w:w="744" w:type="pct"/>
            <w:vAlign w:val="center"/>
          </w:tcPr>
          <w:p w14:paraId="26D7793E"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Campagnol des champs</w:t>
            </w:r>
          </w:p>
        </w:tc>
        <w:tc>
          <w:tcPr>
            <w:tcW w:w="766" w:type="pct"/>
            <w:vAlign w:val="center"/>
          </w:tcPr>
          <w:p w14:paraId="335309DA"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Microtus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arvalis</w:t>
            </w:r>
            <w:proofErr w:type="spellEnd"/>
          </w:p>
        </w:tc>
        <w:tc>
          <w:tcPr>
            <w:tcW w:w="610" w:type="pct"/>
            <w:vAlign w:val="center"/>
          </w:tcPr>
          <w:p w14:paraId="13ADD13B"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0E408088"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5B8F887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2C72493E"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3770A278"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3E868EF8" w14:textId="77777777" w:rsidTr="008C1527">
        <w:trPr>
          <w:trHeight w:val="397"/>
        </w:trPr>
        <w:tc>
          <w:tcPr>
            <w:tcW w:w="744" w:type="pct"/>
            <w:vAlign w:val="center"/>
          </w:tcPr>
          <w:p w14:paraId="166821F5"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Campagnol roussâtre</w:t>
            </w:r>
          </w:p>
        </w:tc>
        <w:tc>
          <w:tcPr>
            <w:tcW w:w="766" w:type="pct"/>
            <w:vAlign w:val="center"/>
          </w:tcPr>
          <w:p w14:paraId="33EB5FD7"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Clethrionomys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glareolus</w:t>
            </w:r>
            <w:proofErr w:type="spellEnd"/>
          </w:p>
        </w:tc>
        <w:tc>
          <w:tcPr>
            <w:tcW w:w="610" w:type="pct"/>
            <w:vAlign w:val="center"/>
          </w:tcPr>
          <w:p w14:paraId="67C8788B"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10C56A9B"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0097645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4AF0777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06246D6C"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3A8E93AB" w14:textId="77777777" w:rsidTr="008C1527">
        <w:trPr>
          <w:trHeight w:val="397"/>
        </w:trPr>
        <w:tc>
          <w:tcPr>
            <w:tcW w:w="744" w:type="pct"/>
            <w:vAlign w:val="center"/>
          </w:tcPr>
          <w:p w14:paraId="4B27858D"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Campagnol souterrain</w:t>
            </w:r>
          </w:p>
        </w:tc>
        <w:tc>
          <w:tcPr>
            <w:tcW w:w="766" w:type="pct"/>
            <w:vAlign w:val="center"/>
          </w:tcPr>
          <w:p w14:paraId="463B5AAC"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Microtus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subterraneus</w:t>
            </w:r>
            <w:proofErr w:type="spellEnd"/>
          </w:p>
        </w:tc>
        <w:tc>
          <w:tcPr>
            <w:tcW w:w="610" w:type="pct"/>
            <w:vAlign w:val="center"/>
          </w:tcPr>
          <w:p w14:paraId="6E125A4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511DBE1D"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7D134F7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68DBE4B6"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56E216B9"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36D49258" w14:textId="77777777" w:rsidTr="008C1527">
        <w:trPr>
          <w:trHeight w:val="397"/>
        </w:trPr>
        <w:tc>
          <w:tcPr>
            <w:tcW w:w="744" w:type="pct"/>
            <w:vAlign w:val="center"/>
          </w:tcPr>
          <w:p w14:paraId="0AC3E682"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Crocidure musette</w:t>
            </w:r>
          </w:p>
        </w:tc>
        <w:tc>
          <w:tcPr>
            <w:tcW w:w="766" w:type="pct"/>
            <w:vAlign w:val="center"/>
          </w:tcPr>
          <w:p w14:paraId="186EC579"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Crocidura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russula</w:t>
            </w:r>
            <w:proofErr w:type="spellEnd"/>
          </w:p>
        </w:tc>
        <w:tc>
          <w:tcPr>
            <w:tcW w:w="610" w:type="pct"/>
            <w:vAlign w:val="center"/>
          </w:tcPr>
          <w:p w14:paraId="6C9A67EE"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7A91FF68"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4E0032FD"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78B0F7A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38191F5A"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2015BEFF" w14:textId="77777777" w:rsidTr="008C1527">
        <w:trPr>
          <w:trHeight w:val="397"/>
        </w:trPr>
        <w:tc>
          <w:tcPr>
            <w:tcW w:w="744" w:type="pct"/>
            <w:vAlign w:val="center"/>
          </w:tcPr>
          <w:p w14:paraId="13FEFADC"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Mulot sylvestre</w:t>
            </w:r>
          </w:p>
        </w:tc>
        <w:tc>
          <w:tcPr>
            <w:tcW w:w="766" w:type="pct"/>
            <w:vAlign w:val="center"/>
          </w:tcPr>
          <w:p w14:paraId="37EA88F0"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Apodemus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sylvaticus</w:t>
            </w:r>
            <w:proofErr w:type="spellEnd"/>
          </w:p>
        </w:tc>
        <w:tc>
          <w:tcPr>
            <w:tcW w:w="610" w:type="pct"/>
            <w:vAlign w:val="center"/>
          </w:tcPr>
          <w:p w14:paraId="3B942FD0"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3EFB031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3EB39DD2"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0BBA47CD"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04613408"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09D74D70" w14:textId="77777777" w:rsidTr="008C1527">
        <w:trPr>
          <w:trHeight w:val="397"/>
        </w:trPr>
        <w:tc>
          <w:tcPr>
            <w:tcW w:w="744" w:type="pct"/>
            <w:vAlign w:val="center"/>
          </w:tcPr>
          <w:p w14:paraId="7D4CF6ED"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Musaraigne couronnée</w:t>
            </w:r>
          </w:p>
        </w:tc>
        <w:tc>
          <w:tcPr>
            <w:tcW w:w="766" w:type="pct"/>
            <w:vAlign w:val="center"/>
          </w:tcPr>
          <w:p w14:paraId="0CA9EE71"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Sorex</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coronatus</w:t>
            </w:r>
            <w:proofErr w:type="spellEnd"/>
          </w:p>
        </w:tc>
        <w:tc>
          <w:tcPr>
            <w:tcW w:w="610" w:type="pct"/>
            <w:vAlign w:val="center"/>
          </w:tcPr>
          <w:p w14:paraId="6E2D20C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544EF67D"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7452F9D7"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2E47A48B"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0D8030A8"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25541FD8" w14:textId="77777777" w:rsidTr="008C1527">
        <w:trPr>
          <w:trHeight w:val="397"/>
        </w:trPr>
        <w:tc>
          <w:tcPr>
            <w:tcW w:w="744" w:type="pct"/>
            <w:vAlign w:val="center"/>
          </w:tcPr>
          <w:p w14:paraId="23C28234"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Rat des moissons</w:t>
            </w:r>
          </w:p>
        </w:tc>
        <w:tc>
          <w:tcPr>
            <w:tcW w:w="766" w:type="pct"/>
            <w:vAlign w:val="center"/>
          </w:tcPr>
          <w:p w14:paraId="7809C76D"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Micromys </w:t>
            </w:r>
            <w:proofErr w:type="spellStart"/>
            <w:r w:rsidRPr="00A23885">
              <w:rPr>
                <w:rFonts w:ascii="Trebuchet MS" w:eastAsia="Times New Roman" w:hAnsi="Trebuchet MS" w:cs="Trebuchet MS"/>
                <w:i/>
                <w:iCs/>
                <w:color w:val="000000"/>
                <w:sz w:val="16"/>
                <w:szCs w:val="20"/>
              </w:rPr>
              <w:t>minutus</w:t>
            </w:r>
            <w:proofErr w:type="spellEnd"/>
          </w:p>
        </w:tc>
        <w:tc>
          <w:tcPr>
            <w:tcW w:w="610" w:type="pct"/>
            <w:vAlign w:val="center"/>
          </w:tcPr>
          <w:p w14:paraId="2A3485D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3BFED8C7"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3ACF1E1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36C12880"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Assez commun</w:t>
            </w:r>
          </w:p>
        </w:tc>
        <w:tc>
          <w:tcPr>
            <w:tcW w:w="668" w:type="pct"/>
            <w:vAlign w:val="center"/>
          </w:tcPr>
          <w:p w14:paraId="2B3B846D"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36607791" w14:textId="77777777" w:rsidTr="008C1527">
        <w:trPr>
          <w:trHeight w:val="397"/>
        </w:trPr>
        <w:tc>
          <w:tcPr>
            <w:tcW w:w="744" w:type="pct"/>
            <w:vAlign w:val="center"/>
          </w:tcPr>
          <w:p w14:paraId="27565792"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Rat musqué</w:t>
            </w:r>
          </w:p>
        </w:tc>
        <w:tc>
          <w:tcPr>
            <w:tcW w:w="766" w:type="pct"/>
            <w:vAlign w:val="center"/>
          </w:tcPr>
          <w:p w14:paraId="366A350F"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Ondatra </w:t>
            </w:r>
            <w:proofErr w:type="spellStart"/>
            <w:r w:rsidRPr="00A23885">
              <w:rPr>
                <w:rFonts w:ascii="Trebuchet MS" w:eastAsia="Times New Roman" w:hAnsi="Trebuchet MS" w:cs="Trebuchet MS"/>
                <w:i/>
                <w:iCs/>
                <w:color w:val="000000"/>
                <w:sz w:val="16"/>
                <w:szCs w:val="20"/>
              </w:rPr>
              <w:t>zibethicus</w:t>
            </w:r>
            <w:proofErr w:type="spellEnd"/>
          </w:p>
        </w:tc>
        <w:tc>
          <w:tcPr>
            <w:tcW w:w="610" w:type="pct"/>
            <w:vAlign w:val="center"/>
          </w:tcPr>
          <w:p w14:paraId="2382630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5C1EEB6C"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293A782F"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non applicable</w:t>
            </w:r>
          </w:p>
        </w:tc>
        <w:tc>
          <w:tcPr>
            <w:tcW w:w="839" w:type="pct"/>
            <w:vAlign w:val="center"/>
          </w:tcPr>
          <w:p w14:paraId="432176C5"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75D63948"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5C7ECF3B" w14:textId="77777777" w:rsidTr="008C1527">
        <w:trPr>
          <w:trHeight w:val="397"/>
        </w:trPr>
        <w:tc>
          <w:tcPr>
            <w:tcW w:w="744" w:type="pct"/>
            <w:vAlign w:val="center"/>
          </w:tcPr>
          <w:p w14:paraId="2DD7CB9F"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Souris grise</w:t>
            </w:r>
          </w:p>
        </w:tc>
        <w:tc>
          <w:tcPr>
            <w:tcW w:w="766" w:type="pct"/>
            <w:vAlign w:val="center"/>
          </w:tcPr>
          <w:p w14:paraId="4AAB5359"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Mus </w:t>
            </w:r>
            <w:proofErr w:type="spellStart"/>
            <w:r w:rsidRPr="00A23885">
              <w:rPr>
                <w:rFonts w:ascii="Trebuchet MS" w:eastAsia="Times New Roman" w:hAnsi="Trebuchet MS" w:cs="Trebuchet MS"/>
                <w:i/>
                <w:iCs/>
                <w:color w:val="000000"/>
                <w:sz w:val="16"/>
                <w:szCs w:val="20"/>
              </w:rPr>
              <w:t>musculus</w:t>
            </w:r>
            <w:proofErr w:type="spellEnd"/>
          </w:p>
        </w:tc>
        <w:tc>
          <w:tcPr>
            <w:tcW w:w="610" w:type="pct"/>
            <w:vAlign w:val="center"/>
          </w:tcPr>
          <w:p w14:paraId="29A96D3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63CF1EA2"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1BD71647"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257E6B1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7DDE841A"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2BC0AFAB" w14:textId="77777777" w:rsidTr="008C1527">
        <w:trPr>
          <w:trHeight w:val="397"/>
        </w:trPr>
        <w:tc>
          <w:tcPr>
            <w:tcW w:w="744" w:type="pct"/>
            <w:vAlign w:val="center"/>
          </w:tcPr>
          <w:p w14:paraId="07E0F8F5"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Taupe d'Europe</w:t>
            </w:r>
          </w:p>
        </w:tc>
        <w:tc>
          <w:tcPr>
            <w:tcW w:w="766" w:type="pct"/>
            <w:vAlign w:val="center"/>
          </w:tcPr>
          <w:p w14:paraId="5CBB7F68" w14:textId="77777777" w:rsidR="00A23885" w:rsidRPr="00A23885" w:rsidRDefault="00A23885" w:rsidP="00A23885">
            <w:pPr>
              <w:spacing w:after="0"/>
              <w:rPr>
                <w:rFonts w:ascii="Trebuchet MS" w:eastAsia="Times New Roman" w:hAnsi="Trebuchet MS" w:cs="Trebuchet MS"/>
                <w:i/>
                <w:iCs/>
                <w:color w:val="000000"/>
                <w:sz w:val="16"/>
                <w:szCs w:val="20"/>
              </w:rPr>
            </w:pPr>
            <w:r w:rsidRPr="00A23885">
              <w:rPr>
                <w:rFonts w:ascii="Trebuchet MS" w:eastAsia="Times New Roman" w:hAnsi="Trebuchet MS" w:cs="Trebuchet MS"/>
                <w:i/>
                <w:iCs/>
                <w:color w:val="000000"/>
                <w:sz w:val="16"/>
                <w:szCs w:val="20"/>
              </w:rPr>
              <w:t xml:space="preserve">Talpa </w:t>
            </w:r>
            <w:proofErr w:type="spellStart"/>
            <w:r w:rsidRPr="00A23885">
              <w:rPr>
                <w:rFonts w:ascii="Trebuchet MS" w:eastAsia="Times New Roman" w:hAnsi="Trebuchet MS" w:cs="Trebuchet MS"/>
                <w:i/>
                <w:iCs/>
                <w:color w:val="000000"/>
                <w:sz w:val="16"/>
                <w:szCs w:val="20"/>
              </w:rPr>
              <w:t>europaea</w:t>
            </w:r>
            <w:proofErr w:type="spellEnd"/>
            <w:r w:rsidRPr="00A23885">
              <w:rPr>
                <w:rFonts w:ascii="Trebuchet MS" w:eastAsia="Times New Roman" w:hAnsi="Trebuchet MS" w:cs="Trebuchet MS"/>
                <w:i/>
                <w:iCs/>
                <w:color w:val="000000"/>
                <w:sz w:val="16"/>
                <w:szCs w:val="20"/>
              </w:rPr>
              <w:t xml:space="preserve"> </w:t>
            </w:r>
          </w:p>
        </w:tc>
        <w:tc>
          <w:tcPr>
            <w:tcW w:w="610" w:type="pct"/>
            <w:vAlign w:val="center"/>
          </w:tcPr>
          <w:p w14:paraId="20139FA9"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6" w:type="pct"/>
            <w:vAlign w:val="center"/>
          </w:tcPr>
          <w:p w14:paraId="2BE0D8EF"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w:t>
            </w:r>
          </w:p>
        </w:tc>
        <w:tc>
          <w:tcPr>
            <w:tcW w:w="687" w:type="pct"/>
            <w:vAlign w:val="center"/>
          </w:tcPr>
          <w:p w14:paraId="6BEF07B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w:t>
            </w:r>
          </w:p>
        </w:tc>
        <w:tc>
          <w:tcPr>
            <w:tcW w:w="839" w:type="pct"/>
            <w:vAlign w:val="center"/>
          </w:tcPr>
          <w:p w14:paraId="4C06D3FD"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Commun</w:t>
            </w:r>
          </w:p>
        </w:tc>
        <w:tc>
          <w:tcPr>
            <w:tcW w:w="668" w:type="pct"/>
            <w:vAlign w:val="center"/>
          </w:tcPr>
          <w:p w14:paraId="3CFF5DDD"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bl>
    <w:p w14:paraId="1A1FF86F" w14:textId="77777777"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Protection nationale (Arr. du 23/04/2007) : art. 2 – protection des individus et des habitats d’espèces</w:t>
      </w:r>
    </w:p>
    <w:p w14:paraId="578A6E79" w14:textId="77777777"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Directive « habitats » (</w:t>
      </w:r>
      <w:proofErr w:type="spellStart"/>
      <w:r w:rsidRPr="00A23885">
        <w:rPr>
          <w:rFonts w:ascii="Trebuchet MS" w:eastAsia="Times New Roman" w:hAnsi="Trebuchet MS"/>
          <w:i/>
          <w:color w:val="221E1F"/>
          <w:sz w:val="14"/>
          <w:szCs w:val="20"/>
        </w:rPr>
        <w:t>dir</w:t>
      </w:r>
      <w:proofErr w:type="spellEnd"/>
      <w:r w:rsidRPr="00A23885">
        <w:rPr>
          <w:rFonts w:ascii="Trebuchet MS" w:eastAsia="Times New Roman" w:hAnsi="Trebuchet MS"/>
          <w:i/>
          <w:color w:val="221E1F"/>
          <w:sz w:val="14"/>
          <w:szCs w:val="20"/>
        </w:rPr>
        <w:t>. Du 21/05/1992 An. IV – Espèce dont la conservation nécessite une protection stricte</w:t>
      </w:r>
    </w:p>
    <w:p w14:paraId="74BD01FA" w14:textId="77777777"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Liste rouge nationale : Liste rouge des mammifères de France métropolitaine, 2009</w:t>
      </w:r>
    </w:p>
    <w:p w14:paraId="1201D4DA" w14:textId="77777777"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Statut départemental : Les mammifères sauvages de Normandie, GMN, 2004</w:t>
      </w:r>
    </w:p>
    <w:p w14:paraId="13F9A118" w14:textId="77777777" w:rsidR="008C1527" w:rsidRDefault="008C1527" w:rsidP="008C152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47C2D054" w14:textId="77777777" w:rsidR="00A23885" w:rsidRPr="008C1527"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C1527">
        <w:rPr>
          <w:rFonts w:ascii="Times New Roman" w:eastAsia="Times New Roman" w:hAnsi="Times New Roman"/>
          <w:color w:val="000000"/>
          <w:lang w:eastAsia="fr-FR"/>
        </w:rPr>
        <w:t>Tous les mammifères terrestres observés sont communs à l’échelle régionale et départementale. La seule espèce qui revêt un intérêt particulier est le Hérisson d’Europe qui, malgré sa vaste distribution, est protégé au niveau national.</w:t>
      </w:r>
    </w:p>
    <w:p w14:paraId="17BEF87D" w14:textId="77777777" w:rsidR="00A23885" w:rsidRPr="008C1527"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C1527">
        <w:rPr>
          <w:rFonts w:ascii="Times New Roman" w:eastAsia="Times New Roman" w:hAnsi="Times New Roman"/>
          <w:color w:val="000000"/>
          <w:lang w:eastAsia="fr-FR"/>
        </w:rPr>
        <w:t>2 espèces de rongeurs à caractère envahissant ont été détectées sur le site (Ragondin et Rat musqué) mais leur comportement ne semble pas tendre vers une augmentation drastique des populations. Une surveillance de ces populations est de mise notamment aux alentours d’</w:t>
      </w:r>
      <w:proofErr w:type="spellStart"/>
      <w:r w:rsidRPr="008C1527">
        <w:rPr>
          <w:rFonts w:ascii="Times New Roman" w:eastAsia="Times New Roman" w:hAnsi="Times New Roman"/>
          <w:color w:val="000000"/>
          <w:lang w:eastAsia="fr-FR"/>
        </w:rPr>
        <w:t>Hatainville</w:t>
      </w:r>
      <w:proofErr w:type="spellEnd"/>
      <w:r w:rsidRPr="008C1527">
        <w:rPr>
          <w:rFonts w:ascii="Times New Roman" w:eastAsia="Times New Roman" w:hAnsi="Times New Roman"/>
          <w:color w:val="000000"/>
          <w:lang w:eastAsia="fr-FR"/>
        </w:rPr>
        <w:t>.</w:t>
      </w:r>
    </w:p>
    <w:p w14:paraId="144FA250" w14:textId="77777777" w:rsidR="00A23885" w:rsidRPr="008C1527"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C1527">
        <w:rPr>
          <w:rFonts w:ascii="Times New Roman" w:eastAsia="Times New Roman" w:hAnsi="Times New Roman"/>
          <w:color w:val="000000"/>
          <w:lang w:eastAsia="fr-FR"/>
        </w:rPr>
        <w:t xml:space="preserve">Il faut noter un manque de connaissances en ce qui concerne les </w:t>
      </w:r>
      <w:proofErr w:type="spellStart"/>
      <w:r w:rsidRPr="008C1527">
        <w:rPr>
          <w:rFonts w:ascii="Times New Roman" w:eastAsia="Times New Roman" w:hAnsi="Times New Roman"/>
          <w:color w:val="000000"/>
          <w:lang w:eastAsia="fr-FR"/>
        </w:rPr>
        <w:t>micro-mammifères</w:t>
      </w:r>
      <w:proofErr w:type="spellEnd"/>
      <w:r w:rsidRPr="008C1527">
        <w:rPr>
          <w:rFonts w:ascii="Times New Roman" w:eastAsia="Times New Roman" w:hAnsi="Times New Roman"/>
          <w:color w:val="000000"/>
          <w:lang w:eastAsia="fr-FR"/>
        </w:rPr>
        <w:t>, certaines prospections pourraient être mises en place pour mieux appréhender ces populations intéressantes.</w:t>
      </w:r>
    </w:p>
    <w:p w14:paraId="34C95CF2" w14:textId="77777777" w:rsidR="00A23885" w:rsidRPr="00A23885" w:rsidRDefault="00A23885" w:rsidP="00D33E64">
      <w:pPr>
        <w:widowControl w:val="0"/>
        <w:autoSpaceDE w:val="0"/>
        <w:autoSpaceDN w:val="0"/>
        <w:adjustRightInd w:val="0"/>
        <w:spacing w:before="60" w:after="80" w:line="280" w:lineRule="atLeast"/>
        <w:jc w:val="both"/>
        <w:rPr>
          <w:rFonts w:ascii="Trebuchet MS" w:eastAsia="Times New Roman" w:hAnsi="Trebuchet MS"/>
          <w:color w:val="000000"/>
          <w:szCs w:val="20"/>
          <w:lang w:eastAsia="fr-FR"/>
        </w:rPr>
      </w:pPr>
    </w:p>
    <w:p w14:paraId="2BFF84E2" w14:textId="77777777" w:rsidR="00A23885" w:rsidRPr="00A23885" w:rsidRDefault="00A23885" w:rsidP="00D33E64">
      <w:pPr>
        <w:widowControl w:val="0"/>
        <w:autoSpaceDE w:val="0"/>
        <w:autoSpaceDN w:val="0"/>
        <w:adjustRightInd w:val="0"/>
        <w:spacing w:before="60" w:after="80" w:line="280" w:lineRule="atLeast"/>
        <w:jc w:val="both"/>
        <w:rPr>
          <w:rFonts w:ascii="Trebuchet MS" w:eastAsia="Times New Roman" w:hAnsi="Trebuchet MS"/>
          <w:color w:val="000000"/>
          <w:szCs w:val="20"/>
          <w:lang w:eastAsia="fr-FR"/>
        </w:rPr>
      </w:pPr>
    </w:p>
    <w:p w14:paraId="0499AB32" w14:textId="21B30FD8" w:rsidR="00A23885" w:rsidRPr="00A23885" w:rsidRDefault="00D33E64" w:rsidP="00A23885">
      <w:pPr>
        <w:widowControl w:val="0"/>
        <w:numPr>
          <w:ilvl w:val="3"/>
          <w:numId w:val="0"/>
        </w:numPr>
        <w:tabs>
          <w:tab w:val="left" w:pos="-3828"/>
          <w:tab w:val="left" w:pos="709"/>
          <w:tab w:val="left" w:pos="851"/>
        </w:tabs>
        <w:autoSpaceDE w:val="0"/>
        <w:autoSpaceDN w:val="0"/>
        <w:adjustRightInd w:val="0"/>
        <w:spacing w:before="240" w:after="240" w:line="240" w:lineRule="auto"/>
        <w:ind w:left="550"/>
        <w:outlineLvl w:val="3"/>
        <w:rPr>
          <w:rFonts w:ascii="Trebuchet MS" w:eastAsia="Times New Roman" w:hAnsi="Trebuchet MS"/>
          <w:noProof/>
          <w:sz w:val="30"/>
          <w:szCs w:val="20"/>
          <w:lang w:eastAsia="fr-FR"/>
        </w:rPr>
      </w:pPr>
      <w:r>
        <w:rPr>
          <w:rFonts w:ascii="Trebuchet MS" w:eastAsia="Times New Roman" w:hAnsi="Trebuchet MS"/>
          <w:noProof/>
          <w:sz w:val="30"/>
          <w:szCs w:val="20"/>
          <w:lang w:eastAsia="fr-FR"/>
        </w:rPr>
        <w:t xml:space="preserve"> Mammifères aériens : les c</w:t>
      </w:r>
      <w:r w:rsidR="00A23885" w:rsidRPr="00A23885">
        <w:rPr>
          <w:rFonts w:ascii="Trebuchet MS" w:eastAsia="Times New Roman" w:hAnsi="Trebuchet MS"/>
          <w:noProof/>
          <w:sz w:val="30"/>
          <w:szCs w:val="20"/>
          <w:lang w:eastAsia="fr-FR"/>
        </w:rPr>
        <w:t>hauves-souris</w:t>
      </w:r>
    </w:p>
    <w:p w14:paraId="16494F85" w14:textId="77777777" w:rsidR="00A23885" w:rsidRPr="00D33E64"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D33E64">
        <w:rPr>
          <w:rFonts w:ascii="Times New Roman" w:eastAsia="Times New Roman" w:hAnsi="Times New Roman"/>
          <w:color w:val="000000"/>
          <w:lang w:eastAsia="fr-FR"/>
        </w:rPr>
        <w:t xml:space="preserve">La diversité </w:t>
      </w:r>
      <w:proofErr w:type="spellStart"/>
      <w:r w:rsidRPr="00D33E64">
        <w:rPr>
          <w:rFonts w:ascii="Times New Roman" w:eastAsia="Times New Roman" w:hAnsi="Times New Roman"/>
          <w:color w:val="000000"/>
          <w:lang w:eastAsia="fr-FR"/>
        </w:rPr>
        <w:t>chiroptérologique</w:t>
      </w:r>
      <w:proofErr w:type="spellEnd"/>
      <w:r w:rsidRPr="00D33E64">
        <w:rPr>
          <w:rFonts w:ascii="Times New Roman" w:eastAsia="Times New Roman" w:hAnsi="Times New Roman"/>
          <w:color w:val="000000"/>
          <w:lang w:eastAsia="fr-FR"/>
        </w:rPr>
        <w:t xml:space="preserve"> est élevée, avec 10 espèces contactées de façon certaine. La moitié de la </w:t>
      </w:r>
      <w:proofErr w:type="spellStart"/>
      <w:r w:rsidRPr="00D33E64">
        <w:rPr>
          <w:rFonts w:ascii="Times New Roman" w:eastAsia="Times New Roman" w:hAnsi="Times New Roman"/>
          <w:color w:val="000000"/>
          <w:lang w:eastAsia="fr-FR"/>
        </w:rPr>
        <w:t>chiroptérofaune</w:t>
      </w:r>
      <w:proofErr w:type="spellEnd"/>
      <w:r w:rsidRPr="00D33E64">
        <w:rPr>
          <w:rFonts w:ascii="Times New Roman" w:eastAsia="Times New Roman" w:hAnsi="Times New Roman"/>
          <w:color w:val="000000"/>
          <w:lang w:eastAsia="fr-FR"/>
        </w:rPr>
        <w:t xml:space="preserve"> régionale a été observée sur le site d’étude.</w:t>
      </w:r>
    </w:p>
    <w:p w14:paraId="3B7DA1AC" w14:textId="77777777" w:rsidR="00CF0236" w:rsidRDefault="00CF0236" w:rsidP="00CF0236">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5542410B" w14:textId="6CD17B8C" w:rsidR="00CF0236" w:rsidRPr="00D33E64" w:rsidRDefault="00CF0236" w:rsidP="00CF0236">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D33E64">
        <w:rPr>
          <w:rFonts w:ascii="Times New Roman" w:eastAsia="Times New Roman" w:hAnsi="Times New Roman"/>
          <w:color w:val="000000"/>
          <w:lang w:eastAsia="fr-FR"/>
        </w:rPr>
        <w:t xml:space="preserve">Réputés pour ne pas être un habitat de prédilection pour les chauves-souris, les massifs dunaires s’avèrent toutefois intéressants surtout comme zones de chasse. Les trois espèces omniprésentes sur les entités sont la Pipistrelle commune, pourtant en déclin au niveau national, la Pipistrelle de </w:t>
      </w:r>
      <w:proofErr w:type="spellStart"/>
      <w:r w:rsidRPr="00D33E64">
        <w:rPr>
          <w:rFonts w:ascii="Times New Roman" w:eastAsia="Times New Roman" w:hAnsi="Times New Roman"/>
          <w:color w:val="000000"/>
          <w:lang w:eastAsia="fr-FR"/>
        </w:rPr>
        <w:t>Kuhl</w:t>
      </w:r>
      <w:proofErr w:type="spellEnd"/>
      <w:r w:rsidRPr="00D33E64">
        <w:rPr>
          <w:rFonts w:ascii="Times New Roman" w:eastAsia="Times New Roman" w:hAnsi="Times New Roman"/>
          <w:color w:val="000000"/>
          <w:lang w:eastAsia="fr-FR"/>
        </w:rPr>
        <w:t xml:space="preserve"> et la </w:t>
      </w:r>
      <w:proofErr w:type="spellStart"/>
      <w:r w:rsidRPr="00D33E64">
        <w:rPr>
          <w:rFonts w:ascii="Times New Roman" w:eastAsia="Times New Roman" w:hAnsi="Times New Roman"/>
          <w:color w:val="000000"/>
          <w:lang w:eastAsia="fr-FR"/>
        </w:rPr>
        <w:t>Sérotine</w:t>
      </w:r>
      <w:proofErr w:type="spellEnd"/>
      <w:r w:rsidRPr="00D33E64">
        <w:rPr>
          <w:rFonts w:ascii="Times New Roman" w:eastAsia="Times New Roman" w:hAnsi="Times New Roman"/>
          <w:color w:val="000000"/>
          <w:lang w:eastAsia="fr-FR"/>
        </w:rPr>
        <w:t xml:space="preserve"> commune. Le nombre de contacts a été particulièrement important pour la Pipistrelle commune.</w:t>
      </w:r>
    </w:p>
    <w:p w14:paraId="69C61929" w14:textId="77777777" w:rsidR="00CF0236" w:rsidRPr="00D33E64" w:rsidRDefault="00CF0236" w:rsidP="00CF0236">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D33E64">
        <w:rPr>
          <w:rFonts w:ascii="Times New Roman" w:eastAsia="Times New Roman" w:hAnsi="Times New Roman"/>
          <w:color w:val="000000"/>
          <w:lang w:eastAsia="fr-FR"/>
        </w:rPr>
        <w:t xml:space="preserve">La Pipistrelle de </w:t>
      </w:r>
      <w:proofErr w:type="spellStart"/>
      <w:r w:rsidRPr="00D33E64">
        <w:rPr>
          <w:rFonts w:ascii="Times New Roman" w:eastAsia="Times New Roman" w:hAnsi="Times New Roman"/>
          <w:color w:val="000000"/>
          <w:lang w:eastAsia="fr-FR"/>
        </w:rPr>
        <w:t>Nathusius</w:t>
      </w:r>
      <w:proofErr w:type="spellEnd"/>
      <w:r w:rsidRPr="00D33E64">
        <w:rPr>
          <w:rFonts w:ascii="Times New Roman" w:eastAsia="Times New Roman" w:hAnsi="Times New Roman"/>
          <w:color w:val="000000"/>
          <w:lang w:eastAsia="fr-FR"/>
        </w:rPr>
        <w:t>, en revanche, n’a été contactée qu’une seule fois dans les dunes de Lindbergh.</w:t>
      </w:r>
    </w:p>
    <w:p w14:paraId="157C5731" w14:textId="55B00819" w:rsidR="00C56116" w:rsidRDefault="00C56116">
      <w:pPr>
        <w:rPr>
          <w:rFonts w:ascii="Trebuchet MS" w:eastAsia="Times New Roman" w:hAnsi="Trebuchet MS"/>
          <w:color w:val="000000"/>
          <w:sz w:val="20"/>
          <w:szCs w:val="20"/>
          <w:lang w:eastAsia="fr-FR"/>
        </w:rPr>
      </w:pPr>
      <w:r>
        <w:rPr>
          <w:rFonts w:ascii="Trebuchet MS" w:eastAsia="Times New Roman" w:hAnsi="Trebuchet MS"/>
          <w:color w:val="000000"/>
          <w:sz w:val="20"/>
          <w:szCs w:val="20"/>
          <w:lang w:eastAsia="fr-FR"/>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1897"/>
        <w:gridCol w:w="1132"/>
        <w:gridCol w:w="1182"/>
        <w:gridCol w:w="1444"/>
        <w:gridCol w:w="1023"/>
        <w:gridCol w:w="1019"/>
      </w:tblGrid>
      <w:tr w:rsidR="00A23885" w:rsidRPr="00A23885" w14:paraId="024F3BC4" w14:textId="77777777" w:rsidTr="00A23885">
        <w:tc>
          <w:tcPr>
            <w:tcW w:w="5000" w:type="pct"/>
            <w:gridSpan w:val="7"/>
          </w:tcPr>
          <w:p w14:paraId="5E29BD47" w14:textId="77777777" w:rsidR="00A23885" w:rsidRPr="00A23885" w:rsidRDefault="00A23885" w:rsidP="00A23885">
            <w:pPr>
              <w:widowControl w:val="0"/>
              <w:shd w:val="solid" w:color="7F7F7F" w:fill="808080"/>
              <w:autoSpaceDE w:val="0"/>
              <w:autoSpaceDN w:val="0"/>
              <w:adjustRightInd w:val="0"/>
              <w:spacing w:after="0" w:line="80" w:lineRule="atLeast"/>
              <w:contextualSpacing/>
              <w:jc w:val="center"/>
              <w:rPr>
                <w:rFonts w:ascii="Trebuchet MS" w:eastAsia="Times New Roman" w:hAnsi="Trebuchet MS" w:cs="LiberationSans"/>
                <w:b/>
                <w:color w:val="FFFFFF"/>
                <w:szCs w:val="18"/>
              </w:rPr>
            </w:pPr>
            <w:bookmarkStart w:id="32" w:name="_Toc380163704"/>
            <w:bookmarkStart w:id="33" w:name="_Toc403742961"/>
            <w:r w:rsidRPr="00A23885">
              <w:rPr>
                <w:rFonts w:ascii="Trebuchet MS" w:eastAsia="Times New Roman" w:hAnsi="Trebuchet MS" w:cs="LiberationSans"/>
                <w:b/>
                <w:color w:val="FFFFFF"/>
                <w:szCs w:val="18"/>
              </w:rPr>
              <w:lastRenderedPageBreak/>
              <w:t>Chiroptères présents dans l’aire d’étude</w:t>
            </w:r>
            <w:bookmarkEnd w:id="32"/>
            <w:bookmarkEnd w:id="33"/>
          </w:p>
        </w:tc>
      </w:tr>
      <w:tr w:rsidR="00A23885" w:rsidRPr="00A23885" w14:paraId="616D2DC0" w14:textId="77777777" w:rsidTr="00A23885">
        <w:tc>
          <w:tcPr>
            <w:tcW w:w="1003" w:type="pct"/>
            <w:vAlign w:val="center"/>
          </w:tcPr>
          <w:p w14:paraId="34B4820E"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Nom vernaculaire</w:t>
            </w:r>
          </w:p>
        </w:tc>
        <w:tc>
          <w:tcPr>
            <w:tcW w:w="985" w:type="pct"/>
            <w:vAlign w:val="center"/>
          </w:tcPr>
          <w:p w14:paraId="0BEE213E"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Nom scientifique</w:t>
            </w:r>
          </w:p>
        </w:tc>
        <w:tc>
          <w:tcPr>
            <w:tcW w:w="588" w:type="pct"/>
            <w:vAlign w:val="center"/>
          </w:tcPr>
          <w:p w14:paraId="497DFCF2"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Protection nationale</w:t>
            </w:r>
          </w:p>
        </w:tc>
        <w:tc>
          <w:tcPr>
            <w:tcW w:w="614" w:type="pct"/>
            <w:vAlign w:val="center"/>
          </w:tcPr>
          <w:p w14:paraId="015DBD50"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Directive « Habitats »</w:t>
            </w:r>
          </w:p>
        </w:tc>
        <w:tc>
          <w:tcPr>
            <w:tcW w:w="750" w:type="pct"/>
            <w:vAlign w:val="center"/>
          </w:tcPr>
          <w:p w14:paraId="04346109"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Liste rouge régionale</w:t>
            </w:r>
          </w:p>
        </w:tc>
        <w:tc>
          <w:tcPr>
            <w:tcW w:w="531" w:type="pct"/>
            <w:vAlign w:val="center"/>
          </w:tcPr>
          <w:p w14:paraId="687B47DF"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Statut départemental</w:t>
            </w:r>
          </w:p>
        </w:tc>
        <w:tc>
          <w:tcPr>
            <w:tcW w:w="529" w:type="pct"/>
          </w:tcPr>
          <w:p w14:paraId="5C8124C9"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Présence dans l’aire d’étude </w:t>
            </w:r>
          </w:p>
        </w:tc>
      </w:tr>
      <w:tr w:rsidR="00A23885" w:rsidRPr="00A23885" w14:paraId="397A9A50" w14:textId="77777777" w:rsidTr="00A23885">
        <w:trPr>
          <w:trHeight w:val="397"/>
        </w:trPr>
        <w:tc>
          <w:tcPr>
            <w:tcW w:w="1003" w:type="pct"/>
            <w:shd w:val="clear" w:color="auto" w:fill="FBD4B4" w:themeFill="accent6" w:themeFillTint="66"/>
            <w:vAlign w:val="center"/>
          </w:tcPr>
          <w:p w14:paraId="34810CD2" w14:textId="77777777" w:rsidR="00A23885" w:rsidRPr="00A23885" w:rsidRDefault="00A23885" w:rsidP="00A23885">
            <w:pPr>
              <w:spacing w:after="0"/>
              <w:rPr>
                <w:rFonts w:ascii="Trebuchet MS" w:eastAsia="Times New Roman" w:hAnsi="Trebuchet MS" w:cs="Trebuchet MS"/>
                <w:iCs/>
                <w:color w:val="000000"/>
                <w:sz w:val="16"/>
                <w:szCs w:val="20"/>
              </w:rPr>
            </w:pPr>
            <w:proofErr w:type="spellStart"/>
            <w:r w:rsidRPr="00A23885">
              <w:rPr>
                <w:rFonts w:ascii="Trebuchet MS" w:eastAsia="Times New Roman" w:hAnsi="Trebuchet MS" w:cs="Trebuchet MS"/>
                <w:iCs/>
                <w:color w:val="000000"/>
                <w:sz w:val="16"/>
                <w:szCs w:val="20"/>
              </w:rPr>
              <w:t>Barbastelle</w:t>
            </w:r>
            <w:proofErr w:type="spellEnd"/>
            <w:r w:rsidRPr="00A23885">
              <w:rPr>
                <w:rFonts w:ascii="Trebuchet MS" w:eastAsia="Times New Roman" w:hAnsi="Trebuchet MS" w:cs="Trebuchet MS"/>
                <w:iCs/>
                <w:color w:val="000000"/>
                <w:sz w:val="16"/>
                <w:szCs w:val="20"/>
              </w:rPr>
              <w:t xml:space="preserve"> d'Europe</w:t>
            </w:r>
          </w:p>
        </w:tc>
        <w:tc>
          <w:tcPr>
            <w:tcW w:w="985" w:type="pct"/>
            <w:shd w:val="clear" w:color="auto" w:fill="FBD4B4" w:themeFill="accent6" w:themeFillTint="66"/>
            <w:vAlign w:val="center"/>
          </w:tcPr>
          <w:p w14:paraId="55D5A79C"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Barbastella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barbastellus</w:t>
            </w:r>
            <w:proofErr w:type="spellEnd"/>
          </w:p>
        </w:tc>
        <w:tc>
          <w:tcPr>
            <w:tcW w:w="588" w:type="pct"/>
            <w:shd w:val="clear" w:color="auto" w:fill="FBD4B4" w:themeFill="accent6" w:themeFillTint="66"/>
            <w:vAlign w:val="center"/>
          </w:tcPr>
          <w:p w14:paraId="008BE4EA" w14:textId="77777777" w:rsidR="00A23885" w:rsidRPr="00A23885" w:rsidRDefault="00A23885" w:rsidP="00A23885">
            <w:pPr>
              <w:spacing w:after="0"/>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art</w:t>
            </w:r>
            <w:proofErr w:type="spellEnd"/>
            <w:r w:rsidRPr="00A23885">
              <w:rPr>
                <w:rFonts w:ascii="Trebuchet MS" w:eastAsia="Times New Roman" w:hAnsi="Trebuchet MS" w:cs="Trebuchet MS"/>
                <w:iCs/>
                <w:color w:val="000000"/>
                <w:sz w:val="16"/>
                <w:szCs w:val="20"/>
                <w:lang w:val="de-DE"/>
              </w:rPr>
              <w:t xml:space="preserve"> 2 LC</w:t>
            </w:r>
          </w:p>
        </w:tc>
        <w:tc>
          <w:tcPr>
            <w:tcW w:w="614" w:type="pct"/>
            <w:shd w:val="clear" w:color="auto" w:fill="FBD4B4" w:themeFill="accent6" w:themeFillTint="66"/>
            <w:vAlign w:val="center"/>
          </w:tcPr>
          <w:p w14:paraId="11D9A54D"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lang w:val="de-DE"/>
              </w:rPr>
              <w:t xml:space="preserve">An. II, An. </w:t>
            </w:r>
            <w:r w:rsidRPr="00A23885">
              <w:rPr>
                <w:rFonts w:ascii="Trebuchet MS" w:eastAsia="Times New Roman" w:hAnsi="Trebuchet MS" w:cs="Trebuchet MS"/>
                <w:iCs/>
                <w:color w:val="000000"/>
                <w:sz w:val="16"/>
                <w:szCs w:val="20"/>
              </w:rPr>
              <w:t>IV</w:t>
            </w:r>
          </w:p>
        </w:tc>
        <w:tc>
          <w:tcPr>
            <w:tcW w:w="750" w:type="pct"/>
            <w:shd w:val="clear" w:color="auto" w:fill="FBD4B4" w:themeFill="accent6" w:themeFillTint="66"/>
            <w:vAlign w:val="center"/>
          </w:tcPr>
          <w:p w14:paraId="65A7289A"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quasi menacé NT</w:t>
            </w:r>
          </w:p>
        </w:tc>
        <w:tc>
          <w:tcPr>
            <w:tcW w:w="531" w:type="pct"/>
            <w:shd w:val="clear" w:color="auto" w:fill="FBD4B4" w:themeFill="accent6" w:themeFillTint="66"/>
            <w:vAlign w:val="center"/>
          </w:tcPr>
          <w:p w14:paraId="58CD9909" w14:textId="77777777" w:rsidR="00A23885" w:rsidRPr="00A23885" w:rsidRDefault="00A23885" w:rsidP="00A23885">
            <w:pPr>
              <w:spacing w:after="0"/>
              <w:jc w:val="center"/>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Rare</w:t>
            </w:r>
          </w:p>
        </w:tc>
        <w:tc>
          <w:tcPr>
            <w:tcW w:w="529" w:type="pct"/>
            <w:shd w:val="clear" w:color="auto" w:fill="FBD4B4" w:themeFill="accent6" w:themeFillTint="66"/>
            <w:vAlign w:val="center"/>
          </w:tcPr>
          <w:p w14:paraId="6274E4CE" w14:textId="77777777" w:rsidR="00A23885" w:rsidRPr="00A23885" w:rsidRDefault="00A23885" w:rsidP="00A23885">
            <w:pPr>
              <w:spacing w:after="0"/>
              <w:jc w:val="center"/>
              <w:rPr>
                <w:rFonts w:ascii="Trebuchet MS" w:eastAsia="Times New Roman" w:hAnsi="Trebuchet MS" w:cs="Trebuchet MS"/>
                <w:b/>
                <w:iCs/>
                <w:color w:val="000000"/>
                <w:sz w:val="16"/>
                <w:szCs w:val="20"/>
                <w:lang w:val="en-US"/>
              </w:rPr>
            </w:pPr>
            <w:r w:rsidRPr="00A23885">
              <w:rPr>
                <w:rFonts w:ascii="Trebuchet MS" w:eastAsia="Times New Roman" w:hAnsi="Trebuchet MS" w:cs="Trebuchet MS"/>
                <w:b/>
                <w:iCs/>
                <w:color w:val="000000"/>
                <w:sz w:val="16"/>
                <w:szCs w:val="20"/>
                <w:lang w:val="en-US"/>
              </w:rPr>
              <w:t>X</w:t>
            </w:r>
          </w:p>
        </w:tc>
      </w:tr>
      <w:tr w:rsidR="00A23885" w:rsidRPr="00A23885" w14:paraId="27FF946F" w14:textId="77777777" w:rsidTr="00A23885">
        <w:trPr>
          <w:trHeight w:val="397"/>
        </w:trPr>
        <w:tc>
          <w:tcPr>
            <w:tcW w:w="1003" w:type="pct"/>
            <w:shd w:val="clear" w:color="auto" w:fill="FBD4B4" w:themeFill="accent6" w:themeFillTint="66"/>
            <w:vAlign w:val="center"/>
          </w:tcPr>
          <w:p w14:paraId="2F7EC2FC"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 xml:space="preserve">Grand </w:t>
            </w:r>
            <w:proofErr w:type="spellStart"/>
            <w:r w:rsidRPr="00A23885">
              <w:rPr>
                <w:rFonts w:ascii="Trebuchet MS" w:eastAsia="Times New Roman" w:hAnsi="Trebuchet MS" w:cs="Trebuchet MS"/>
                <w:iCs/>
                <w:color w:val="000000"/>
                <w:sz w:val="16"/>
                <w:szCs w:val="20"/>
                <w:lang w:val="en-US"/>
              </w:rPr>
              <w:t>Murin</w:t>
            </w:r>
            <w:proofErr w:type="spellEnd"/>
          </w:p>
        </w:tc>
        <w:tc>
          <w:tcPr>
            <w:tcW w:w="985" w:type="pct"/>
            <w:shd w:val="clear" w:color="auto" w:fill="FBD4B4" w:themeFill="accent6" w:themeFillTint="66"/>
            <w:vAlign w:val="center"/>
          </w:tcPr>
          <w:p w14:paraId="2D0B01CF"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Myotis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myotis</w:t>
            </w:r>
            <w:proofErr w:type="spellEnd"/>
          </w:p>
        </w:tc>
        <w:tc>
          <w:tcPr>
            <w:tcW w:w="588" w:type="pct"/>
            <w:shd w:val="clear" w:color="auto" w:fill="FBD4B4" w:themeFill="accent6" w:themeFillTint="66"/>
            <w:vAlign w:val="center"/>
          </w:tcPr>
          <w:p w14:paraId="1A5127E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2 LC</w:t>
            </w:r>
          </w:p>
        </w:tc>
        <w:tc>
          <w:tcPr>
            <w:tcW w:w="614" w:type="pct"/>
            <w:shd w:val="clear" w:color="auto" w:fill="FBD4B4" w:themeFill="accent6" w:themeFillTint="66"/>
            <w:vAlign w:val="center"/>
          </w:tcPr>
          <w:p w14:paraId="3673E018"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II, An. IV</w:t>
            </w:r>
          </w:p>
        </w:tc>
        <w:tc>
          <w:tcPr>
            <w:tcW w:w="750" w:type="pct"/>
            <w:shd w:val="clear" w:color="auto" w:fill="FBD4B4" w:themeFill="accent6" w:themeFillTint="66"/>
            <w:vAlign w:val="center"/>
          </w:tcPr>
          <w:p w14:paraId="1668CE24"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 LC</w:t>
            </w:r>
          </w:p>
        </w:tc>
        <w:tc>
          <w:tcPr>
            <w:tcW w:w="531" w:type="pct"/>
            <w:shd w:val="clear" w:color="auto" w:fill="FBD4B4" w:themeFill="accent6" w:themeFillTint="66"/>
            <w:vAlign w:val="center"/>
          </w:tcPr>
          <w:p w14:paraId="4DB8F140" w14:textId="77777777" w:rsidR="00A23885" w:rsidRPr="00A23885" w:rsidRDefault="00A23885" w:rsidP="00A23885">
            <w:pPr>
              <w:spacing w:after="0"/>
              <w:jc w:val="center"/>
              <w:rPr>
                <w:rFonts w:ascii="Trebuchet MS" w:eastAsia="Times New Roman" w:hAnsi="Trebuchet MS" w:cs="Trebuchet MS"/>
                <w:iCs/>
                <w:color w:val="000000"/>
                <w:sz w:val="16"/>
                <w:szCs w:val="20"/>
                <w:lang w:val="en-US"/>
              </w:rPr>
            </w:pPr>
            <w:proofErr w:type="spellStart"/>
            <w:r w:rsidRPr="00A23885">
              <w:rPr>
                <w:rFonts w:ascii="Trebuchet MS" w:eastAsia="Times New Roman" w:hAnsi="Trebuchet MS" w:cs="Trebuchet MS"/>
                <w:iCs/>
                <w:color w:val="000000"/>
                <w:sz w:val="16"/>
                <w:szCs w:val="20"/>
                <w:lang w:val="en-US"/>
              </w:rPr>
              <w:t>Commun</w:t>
            </w:r>
            <w:proofErr w:type="spellEnd"/>
          </w:p>
        </w:tc>
        <w:tc>
          <w:tcPr>
            <w:tcW w:w="529" w:type="pct"/>
            <w:shd w:val="clear" w:color="auto" w:fill="FBD4B4" w:themeFill="accent6" w:themeFillTint="66"/>
            <w:vAlign w:val="center"/>
          </w:tcPr>
          <w:p w14:paraId="4B0C0A9A" w14:textId="77777777" w:rsidR="00A23885" w:rsidRPr="00A23885" w:rsidRDefault="00A23885" w:rsidP="00A23885">
            <w:pPr>
              <w:spacing w:after="0"/>
              <w:jc w:val="center"/>
              <w:rPr>
                <w:rFonts w:eastAsia="Times New Roman"/>
                <w:sz w:val="22"/>
                <w:szCs w:val="22"/>
                <w:lang w:val="en-US" w:eastAsia="fr-FR"/>
              </w:rPr>
            </w:pPr>
            <w:r w:rsidRPr="00A23885">
              <w:rPr>
                <w:rFonts w:ascii="Trebuchet MS" w:eastAsia="Times New Roman" w:hAnsi="Trebuchet MS" w:cs="Trebuchet MS"/>
                <w:b/>
                <w:iCs/>
                <w:color w:val="000000"/>
                <w:sz w:val="16"/>
                <w:szCs w:val="20"/>
                <w:lang w:val="en-US"/>
              </w:rPr>
              <w:t>X</w:t>
            </w:r>
          </w:p>
        </w:tc>
      </w:tr>
      <w:tr w:rsidR="00A23885" w:rsidRPr="00A23885" w14:paraId="47D22476" w14:textId="77777777" w:rsidTr="00A23885">
        <w:trPr>
          <w:trHeight w:val="397"/>
        </w:trPr>
        <w:tc>
          <w:tcPr>
            <w:tcW w:w="1003" w:type="pct"/>
            <w:shd w:val="clear" w:color="auto" w:fill="FBD4B4" w:themeFill="accent6" w:themeFillTint="66"/>
            <w:vAlign w:val="center"/>
          </w:tcPr>
          <w:p w14:paraId="12EE1BAD"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 xml:space="preserve">Grand </w:t>
            </w:r>
            <w:proofErr w:type="spellStart"/>
            <w:r w:rsidRPr="00A23885">
              <w:rPr>
                <w:rFonts w:ascii="Trebuchet MS" w:eastAsia="Times New Roman" w:hAnsi="Trebuchet MS" w:cs="Trebuchet MS"/>
                <w:iCs/>
                <w:color w:val="000000"/>
                <w:sz w:val="16"/>
                <w:szCs w:val="20"/>
                <w:lang w:val="en-US"/>
              </w:rPr>
              <w:t>Rhinolophe</w:t>
            </w:r>
            <w:proofErr w:type="spellEnd"/>
          </w:p>
        </w:tc>
        <w:tc>
          <w:tcPr>
            <w:tcW w:w="985" w:type="pct"/>
            <w:shd w:val="clear" w:color="auto" w:fill="FBD4B4" w:themeFill="accent6" w:themeFillTint="66"/>
            <w:vAlign w:val="center"/>
          </w:tcPr>
          <w:p w14:paraId="53A87BE9"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Rhinolophus</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ferrumequinum</w:t>
            </w:r>
            <w:proofErr w:type="spellEnd"/>
          </w:p>
        </w:tc>
        <w:tc>
          <w:tcPr>
            <w:tcW w:w="588" w:type="pct"/>
            <w:shd w:val="clear" w:color="auto" w:fill="FBD4B4" w:themeFill="accent6" w:themeFillTint="66"/>
            <w:vAlign w:val="center"/>
          </w:tcPr>
          <w:p w14:paraId="01A67F1A"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2 NT</w:t>
            </w:r>
          </w:p>
        </w:tc>
        <w:tc>
          <w:tcPr>
            <w:tcW w:w="614" w:type="pct"/>
            <w:shd w:val="clear" w:color="auto" w:fill="FBD4B4" w:themeFill="accent6" w:themeFillTint="66"/>
            <w:vAlign w:val="center"/>
          </w:tcPr>
          <w:p w14:paraId="6B66B9AC"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lang w:val="de-DE"/>
              </w:rPr>
              <w:t xml:space="preserve">An. II, An. </w:t>
            </w:r>
            <w:r w:rsidRPr="00A23885">
              <w:rPr>
                <w:rFonts w:ascii="Trebuchet MS" w:eastAsia="Times New Roman" w:hAnsi="Trebuchet MS" w:cs="Trebuchet MS"/>
                <w:iCs/>
                <w:color w:val="000000"/>
                <w:sz w:val="16"/>
                <w:szCs w:val="20"/>
              </w:rPr>
              <w:t>IV</w:t>
            </w:r>
          </w:p>
        </w:tc>
        <w:tc>
          <w:tcPr>
            <w:tcW w:w="750" w:type="pct"/>
            <w:shd w:val="clear" w:color="auto" w:fill="FBD4B4" w:themeFill="accent6" w:themeFillTint="66"/>
            <w:vAlign w:val="center"/>
          </w:tcPr>
          <w:p w14:paraId="5EEDE249"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quasi menacé NT</w:t>
            </w:r>
          </w:p>
        </w:tc>
        <w:tc>
          <w:tcPr>
            <w:tcW w:w="531" w:type="pct"/>
            <w:shd w:val="clear" w:color="auto" w:fill="FBD4B4" w:themeFill="accent6" w:themeFillTint="66"/>
            <w:vAlign w:val="center"/>
          </w:tcPr>
          <w:p w14:paraId="670EF7FD"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Peu Commun</w:t>
            </w:r>
          </w:p>
        </w:tc>
        <w:tc>
          <w:tcPr>
            <w:tcW w:w="529" w:type="pct"/>
            <w:shd w:val="clear" w:color="auto" w:fill="FBD4B4" w:themeFill="accent6" w:themeFillTint="66"/>
            <w:vAlign w:val="center"/>
          </w:tcPr>
          <w:p w14:paraId="444C8D36"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3DAF602E" w14:textId="77777777" w:rsidTr="00A23885">
        <w:trPr>
          <w:trHeight w:val="397"/>
        </w:trPr>
        <w:tc>
          <w:tcPr>
            <w:tcW w:w="1003" w:type="pct"/>
            <w:vAlign w:val="center"/>
          </w:tcPr>
          <w:p w14:paraId="63CDA685"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Murin à moustaches*</w:t>
            </w:r>
          </w:p>
        </w:tc>
        <w:tc>
          <w:tcPr>
            <w:tcW w:w="985" w:type="pct"/>
            <w:vAlign w:val="center"/>
          </w:tcPr>
          <w:p w14:paraId="637A2C7B"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Myotis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mystacinus</w:t>
            </w:r>
            <w:proofErr w:type="spellEnd"/>
          </w:p>
        </w:tc>
        <w:tc>
          <w:tcPr>
            <w:tcW w:w="588" w:type="pct"/>
            <w:vAlign w:val="center"/>
          </w:tcPr>
          <w:p w14:paraId="610967AA"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2 LC</w:t>
            </w:r>
          </w:p>
        </w:tc>
        <w:tc>
          <w:tcPr>
            <w:tcW w:w="614" w:type="pct"/>
            <w:vAlign w:val="center"/>
          </w:tcPr>
          <w:p w14:paraId="40DABDB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IV</w:t>
            </w:r>
          </w:p>
        </w:tc>
        <w:tc>
          <w:tcPr>
            <w:tcW w:w="750" w:type="pct"/>
            <w:vAlign w:val="center"/>
          </w:tcPr>
          <w:p w14:paraId="22AC46CF"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 LC</w:t>
            </w:r>
          </w:p>
        </w:tc>
        <w:tc>
          <w:tcPr>
            <w:tcW w:w="531" w:type="pct"/>
            <w:vAlign w:val="center"/>
          </w:tcPr>
          <w:p w14:paraId="46253151"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w:t>
            </w:r>
          </w:p>
        </w:tc>
        <w:tc>
          <w:tcPr>
            <w:tcW w:w="529" w:type="pct"/>
            <w:vAlign w:val="center"/>
          </w:tcPr>
          <w:p w14:paraId="1BE1BA28"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375C77C3" w14:textId="77777777" w:rsidTr="00A23885">
        <w:trPr>
          <w:trHeight w:val="397"/>
        </w:trPr>
        <w:tc>
          <w:tcPr>
            <w:tcW w:w="1003" w:type="pct"/>
            <w:vAlign w:val="center"/>
          </w:tcPr>
          <w:p w14:paraId="0C09A1C6"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Murin de Daubenton</w:t>
            </w:r>
          </w:p>
        </w:tc>
        <w:tc>
          <w:tcPr>
            <w:tcW w:w="985" w:type="pct"/>
            <w:vAlign w:val="center"/>
          </w:tcPr>
          <w:p w14:paraId="688FF355"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Myotis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daubentonii</w:t>
            </w:r>
            <w:proofErr w:type="spellEnd"/>
          </w:p>
        </w:tc>
        <w:tc>
          <w:tcPr>
            <w:tcW w:w="588" w:type="pct"/>
            <w:vAlign w:val="center"/>
          </w:tcPr>
          <w:p w14:paraId="7576EBE0" w14:textId="77777777" w:rsidR="00A23885" w:rsidRPr="00A23885" w:rsidRDefault="00A23885" w:rsidP="00A23885">
            <w:pPr>
              <w:spacing w:after="0"/>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art</w:t>
            </w:r>
            <w:proofErr w:type="spellEnd"/>
            <w:r w:rsidRPr="00A23885">
              <w:rPr>
                <w:rFonts w:ascii="Trebuchet MS" w:eastAsia="Times New Roman" w:hAnsi="Trebuchet MS" w:cs="Trebuchet MS"/>
                <w:iCs/>
                <w:color w:val="000000"/>
                <w:sz w:val="16"/>
                <w:szCs w:val="20"/>
                <w:lang w:val="de-DE"/>
              </w:rPr>
              <w:t xml:space="preserve"> 2 LC</w:t>
            </w:r>
          </w:p>
        </w:tc>
        <w:tc>
          <w:tcPr>
            <w:tcW w:w="614" w:type="pct"/>
            <w:vAlign w:val="center"/>
          </w:tcPr>
          <w:p w14:paraId="6E43F512" w14:textId="77777777" w:rsidR="00A23885" w:rsidRPr="00A23885" w:rsidRDefault="00A23885" w:rsidP="00A23885">
            <w:pPr>
              <w:spacing w:after="0"/>
              <w:rPr>
                <w:rFonts w:ascii="Trebuchet MS" w:eastAsia="Times New Roman" w:hAnsi="Trebuchet MS" w:cs="Trebuchet MS"/>
                <w:iCs/>
                <w:color w:val="000000"/>
                <w:sz w:val="16"/>
                <w:szCs w:val="20"/>
                <w:lang w:val="de-DE"/>
              </w:rPr>
            </w:pPr>
            <w:r w:rsidRPr="00A23885">
              <w:rPr>
                <w:rFonts w:ascii="Trebuchet MS" w:eastAsia="Times New Roman" w:hAnsi="Trebuchet MS" w:cs="Trebuchet MS"/>
                <w:iCs/>
                <w:color w:val="000000"/>
                <w:sz w:val="16"/>
                <w:szCs w:val="20"/>
                <w:lang w:val="de-DE"/>
              </w:rPr>
              <w:t>An. IV</w:t>
            </w:r>
          </w:p>
        </w:tc>
        <w:tc>
          <w:tcPr>
            <w:tcW w:w="750" w:type="pct"/>
            <w:vAlign w:val="center"/>
          </w:tcPr>
          <w:p w14:paraId="401DA7C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 LC</w:t>
            </w:r>
          </w:p>
        </w:tc>
        <w:tc>
          <w:tcPr>
            <w:tcW w:w="531" w:type="pct"/>
            <w:vAlign w:val="center"/>
          </w:tcPr>
          <w:p w14:paraId="4CB96676"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w:t>
            </w:r>
          </w:p>
        </w:tc>
        <w:tc>
          <w:tcPr>
            <w:tcW w:w="529" w:type="pct"/>
            <w:vAlign w:val="center"/>
          </w:tcPr>
          <w:p w14:paraId="7F9CA46A" w14:textId="77777777" w:rsidR="00A23885" w:rsidRPr="00A23885" w:rsidRDefault="00A23885" w:rsidP="00A23885">
            <w:pPr>
              <w:spacing w:after="0"/>
              <w:jc w:val="center"/>
              <w:rPr>
                <w:rFonts w:eastAsia="Times New Roman"/>
                <w:sz w:val="22"/>
                <w:szCs w:val="22"/>
                <w:lang w:val="nl-NL" w:eastAsia="fr-FR"/>
              </w:rPr>
            </w:pPr>
            <w:r w:rsidRPr="00A23885">
              <w:rPr>
                <w:rFonts w:ascii="Trebuchet MS" w:eastAsia="Times New Roman" w:hAnsi="Trebuchet MS" w:cs="Trebuchet MS"/>
                <w:b/>
                <w:iCs/>
                <w:color w:val="000000"/>
                <w:sz w:val="16"/>
                <w:szCs w:val="20"/>
                <w:lang w:val="nl-NL"/>
              </w:rPr>
              <w:t>X</w:t>
            </w:r>
          </w:p>
        </w:tc>
      </w:tr>
      <w:tr w:rsidR="00A23885" w:rsidRPr="00A23885" w14:paraId="32C53B0E" w14:textId="77777777" w:rsidTr="00A23885">
        <w:trPr>
          <w:trHeight w:val="397"/>
        </w:trPr>
        <w:tc>
          <w:tcPr>
            <w:tcW w:w="1003" w:type="pct"/>
            <w:vAlign w:val="center"/>
          </w:tcPr>
          <w:p w14:paraId="716B340D" w14:textId="77777777" w:rsidR="00A23885" w:rsidRPr="00A23885" w:rsidRDefault="00A23885" w:rsidP="00A23885">
            <w:pPr>
              <w:spacing w:after="0"/>
              <w:rPr>
                <w:rFonts w:ascii="Trebuchet MS" w:eastAsia="Times New Roman" w:hAnsi="Trebuchet MS" w:cs="Trebuchet MS"/>
                <w:iCs/>
                <w:color w:val="000000"/>
                <w:sz w:val="16"/>
                <w:szCs w:val="20"/>
                <w:lang w:val="nl-NL"/>
              </w:rPr>
            </w:pPr>
            <w:proofErr w:type="spellStart"/>
            <w:r w:rsidRPr="00A23885">
              <w:rPr>
                <w:rFonts w:ascii="Trebuchet MS" w:eastAsia="Times New Roman" w:hAnsi="Trebuchet MS" w:cs="Trebuchet MS"/>
                <w:iCs/>
                <w:color w:val="000000"/>
                <w:sz w:val="16"/>
                <w:szCs w:val="20"/>
                <w:lang w:val="nl-NL"/>
              </w:rPr>
              <w:t>Murin</w:t>
            </w:r>
            <w:proofErr w:type="spellEnd"/>
            <w:r w:rsidRPr="00A23885">
              <w:rPr>
                <w:rFonts w:ascii="Trebuchet MS" w:eastAsia="Times New Roman" w:hAnsi="Trebuchet MS" w:cs="Trebuchet MS"/>
                <w:iCs/>
                <w:color w:val="000000"/>
                <w:sz w:val="16"/>
                <w:szCs w:val="20"/>
                <w:lang w:val="nl-NL"/>
              </w:rPr>
              <w:t xml:space="preserve"> de </w:t>
            </w:r>
            <w:proofErr w:type="spellStart"/>
            <w:r w:rsidRPr="00A23885">
              <w:rPr>
                <w:rFonts w:ascii="Trebuchet MS" w:eastAsia="Times New Roman" w:hAnsi="Trebuchet MS" w:cs="Trebuchet MS"/>
                <w:iCs/>
                <w:color w:val="000000"/>
                <w:sz w:val="16"/>
                <w:szCs w:val="20"/>
                <w:lang w:val="nl-NL"/>
              </w:rPr>
              <w:t>Natterer</w:t>
            </w:r>
            <w:proofErr w:type="spellEnd"/>
          </w:p>
        </w:tc>
        <w:tc>
          <w:tcPr>
            <w:tcW w:w="985" w:type="pct"/>
            <w:vAlign w:val="center"/>
          </w:tcPr>
          <w:p w14:paraId="38B8CA1D" w14:textId="77777777" w:rsidR="00A23885" w:rsidRPr="00A23885" w:rsidRDefault="00A23885" w:rsidP="00A23885">
            <w:pPr>
              <w:spacing w:after="0"/>
              <w:rPr>
                <w:rFonts w:ascii="Trebuchet MS" w:eastAsia="Times New Roman" w:hAnsi="Trebuchet MS" w:cs="Trebuchet MS"/>
                <w:i/>
                <w:iCs/>
                <w:color w:val="000000"/>
                <w:sz w:val="16"/>
                <w:szCs w:val="20"/>
                <w:lang w:val="de-DE"/>
              </w:rPr>
            </w:pPr>
            <w:proofErr w:type="spellStart"/>
            <w:r w:rsidRPr="00A23885">
              <w:rPr>
                <w:rFonts w:ascii="Trebuchet MS" w:eastAsia="Times New Roman" w:hAnsi="Trebuchet MS" w:cs="Trebuchet MS"/>
                <w:i/>
                <w:iCs/>
                <w:color w:val="000000"/>
                <w:sz w:val="16"/>
                <w:szCs w:val="20"/>
                <w:lang w:val="de-DE"/>
              </w:rPr>
              <w:t>Myotis</w:t>
            </w:r>
            <w:proofErr w:type="spellEnd"/>
            <w:r w:rsidRPr="00A23885">
              <w:rPr>
                <w:rFonts w:ascii="Trebuchet MS" w:eastAsia="Times New Roman" w:hAnsi="Trebuchet MS" w:cs="Trebuchet MS"/>
                <w:i/>
                <w:iCs/>
                <w:color w:val="000000"/>
                <w:sz w:val="16"/>
                <w:szCs w:val="20"/>
                <w:lang w:val="de-DE"/>
              </w:rPr>
              <w:t xml:space="preserve"> </w:t>
            </w:r>
            <w:proofErr w:type="spellStart"/>
            <w:r w:rsidRPr="00A23885">
              <w:rPr>
                <w:rFonts w:ascii="Trebuchet MS" w:eastAsia="Times New Roman" w:hAnsi="Trebuchet MS" w:cs="Trebuchet MS"/>
                <w:i/>
                <w:iCs/>
                <w:color w:val="000000"/>
                <w:sz w:val="16"/>
                <w:szCs w:val="20"/>
                <w:lang w:val="de-DE"/>
              </w:rPr>
              <w:t>nattereri</w:t>
            </w:r>
            <w:proofErr w:type="spellEnd"/>
          </w:p>
        </w:tc>
        <w:tc>
          <w:tcPr>
            <w:tcW w:w="588" w:type="pct"/>
            <w:vAlign w:val="center"/>
          </w:tcPr>
          <w:p w14:paraId="242E89E3" w14:textId="77777777" w:rsidR="00A23885" w:rsidRPr="00A23885" w:rsidRDefault="00A23885" w:rsidP="00A23885">
            <w:pPr>
              <w:spacing w:after="0"/>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art</w:t>
            </w:r>
            <w:proofErr w:type="spellEnd"/>
            <w:r w:rsidRPr="00A23885">
              <w:rPr>
                <w:rFonts w:ascii="Trebuchet MS" w:eastAsia="Times New Roman" w:hAnsi="Trebuchet MS" w:cs="Trebuchet MS"/>
                <w:iCs/>
                <w:color w:val="000000"/>
                <w:sz w:val="16"/>
                <w:szCs w:val="20"/>
                <w:lang w:val="de-DE"/>
              </w:rPr>
              <w:t xml:space="preserve"> 2 LC</w:t>
            </w:r>
          </w:p>
        </w:tc>
        <w:tc>
          <w:tcPr>
            <w:tcW w:w="614" w:type="pct"/>
            <w:vAlign w:val="center"/>
          </w:tcPr>
          <w:p w14:paraId="286C8AA7"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IV</w:t>
            </w:r>
          </w:p>
        </w:tc>
        <w:tc>
          <w:tcPr>
            <w:tcW w:w="750" w:type="pct"/>
            <w:vAlign w:val="center"/>
          </w:tcPr>
          <w:p w14:paraId="6710038E"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 LC</w:t>
            </w:r>
          </w:p>
        </w:tc>
        <w:tc>
          <w:tcPr>
            <w:tcW w:w="531" w:type="pct"/>
            <w:vAlign w:val="center"/>
          </w:tcPr>
          <w:p w14:paraId="6C654516"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w:t>
            </w:r>
          </w:p>
        </w:tc>
        <w:tc>
          <w:tcPr>
            <w:tcW w:w="529" w:type="pct"/>
            <w:vAlign w:val="center"/>
          </w:tcPr>
          <w:p w14:paraId="0418496B"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28414208" w14:textId="77777777" w:rsidTr="00A23885">
        <w:trPr>
          <w:trHeight w:val="397"/>
        </w:trPr>
        <w:tc>
          <w:tcPr>
            <w:tcW w:w="1003" w:type="pct"/>
            <w:vAlign w:val="center"/>
          </w:tcPr>
          <w:p w14:paraId="53774FDE"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Noctule de </w:t>
            </w:r>
            <w:proofErr w:type="spellStart"/>
            <w:r w:rsidRPr="00A23885">
              <w:rPr>
                <w:rFonts w:ascii="Trebuchet MS" w:eastAsia="Times New Roman" w:hAnsi="Trebuchet MS" w:cs="Trebuchet MS"/>
                <w:iCs/>
                <w:color w:val="000000"/>
                <w:sz w:val="16"/>
                <w:szCs w:val="20"/>
              </w:rPr>
              <w:t>Leisler</w:t>
            </w:r>
            <w:proofErr w:type="spellEnd"/>
            <w:r w:rsidRPr="00A23885">
              <w:rPr>
                <w:rFonts w:ascii="Trebuchet MS" w:eastAsia="Times New Roman" w:hAnsi="Trebuchet MS" w:cs="Trebuchet MS"/>
                <w:iCs/>
                <w:color w:val="000000"/>
                <w:sz w:val="16"/>
                <w:szCs w:val="20"/>
              </w:rPr>
              <w:t>*</w:t>
            </w:r>
          </w:p>
        </w:tc>
        <w:tc>
          <w:tcPr>
            <w:tcW w:w="985" w:type="pct"/>
            <w:vAlign w:val="center"/>
          </w:tcPr>
          <w:p w14:paraId="233FD1F0" w14:textId="77777777" w:rsidR="00A23885" w:rsidRPr="00A23885" w:rsidRDefault="00A23885" w:rsidP="00A23885">
            <w:pPr>
              <w:spacing w:after="0"/>
              <w:rPr>
                <w:rFonts w:ascii="Trebuchet MS" w:eastAsia="Times New Roman" w:hAnsi="Trebuchet MS" w:cs="Trebuchet MS"/>
                <w:i/>
                <w:iCs/>
                <w:color w:val="000000"/>
                <w:sz w:val="16"/>
                <w:szCs w:val="20"/>
                <w:lang w:val="de-DE"/>
              </w:rPr>
            </w:pPr>
            <w:proofErr w:type="spellStart"/>
            <w:r w:rsidRPr="00A23885">
              <w:rPr>
                <w:rFonts w:ascii="Trebuchet MS" w:eastAsia="Times New Roman" w:hAnsi="Trebuchet MS" w:cs="Trebuchet MS"/>
                <w:i/>
                <w:iCs/>
                <w:color w:val="000000"/>
                <w:sz w:val="16"/>
                <w:szCs w:val="20"/>
                <w:lang w:val="de-DE"/>
              </w:rPr>
              <w:t>Nyctalus</w:t>
            </w:r>
            <w:proofErr w:type="spellEnd"/>
            <w:r w:rsidRPr="00A23885">
              <w:rPr>
                <w:rFonts w:ascii="Trebuchet MS" w:eastAsia="Times New Roman" w:hAnsi="Trebuchet MS" w:cs="Trebuchet MS"/>
                <w:i/>
                <w:iCs/>
                <w:color w:val="000000"/>
                <w:sz w:val="16"/>
                <w:szCs w:val="20"/>
                <w:lang w:val="de-DE"/>
              </w:rPr>
              <w:t xml:space="preserve"> </w:t>
            </w:r>
            <w:proofErr w:type="spellStart"/>
            <w:r w:rsidRPr="00A23885">
              <w:rPr>
                <w:rFonts w:ascii="Trebuchet MS" w:eastAsia="Times New Roman" w:hAnsi="Trebuchet MS" w:cs="Trebuchet MS"/>
                <w:i/>
                <w:iCs/>
                <w:color w:val="000000"/>
                <w:sz w:val="16"/>
                <w:szCs w:val="20"/>
                <w:lang w:val="de-DE"/>
              </w:rPr>
              <w:t>leisleri</w:t>
            </w:r>
            <w:proofErr w:type="spellEnd"/>
          </w:p>
        </w:tc>
        <w:tc>
          <w:tcPr>
            <w:tcW w:w="588" w:type="pct"/>
            <w:vAlign w:val="center"/>
          </w:tcPr>
          <w:p w14:paraId="6265B94E" w14:textId="77777777" w:rsidR="00A23885" w:rsidRPr="00A23885" w:rsidRDefault="00A23885" w:rsidP="00A23885">
            <w:pPr>
              <w:spacing w:after="0"/>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art</w:t>
            </w:r>
            <w:proofErr w:type="spellEnd"/>
            <w:r w:rsidRPr="00A23885">
              <w:rPr>
                <w:rFonts w:ascii="Trebuchet MS" w:eastAsia="Times New Roman" w:hAnsi="Trebuchet MS" w:cs="Trebuchet MS"/>
                <w:iCs/>
                <w:color w:val="000000"/>
                <w:sz w:val="16"/>
                <w:szCs w:val="20"/>
                <w:lang w:val="de-DE"/>
              </w:rPr>
              <w:t xml:space="preserve"> 2 NT</w:t>
            </w:r>
          </w:p>
        </w:tc>
        <w:tc>
          <w:tcPr>
            <w:tcW w:w="614" w:type="pct"/>
            <w:vAlign w:val="center"/>
          </w:tcPr>
          <w:p w14:paraId="7382CC5C"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IV</w:t>
            </w:r>
          </w:p>
        </w:tc>
        <w:tc>
          <w:tcPr>
            <w:tcW w:w="750" w:type="pct"/>
            <w:vAlign w:val="center"/>
          </w:tcPr>
          <w:p w14:paraId="7BE6DC41"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Vulnérable VU</w:t>
            </w:r>
          </w:p>
        </w:tc>
        <w:tc>
          <w:tcPr>
            <w:tcW w:w="531" w:type="pct"/>
            <w:vAlign w:val="center"/>
          </w:tcPr>
          <w:p w14:paraId="629CAD1C" w14:textId="77777777" w:rsidR="00A23885" w:rsidRPr="00A23885" w:rsidRDefault="00A23885" w:rsidP="00A23885">
            <w:pPr>
              <w:spacing w:after="0"/>
              <w:jc w:val="center"/>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R</w:t>
            </w:r>
          </w:p>
        </w:tc>
        <w:tc>
          <w:tcPr>
            <w:tcW w:w="529" w:type="pct"/>
            <w:vAlign w:val="center"/>
          </w:tcPr>
          <w:p w14:paraId="2FAA02FC" w14:textId="77777777" w:rsidR="00A23885" w:rsidRPr="00A23885" w:rsidRDefault="00A23885" w:rsidP="00A23885">
            <w:pPr>
              <w:spacing w:after="0"/>
              <w:jc w:val="center"/>
              <w:rPr>
                <w:rFonts w:eastAsia="Times New Roman"/>
                <w:sz w:val="22"/>
                <w:szCs w:val="22"/>
                <w:lang w:val="en-US" w:eastAsia="fr-FR"/>
              </w:rPr>
            </w:pPr>
            <w:r w:rsidRPr="00A23885">
              <w:rPr>
                <w:rFonts w:ascii="Trebuchet MS" w:eastAsia="Times New Roman" w:hAnsi="Trebuchet MS" w:cs="Trebuchet MS"/>
                <w:b/>
                <w:iCs/>
                <w:color w:val="000000"/>
                <w:sz w:val="16"/>
                <w:szCs w:val="20"/>
                <w:lang w:val="en-US"/>
              </w:rPr>
              <w:t>(X)</w:t>
            </w:r>
          </w:p>
        </w:tc>
      </w:tr>
      <w:tr w:rsidR="00A23885" w:rsidRPr="00A23885" w14:paraId="1FDD6D62" w14:textId="77777777" w:rsidTr="00A23885">
        <w:trPr>
          <w:trHeight w:val="397"/>
        </w:trPr>
        <w:tc>
          <w:tcPr>
            <w:tcW w:w="1003" w:type="pct"/>
            <w:vAlign w:val="center"/>
          </w:tcPr>
          <w:p w14:paraId="6A8F077E" w14:textId="77777777" w:rsidR="00A23885" w:rsidRPr="00A23885" w:rsidRDefault="00A23885" w:rsidP="00A23885">
            <w:pPr>
              <w:spacing w:after="0"/>
              <w:rPr>
                <w:rFonts w:ascii="Trebuchet MS" w:eastAsia="Times New Roman" w:hAnsi="Trebuchet MS" w:cs="Trebuchet MS"/>
                <w:iCs/>
                <w:color w:val="000000"/>
                <w:sz w:val="16"/>
                <w:szCs w:val="20"/>
                <w:lang w:val="en-US"/>
              </w:rPr>
            </w:pPr>
            <w:proofErr w:type="spellStart"/>
            <w:r w:rsidRPr="00A23885">
              <w:rPr>
                <w:rFonts w:ascii="Trebuchet MS" w:eastAsia="Times New Roman" w:hAnsi="Trebuchet MS" w:cs="Trebuchet MS"/>
                <w:iCs/>
                <w:color w:val="000000"/>
                <w:sz w:val="16"/>
                <w:szCs w:val="20"/>
                <w:lang w:val="en-US"/>
              </w:rPr>
              <w:t>Oreillard</w:t>
            </w:r>
            <w:proofErr w:type="spellEnd"/>
            <w:r w:rsidRPr="00A23885">
              <w:rPr>
                <w:rFonts w:ascii="Trebuchet MS" w:eastAsia="Times New Roman" w:hAnsi="Trebuchet MS" w:cs="Trebuchet MS"/>
                <w:iCs/>
                <w:color w:val="000000"/>
                <w:sz w:val="16"/>
                <w:szCs w:val="20"/>
                <w:lang w:val="en-US"/>
              </w:rPr>
              <w:t xml:space="preserve"> </w:t>
            </w:r>
            <w:proofErr w:type="spellStart"/>
            <w:r w:rsidRPr="00A23885">
              <w:rPr>
                <w:rFonts w:ascii="Trebuchet MS" w:eastAsia="Times New Roman" w:hAnsi="Trebuchet MS" w:cs="Trebuchet MS"/>
                <w:iCs/>
                <w:color w:val="000000"/>
                <w:sz w:val="16"/>
                <w:szCs w:val="20"/>
                <w:lang w:val="en-US"/>
              </w:rPr>
              <w:t>gris</w:t>
            </w:r>
            <w:proofErr w:type="spellEnd"/>
          </w:p>
        </w:tc>
        <w:tc>
          <w:tcPr>
            <w:tcW w:w="985" w:type="pct"/>
            <w:vAlign w:val="center"/>
          </w:tcPr>
          <w:p w14:paraId="0C1F5DC5"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Plecotus</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austriacus</w:t>
            </w:r>
            <w:proofErr w:type="spellEnd"/>
          </w:p>
        </w:tc>
        <w:tc>
          <w:tcPr>
            <w:tcW w:w="588" w:type="pct"/>
            <w:vAlign w:val="center"/>
          </w:tcPr>
          <w:p w14:paraId="2A5CFEBF"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2 LC</w:t>
            </w:r>
          </w:p>
        </w:tc>
        <w:tc>
          <w:tcPr>
            <w:tcW w:w="614" w:type="pct"/>
            <w:vAlign w:val="center"/>
          </w:tcPr>
          <w:p w14:paraId="4CA5B75C"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IV</w:t>
            </w:r>
          </w:p>
        </w:tc>
        <w:tc>
          <w:tcPr>
            <w:tcW w:w="750" w:type="pct"/>
            <w:vAlign w:val="center"/>
          </w:tcPr>
          <w:p w14:paraId="0C781353"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 LC</w:t>
            </w:r>
          </w:p>
        </w:tc>
        <w:tc>
          <w:tcPr>
            <w:tcW w:w="531" w:type="pct"/>
            <w:vAlign w:val="center"/>
          </w:tcPr>
          <w:p w14:paraId="758A14E4" w14:textId="77777777" w:rsidR="00A23885" w:rsidRPr="00A23885" w:rsidRDefault="00A23885" w:rsidP="00A23885">
            <w:pPr>
              <w:spacing w:after="0"/>
              <w:jc w:val="center"/>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PC</w:t>
            </w:r>
          </w:p>
        </w:tc>
        <w:tc>
          <w:tcPr>
            <w:tcW w:w="529" w:type="pct"/>
            <w:vAlign w:val="center"/>
          </w:tcPr>
          <w:p w14:paraId="4D506271" w14:textId="77777777" w:rsidR="00A23885" w:rsidRPr="00A23885" w:rsidRDefault="00A23885" w:rsidP="00A23885">
            <w:pPr>
              <w:spacing w:after="0"/>
              <w:jc w:val="center"/>
              <w:rPr>
                <w:rFonts w:eastAsia="Times New Roman"/>
                <w:sz w:val="22"/>
                <w:szCs w:val="22"/>
                <w:lang w:val="en-US" w:eastAsia="fr-FR"/>
              </w:rPr>
            </w:pPr>
            <w:r w:rsidRPr="00A23885">
              <w:rPr>
                <w:rFonts w:ascii="Trebuchet MS" w:eastAsia="Times New Roman" w:hAnsi="Trebuchet MS" w:cs="Trebuchet MS"/>
                <w:b/>
                <w:iCs/>
                <w:color w:val="000000"/>
                <w:sz w:val="16"/>
                <w:szCs w:val="20"/>
                <w:lang w:val="en-US"/>
              </w:rPr>
              <w:t>X</w:t>
            </w:r>
          </w:p>
        </w:tc>
      </w:tr>
      <w:tr w:rsidR="00A23885" w:rsidRPr="00A23885" w14:paraId="13C80184" w14:textId="77777777" w:rsidTr="00A23885">
        <w:trPr>
          <w:trHeight w:val="397"/>
        </w:trPr>
        <w:tc>
          <w:tcPr>
            <w:tcW w:w="1003" w:type="pct"/>
            <w:vAlign w:val="center"/>
          </w:tcPr>
          <w:p w14:paraId="0CBA0466" w14:textId="77777777" w:rsidR="00A23885" w:rsidRPr="00A23885" w:rsidRDefault="00A23885" w:rsidP="00A23885">
            <w:pPr>
              <w:spacing w:after="0"/>
              <w:rPr>
                <w:rFonts w:ascii="Trebuchet MS" w:eastAsia="Times New Roman" w:hAnsi="Trebuchet MS" w:cs="Trebuchet MS"/>
                <w:iCs/>
                <w:color w:val="000000"/>
                <w:sz w:val="16"/>
                <w:szCs w:val="20"/>
                <w:lang w:val="en-US"/>
              </w:rPr>
            </w:pPr>
            <w:proofErr w:type="spellStart"/>
            <w:r w:rsidRPr="00A23885">
              <w:rPr>
                <w:rFonts w:ascii="Trebuchet MS" w:eastAsia="Times New Roman" w:hAnsi="Trebuchet MS" w:cs="Trebuchet MS"/>
                <w:iCs/>
                <w:color w:val="000000"/>
                <w:sz w:val="16"/>
                <w:szCs w:val="20"/>
                <w:lang w:val="en-US"/>
              </w:rPr>
              <w:t>Oreillard</w:t>
            </w:r>
            <w:proofErr w:type="spellEnd"/>
            <w:r w:rsidRPr="00A23885">
              <w:rPr>
                <w:rFonts w:ascii="Trebuchet MS" w:eastAsia="Times New Roman" w:hAnsi="Trebuchet MS" w:cs="Trebuchet MS"/>
                <w:iCs/>
                <w:color w:val="000000"/>
                <w:sz w:val="16"/>
                <w:szCs w:val="20"/>
                <w:lang w:val="en-US"/>
              </w:rPr>
              <w:t xml:space="preserve"> roux*</w:t>
            </w:r>
          </w:p>
        </w:tc>
        <w:tc>
          <w:tcPr>
            <w:tcW w:w="985" w:type="pct"/>
            <w:vAlign w:val="center"/>
          </w:tcPr>
          <w:p w14:paraId="57476E95"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Plecotus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auritus</w:t>
            </w:r>
            <w:proofErr w:type="spellEnd"/>
          </w:p>
        </w:tc>
        <w:tc>
          <w:tcPr>
            <w:tcW w:w="588" w:type="pct"/>
            <w:vAlign w:val="center"/>
          </w:tcPr>
          <w:p w14:paraId="6A6A267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art 2 LC</w:t>
            </w:r>
          </w:p>
        </w:tc>
        <w:tc>
          <w:tcPr>
            <w:tcW w:w="614" w:type="pct"/>
            <w:vAlign w:val="center"/>
          </w:tcPr>
          <w:p w14:paraId="05518E80"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IV</w:t>
            </w:r>
          </w:p>
        </w:tc>
        <w:tc>
          <w:tcPr>
            <w:tcW w:w="750" w:type="pct"/>
            <w:vAlign w:val="center"/>
          </w:tcPr>
          <w:p w14:paraId="24D488FD"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 LC</w:t>
            </w:r>
          </w:p>
        </w:tc>
        <w:tc>
          <w:tcPr>
            <w:tcW w:w="531" w:type="pct"/>
            <w:vAlign w:val="center"/>
          </w:tcPr>
          <w:p w14:paraId="0898062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w:t>
            </w:r>
          </w:p>
        </w:tc>
        <w:tc>
          <w:tcPr>
            <w:tcW w:w="529" w:type="pct"/>
            <w:vAlign w:val="center"/>
          </w:tcPr>
          <w:p w14:paraId="4B303758"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784A367B" w14:textId="77777777" w:rsidTr="00A23885">
        <w:trPr>
          <w:trHeight w:val="397"/>
        </w:trPr>
        <w:tc>
          <w:tcPr>
            <w:tcW w:w="1003" w:type="pct"/>
            <w:shd w:val="clear" w:color="auto" w:fill="FBD4B4" w:themeFill="accent6" w:themeFillTint="66"/>
            <w:vAlign w:val="center"/>
          </w:tcPr>
          <w:p w14:paraId="7AEED08F"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Pipistrelle commune</w:t>
            </w:r>
          </w:p>
        </w:tc>
        <w:tc>
          <w:tcPr>
            <w:tcW w:w="985" w:type="pct"/>
            <w:vAlign w:val="center"/>
          </w:tcPr>
          <w:p w14:paraId="36C3F336" w14:textId="77777777" w:rsidR="00A23885" w:rsidRPr="00A23885" w:rsidRDefault="00A23885" w:rsidP="00A23885">
            <w:pPr>
              <w:spacing w:after="0"/>
              <w:rPr>
                <w:rFonts w:ascii="Trebuchet MS" w:eastAsia="Times New Roman" w:hAnsi="Trebuchet MS" w:cs="Trebuchet MS"/>
                <w:i/>
                <w:iCs/>
                <w:color w:val="000000"/>
                <w:sz w:val="16"/>
                <w:szCs w:val="20"/>
                <w:lang w:val="de-DE"/>
              </w:rPr>
            </w:pPr>
            <w:proofErr w:type="spellStart"/>
            <w:r w:rsidRPr="00A23885">
              <w:rPr>
                <w:rFonts w:ascii="Trebuchet MS" w:eastAsia="Times New Roman" w:hAnsi="Trebuchet MS" w:cs="Trebuchet MS"/>
                <w:i/>
                <w:iCs/>
                <w:color w:val="000000"/>
                <w:sz w:val="16"/>
                <w:szCs w:val="20"/>
                <w:lang w:val="de-DE"/>
              </w:rPr>
              <w:t>Pipistrellus</w:t>
            </w:r>
            <w:proofErr w:type="spellEnd"/>
            <w:r w:rsidRPr="00A23885">
              <w:rPr>
                <w:rFonts w:ascii="Trebuchet MS" w:eastAsia="Times New Roman" w:hAnsi="Trebuchet MS" w:cs="Trebuchet MS"/>
                <w:i/>
                <w:iCs/>
                <w:color w:val="000000"/>
                <w:sz w:val="16"/>
                <w:szCs w:val="20"/>
                <w:lang w:val="de-DE"/>
              </w:rPr>
              <w:t xml:space="preserve"> </w:t>
            </w:r>
            <w:proofErr w:type="spellStart"/>
            <w:r w:rsidRPr="00A23885">
              <w:rPr>
                <w:rFonts w:ascii="Trebuchet MS" w:eastAsia="Times New Roman" w:hAnsi="Trebuchet MS" w:cs="Trebuchet MS"/>
                <w:i/>
                <w:iCs/>
                <w:color w:val="000000"/>
                <w:sz w:val="16"/>
                <w:szCs w:val="20"/>
                <w:lang w:val="de-DE"/>
              </w:rPr>
              <w:t>pipistrellus</w:t>
            </w:r>
            <w:proofErr w:type="spellEnd"/>
          </w:p>
        </w:tc>
        <w:tc>
          <w:tcPr>
            <w:tcW w:w="588" w:type="pct"/>
            <w:vAlign w:val="center"/>
          </w:tcPr>
          <w:p w14:paraId="165642CD" w14:textId="77777777" w:rsidR="00A23885" w:rsidRPr="00A23885" w:rsidRDefault="00A23885" w:rsidP="00A23885">
            <w:pPr>
              <w:spacing w:after="0"/>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art</w:t>
            </w:r>
            <w:proofErr w:type="spellEnd"/>
            <w:r w:rsidRPr="00A23885">
              <w:rPr>
                <w:rFonts w:ascii="Trebuchet MS" w:eastAsia="Times New Roman" w:hAnsi="Trebuchet MS" w:cs="Trebuchet MS"/>
                <w:iCs/>
                <w:color w:val="000000"/>
                <w:sz w:val="16"/>
                <w:szCs w:val="20"/>
                <w:lang w:val="de-DE"/>
              </w:rPr>
              <w:t xml:space="preserve"> 2 LC</w:t>
            </w:r>
          </w:p>
        </w:tc>
        <w:tc>
          <w:tcPr>
            <w:tcW w:w="614" w:type="pct"/>
            <w:vAlign w:val="center"/>
          </w:tcPr>
          <w:p w14:paraId="064D6055" w14:textId="77777777" w:rsidR="00A23885" w:rsidRPr="00A23885" w:rsidRDefault="00A23885" w:rsidP="00A23885">
            <w:pPr>
              <w:spacing w:after="0"/>
              <w:rPr>
                <w:rFonts w:ascii="Trebuchet MS" w:eastAsia="Times New Roman" w:hAnsi="Trebuchet MS" w:cs="Trebuchet MS"/>
                <w:iCs/>
                <w:color w:val="000000"/>
                <w:sz w:val="16"/>
                <w:szCs w:val="20"/>
                <w:lang w:val="de-DE"/>
              </w:rPr>
            </w:pPr>
            <w:r w:rsidRPr="00A23885">
              <w:rPr>
                <w:rFonts w:ascii="Trebuchet MS" w:eastAsia="Times New Roman" w:hAnsi="Trebuchet MS" w:cs="Trebuchet MS"/>
                <w:iCs/>
                <w:color w:val="000000"/>
                <w:sz w:val="16"/>
                <w:szCs w:val="20"/>
                <w:lang w:val="de-DE"/>
              </w:rPr>
              <w:t>An. IV</w:t>
            </w:r>
          </w:p>
        </w:tc>
        <w:tc>
          <w:tcPr>
            <w:tcW w:w="750" w:type="pct"/>
            <w:vAlign w:val="center"/>
          </w:tcPr>
          <w:p w14:paraId="617556A6"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 LC</w:t>
            </w:r>
          </w:p>
        </w:tc>
        <w:tc>
          <w:tcPr>
            <w:tcW w:w="531" w:type="pct"/>
            <w:vAlign w:val="center"/>
          </w:tcPr>
          <w:p w14:paraId="6D89F9DD"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w:t>
            </w:r>
          </w:p>
        </w:tc>
        <w:tc>
          <w:tcPr>
            <w:tcW w:w="529" w:type="pct"/>
            <w:vAlign w:val="center"/>
          </w:tcPr>
          <w:p w14:paraId="61439223"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27B9F5D3" w14:textId="77777777" w:rsidTr="00A23885">
        <w:trPr>
          <w:trHeight w:val="397"/>
        </w:trPr>
        <w:tc>
          <w:tcPr>
            <w:tcW w:w="1003" w:type="pct"/>
            <w:vAlign w:val="center"/>
          </w:tcPr>
          <w:p w14:paraId="521910DB"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Pipistrelle de </w:t>
            </w:r>
            <w:proofErr w:type="spellStart"/>
            <w:r w:rsidRPr="00A23885">
              <w:rPr>
                <w:rFonts w:ascii="Trebuchet MS" w:eastAsia="Times New Roman" w:hAnsi="Trebuchet MS" w:cs="Trebuchet MS"/>
                <w:iCs/>
                <w:color w:val="000000"/>
                <w:sz w:val="16"/>
                <w:szCs w:val="20"/>
              </w:rPr>
              <w:t>Kuhl</w:t>
            </w:r>
            <w:proofErr w:type="spellEnd"/>
          </w:p>
        </w:tc>
        <w:tc>
          <w:tcPr>
            <w:tcW w:w="985" w:type="pct"/>
            <w:vAlign w:val="center"/>
          </w:tcPr>
          <w:p w14:paraId="26A88B49" w14:textId="77777777" w:rsidR="00A23885" w:rsidRPr="00A23885" w:rsidRDefault="00A23885" w:rsidP="00A23885">
            <w:pPr>
              <w:spacing w:after="0"/>
              <w:rPr>
                <w:rFonts w:ascii="Trebuchet MS" w:eastAsia="Times New Roman" w:hAnsi="Trebuchet MS" w:cs="Trebuchet MS"/>
                <w:i/>
                <w:iCs/>
                <w:color w:val="000000"/>
                <w:sz w:val="16"/>
                <w:szCs w:val="20"/>
                <w:lang w:val="de-DE"/>
              </w:rPr>
            </w:pPr>
            <w:proofErr w:type="spellStart"/>
            <w:r w:rsidRPr="00A23885">
              <w:rPr>
                <w:rFonts w:ascii="Trebuchet MS" w:eastAsia="Times New Roman" w:hAnsi="Trebuchet MS" w:cs="Trebuchet MS"/>
                <w:i/>
                <w:iCs/>
                <w:color w:val="000000"/>
                <w:sz w:val="16"/>
                <w:szCs w:val="20"/>
                <w:lang w:val="de-DE"/>
              </w:rPr>
              <w:t>Pipistrellus</w:t>
            </w:r>
            <w:proofErr w:type="spellEnd"/>
            <w:r w:rsidRPr="00A23885">
              <w:rPr>
                <w:rFonts w:ascii="Trebuchet MS" w:eastAsia="Times New Roman" w:hAnsi="Trebuchet MS" w:cs="Trebuchet MS"/>
                <w:i/>
                <w:iCs/>
                <w:color w:val="000000"/>
                <w:sz w:val="16"/>
                <w:szCs w:val="20"/>
                <w:lang w:val="de-DE"/>
              </w:rPr>
              <w:t xml:space="preserve"> </w:t>
            </w:r>
            <w:proofErr w:type="spellStart"/>
            <w:r w:rsidRPr="00A23885">
              <w:rPr>
                <w:rFonts w:ascii="Trebuchet MS" w:eastAsia="Times New Roman" w:hAnsi="Trebuchet MS" w:cs="Trebuchet MS"/>
                <w:i/>
                <w:iCs/>
                <w:color w:val="000000"/>
                <w:sz w:val="16"/>
                <w:szCs w:val="20"/>
                <w:lang w:val="de-DE"/>
              </w:rPr>
              <w:t>kuhlii</w:t>
            </w:r>
            <w:proofErr w:type="spellEnd"/>
          </w:p>
        </w:tc>
        <w:tc>
          <w:tcPr>
            <w:tcW w:w="588" w:type="pct"/>
            <w:vAlign w:val="center"/>
          </w:tcPr>
          <w:p w14:paraId="2AF42E50" w14:textId="77777777" w:rsidR="00A23885" w:rsidRPr="00A23885" w:rsidRDefault="00A23885" w:rsidP="00A23885">
            <w:pPr>
              <w:spacing w:after="0"/>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art</w:t>
            </w:r>
            <w:proofErr w:type="spellEnd"/>
            <w:r w:rsidRPr="00A23885">
              <w:rPr>
                <w:rFonts w:ascii="Trebuchet MS" w:eastAsia="Times New Roman" w:hAnsi="Trebuchet MS" w:cs="Trebuchet MS"/>
                <w:iCs/>
                <w:color w:val="000000"/>
                <w:sz w:val="16"/>
                <w:szCs w:val="20"/>
                <w:lang w:val="de-DE"/>
              </w:rPr>
              <w:t xml:space="preserve"> 2 LC</w:t>
            </w:r>
          </w:p>
        </w:tc>
        <w:tc>
          <w:tcPr>
            <w:tcW w:w="614" w:type="pct"/>
            <w:vAlign w:val="center"/>
          </w:tcPr>
          <w:p w14:paraId="74A16EC7"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IV</w:t>
            </w:r>
          </w:p>
        </w:tc>
        <w:tc>
          <w:tcPr>
            <w:tcW w:w="750" w:type="pct"/>
            <w:vAlign w:val="center"/>
          </w:tcPr>
          <w:p w14:paraId="7023BF94"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 LC</w:t>
            </w:r>
          </w:p>
        </w:tc>
        <w:tc>
          <w:tcPr>
            <w:tcW w:w="531" w:type="pct"/>
            <w:vAlign w:val="center"/>
          </w:tcPr>
          <w:p w14:paraId="26797133"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PC</w:t>
            </w:r>
          </w:p>
        </w:tc>
        <w:tc>
          <w:tcPr>
            <w:tcW w:w="529" w:type="pct"/>
            <w:vAlign w:val="center"/>
          </w:tcPr>
          <w:p w14:paraId="1BF882AD"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1B2B8A6E" w14:textId="77777777" w:rsidTr="00A23885">
        <w:trPr>
          <w:trHeight w:val="397"/>
        </w:trPr>
        <w:tc>
          <w:tcPr>
            <w:tcW w:w="1003" w:type="pct"/>
            <w:shd w:val="clear" w:color="auto" w:fill="FBD4B4" w:themeFill="accent6" w:themeFillTint="66"/>
            <w:vAlign w:val="center"/>
          </w:tcPr>
          <w:p w14:paraId="2418645D"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Pipistrelle de </w:t>
            </w:r>
            <w:proofErr w:type="spellStart"/>
            <w:r w:rsidRPr="00A23885">
              <w:rPr>
                <w:rFonts w:ascii="Trebuchet MS" w:eastAsia="Times New Roman" w:hAnsi="Trebuchet MS" w:cs="Trebuchet MS"/>
                <w:iCs/>
                <w:color w:val="000000"/>
                <w:sz w:val="16"/>
                <w:szCs w:val="20"/>
              </w:rPr>
              <w:t>Nathusius</w:t>
            </w:r>
            <w:proofErr w:type="spellEnd"/>
          </w:p>
        </w:tc>
        <w:tc>
          <w:tcPr>
            <w:tcW w:w="985" w:type="pct"/>
            <w:vAlign w:val="center"/>
          </w:tcPr>
          <w:p w14:paraId="56CF0CEA" w14:textId="77777777" w:rsidR="00A23885" w:rsidRPr="00A23885" w:rsidRDefault="00A23885" w:rsidP="00A23885">
            <w:pPr>
              <w:spacing w:after="0"/>
              <w:rPr>
                <w:rFonts w:ascii="Trebuchet MS" w:eastAsia="Times New Roman" w:hAnsi="Trebuchet MS" w:cs="Trebuchet MS"/>
                <w:i/>
                <w:iCs/>
                <w:color w:val="000000"/>
                <w:sz w:val="16"/>
                <w:szCs w:val="20"/>
                <w:lang w:val="de-DE"/>
              </w:rPr>
            </w:pPr>
            <w:proofErr w:type="spellStart"/>
            <w:r w:rsidRPr="00A23885">
              <w:rPr>
                <w:rFonts w:ascii="Trebuchet MS" w:eastAsia="Times New Roman" w:hAnsi="Trebuchet MS" w:cs="Trebuchet MS"/>
                <w:i/>
                <w:iCs/>
                <w:color w:val="000000"/>
                <w:sz w:val="16"/>
                <w:szCs w:val="20"/>
                <w:lang w:val="de-DE"/>
              </w:rPr>
              <w:t>Pipistrellus</w:t>
            </w:r>
            <w:proofErr w:type="spellEnd"/>
            <w:r w:rsidRPr="00A23885">
              <w:rPr>
                <w:rFonts w:ascii="Trebuchet MS" w:eastAsia="Times New Roman" w:hAnsi="Trebuchet MS" w:cs="Trebuchet MS"/>
                <w:i/>
                <w:iCs/>
                <w:color w:val="000000"/>
                <w:sz w:val="16"/>
                <w:szCs w:val="20"/>
                <w:lang w:val="de-DE"/>
              </w:rPr>
              <w:t xml:space="preserve"> </w:t>
            </w:r>
            <w:proofErr w:type="spellStart"/>
            <w:r w:rsidRPr="00A23885">
              <w:rPr>
                <w:rFonts w:ascii="Trebuchet MS" w:eastAsia="Times New Roman" w:hAnsi="Trebuchet MS" w:cs="Trebuchet MS"/>
                <w:i/>
                <w:iCs/>
                <w:color w:val="000000"/>
                <w:sz w:val="16"/>
                <w:szCs w:val="20"/>
                <w:lang w:val="de-DE"/>
              </w:rPr>
              <w:t>nathusii</w:t>
            </w:r>
            <w:proofErr w:type="spellEnd"/>
          </w:p>
        </w:tc>
        <w:tc>
          <w:tcPr>
            <w:tcW w:w="588" w:type="pct"/>
            <w:vAlign w:val="center"/>
          </w:tcPr>
          <w:p w14:paraId="602F51A3" w14:textId="77777777" w:rsidR="00A23885" w:rsidRPr="00A23885" w:rsidRDefault="00A23885" w:rsidP="00A23885">
            <w:pPr>
              <w:spacing w:after="0"/>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art</w:t>
            </w:r>
            <w:proofErr w:type="spellEnd"/>
            <w:r w:rsidRPr="00A23885">
              <w:rPr>
                <w:rFonts w:ascii="Trebuchet MS" w:eastAsia="Times New Roman" w:hAnsi="Trebuchet MS" w:cs="Trebuchet MS"/>
                <w:iCs/>
                <w:color w:val="000000"/>
                <w:sz w:val="16"/>
                <w:szCs w:val="20"/>
                <w:lang w:val="de-DE"/>
              </w:rPr>
              <w:t xml:space="preserve"> 2 NT</w:t>
            </w:r>
          </w:p>
        </w:tc>
        <w:tc>
          <w:tcPr>
            <w:tcW w:w="614" w:type="pct"/>
            <w:vAlign w:val="center"/>
          </w:tcPr>
          <w:p w14:paraId="125BB1E2"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IV</w:t>
            </w:r>
          </w:p>
        </w:tc>
        <w:tc>
          <w:tcPr>
            <w:tcW w:w="750" w:type="pct"/>
            <w:vAlign w:val="center"/>
          </w:tcPr>
          <w:p w14:paraId="62C3F282"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quasi menacé NT</w:t>
            </w:r>
          </w:p>
        </w:tc>
        <w:tc>
          <w:tcPr>
            <w:tcW w:w="531" w:type="pct"/>
            <w:vAlign w:val="center"/>
          </w:tcPr>
          <w:p w14:paraId="123B430A"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Rare</w:t>
            </w:r>
          </w:p>
        </w:tc>
        <w:tc>
          <w:tcPr>
            <w:tcW w:w="529" w:type="pct"/>
            <w:vAlign w:val="center"/>
          </w:tcPr>
          <w:p w14:paraId="068799FF"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51251948" w14:textId="77777777" w:rsidTr="00A23885">
        <w:trPr>
          <w:trHeight w:val="397"/>
        </w:trPr>
        <w:tc>
          <w:tcPr>
            <w:tcW w:w="1003" w:type="pct"/>
            <w:vAlign w:val="center"/>
          </w:tcPr>
          <w:p w14:paraId="706A59AD"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Pipistrelle pygmée*</w:t>
            </w:r>
          </w:p>
        </w:tc>
        <w:tc>
          <w:tcPr>
            <w:tcW w:w="985" w:type="pct"/>
            <w:vAlign w:val="center"/>
          </w:tcPr>
          <w:p w14:paraId="3AFF3922" w14:textId="77777777" w:rsidR="00A23885" w:rsidRPr="00A23885" w:rsidRDefault="00A23885" w:rsidP="00A23885">
            <w:pPr>
              <w:spacing w:after="0"/>
              <w:rPr>
                <w:rFonts w:ascii="Trebuchet MS" w:eastAsia="Times New Roman" w:hAnsi="Trebuchet MS" w:cs="Trebuchet MS"/>
                <w:i/>
                <w:iCs/>
                <w:color w:val="000000"/>
                <w:sz w:val="16"/>
                <w:szCs w:val="20"/>
                <w:lang w:val="de-DE"/>
              </w:rPr>
            </w:pPr>
            <w:proofErr w:type="spellStart"/>
            <w:r w:rsidRPr="00A23885">
              <w:rPr>
                <w:rFonts w:ascii="Trebuchet MS" w:eastAsia="Times New Roman" w:hAnsi="Trebuchet MS" w:cs="Trebuchet MS"/>
                <w:i/>
                <w:iCs/>
                <w:color w:val="000000"/>
                <w:sz w:val="16"/>
                <w:szCs w:val="20"/>
                <w:lang w:val="de-DE"/>
              </w:rPr>
              <w:t>Pipistrellus</w:t>
            </w:r>
            <w:proofErr w:type="spellEnd"/>
            <w:r w:rsidRPr="00A23885">
              <w:rPr>
                <w:rFonts w:ascii="Trebuchet MS" w:eastAsia="Times New Roman" w:hAnsi="Trebuchet MS" w:cs="Trebuchet MS"/>
                <w:i/>
                <w:iCs/>
                <w:color w:val="000000"/>
                <w:sz w:val="16"/>
                <w:szCs w:val="20"/>
                <w:lang w:val="de-DE"/>
              </w:rPr>
              <w:t xml:space="preserve"> </w:t>
            </w:r>
            <w:proofErr w:type="spellStart"/>
            <w:r w:rsidRPr="00A23885">
              <w:rPr>
                <w:rFonts w:ascii="Trebuchet MS" w:eastAsia="Times New Roman" w:hAnsi="Trebuchet MS" w:cs="Trebuchet MS"/>
                <w:i/>
                <w:iCs/>
                <w:color w:val="000000"/>
                <w:sz w:val="16"/>
                <w:szCs w:val="20"/>
                <w:lang w:val="de-DE"/>
              </w:rPr>
              <w:t>pygmaeus</w:t>
            </w:r>
            <w:proofErr w:type="spellEnd"/>
          </w:p>
        </w:tc>
        <w:tc>
          <w:tcPr>
            <w:tcW w:w="588" w:type="pct"/>
            <w:vAlign w:val="center"/>
          </w:tcPr>
          <w:p w14:paraId="6C3FADC8" w14:textId="77777777" w:rsidR="00A23885" w:rsidRPr="00A23885" w:rsidRDefault="00A23885" w:rsidP="00A23885">
            <w:pPr>
              <w:spacing w:after="0"/>
              <w:rPr>
                <w:rFonts w:ascii="Trebuchet MS" w:eastAsia="Times New Roman" w:hAnsi="Trebuchet MS" w:cs="Trebuchet MS"/>
                <w:iCs/>
                <w:color w:val="000000"/>
                <w:sz w:val="16"/>
                <w:szCs w:val="20"/>
                <w:lang w:val="de-DE"/>
              </w:rPr>
            </w:pPr>
            <w:proofErr w:type="spellStart"/>
            <w:r w:rsidRPr="00A23885">
              <w:rPr>
                <w:rFonts w:ascii="Trebuchet MS" w:eastAsia="Times New Roman" w:hAnsi="Trebuchet MS" w:cs="Trebuchet MS"/>
                <w:iCs/>
                <w:color w:val="000000"/>
                <w:sz w:val="16"/>
                <w:szCs w:val="20"/>
                <w:lang w:val="de-DE"/>
              </w:rPr>
              <w:t>art</w:t>
            </w:r>
            <w:proofErr w:type="spellEnd"/>
            <w:r w:rsidRPr="00A23885">
              <w:rPr>
                <w:rFonts w:ascii="Trebuchet MS" w:eastAsia="Times New Roman" w:hAnsi="Trebuchet MS" w:cs="Trebuchet MS"/>
                <w:iCs/>
                <w:color w:val="000000"/>
                <w:sz w:val="16"/>
                <w:szCs w:val="20"/>
                <w:lang w:val="de-DE"/>
              </w:rPr>
              <w:t xml:space="preserve"> 2 LC</w:t>
            </w:r>
          </w:p>
        </w:tc>
        <w:tc>
          <w:tcPr>
            <w:tcW w:w="614" w:type="pct"/>
            <w:vAlign w:val="center"/>
          </w:tcPr>
          <w:p w14:paraId="61FAC917"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IV</w:t>
            </w:r>
          </w:p>
        </w:tc>
        <w:tc>
          <w:tcPr>
            <w:tcW w:w="750" w:type="pct"/>
            <w:vAlign w:val="center"/>
          </w:tcPr>
          <w:p w14:paraId="6D0165DF"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Non évalué DD</w:t>
            </w:r>
          </w:p>
        </w:tc>
        <w:tc>
          <w:tcPr>
            <w:tcW w:w="531" w:type="pct"/>
            <w:vAlign w:val="center"/>
          </w:tcPr>
          <w:p w14:paraId="69AE1924"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RR</w:t>
            </w:r>
          </w:p>
        </w:tc>
        <w:tc>
          <w:tcPr>
            <w:tcW w:w="529" w:type="pct"/>
            <w:vAlign w:val="center"/>
          </w:tcPr>
          <w:p w14:paraId="5707611A"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r w:rsidR="00A23885" w:rsidRPr="00A23885" w14:paraId="0BFB6A2C" w14:textId="77777777" w:rsidTr="00A23885">
        <w:trPr>
          <w:trHeight w:val="397"/>
        </w:trPr>
        <w:tc>
          <w:tcPr>
            <w:tcW w:w="1003" w:type="pct"/>
            <w:vAlign w:val="center"/>
          </w:tcPr>
          <w:p w14:paraId="1747BC25" w14:textId="77777777" w:rsidR="00A23885" w:rsidRPr="00A23885" w:rsidRDefault="00A23885" w:rsidP="00A23885">
            <w:pPr>
              <w:spacing w:after="0"/>
              <w:rPr>
                <w:rFonts w:ascii="Trebuchet MS" w:eastAsia="Times New Roman" w:hAnsi="Trebuchet MS" w:cs="Trebuchet MS"/>
                <w:iCs/>
                <w:color w:val="000000"/>
                <w:sz w:val="16"/>
                <w:szCs w:val="20"/>
              </w:rPr>
            </w:pPr>
            <w:proofErr w:type="spellStart"/>
            <w:r w:rsidRPr="00A23885">
              <w:rPr>
                <w:rFonts w:ascii="Trebuchet MS" w:eastAsia="Times New Roman" w:hAnsi="Trebuchet MS" w:cs="Trebuchet MS"/>
                <w:iCs/>
                <w:color w:val="000000"/>
                <w:sz w:val="16"/>
                <w:szCs w:val="20"/>
              </w:rPr>
              <w:t>Sérotine</w:t>
            </w:r>
            <w:proofErr w:type="spellEnd"/>
            <w:r w:rsidRPr="00A23885">
              <w:rPr>
                <w:rFonts w:ascii="Trebuchet MS" w:eastAsia="Times New Roman" w:hAnsi="Trebuchet MS" w:cs="Trebuchet MS"/>
                <w:iCs/>
                <w:color w:val="000000"/>
                <w:sz w:val="16"/>
                <w:szCs w:val="20"/>
              </w:rPr>
              <w:t xml:space="preserve"> commune</w:t>
            </w:r>
          </w:p>
        </w:tc>
        <w:tc>
          <w:tcPr>
            <w:tcW w:w="985" w:type="pct"/>
            <w:vAlign w:val="center"/>
          </w:tcPr>
          <w:p w14:paraId="36099AE1" w14:textId="77777777" w:rsidR="00A23885" w:rsidRPr="00A23885" w:rsidRDefault="00A23885" w:rsidP="00A23885">
            <w:pPr>
              <w:spacing w:after="0"/>
              <w:rPr>
                <w:rFonts w:ascii="Trebuchet MS" w:eastAsia="Times New Roman" w:hAnsi="Trebuchet MS" w:cs="Trebuchet MS"/>
                <w:i/>
                <w:iCs/>
                <w:color w:val="000000"/>
                <w:sz w:val="16"/>
                <w:szCs w:val="20"/>
                <w:lang w:val="en-US"/>
              </w:rPr>
            </w:pPr>
            <w:proofErr w:type="spellStart"/>
            <w:r w:rsidRPr="00A23885">
              <w:rPr>
                <w:rFonts w:ascii="Trebuchet MS" w:eastAsia="Times New Roman" w:hAnsi="Trebuchet MS" w:cs="Trebuchet MS"/>
                <w:i/>
                <w:iCs/>
                <w:color w:val="000000"/>
                <w:sz w:val="16"/>
                <w:szCs w:val="20"/>
                <w:lang w:val="en-US"/>
              </w:rPr>
              <w:t>Eptesicus</w:t>
            </w:r>
            <w:proofErr w:type="spellEnd"/>
            <w:r w:rsidRPr="00A23885">
              <w:rPr>
                <w:rFonts w:ascii="Trebuchet MS" w:eastAsia="Times New Roman" w:hAnsi="Trebuchet MS" w:cs="Trebuchet MS"/>
                <w:i/>
                <w:iCs/>
                <w:color w:val="000000"/>
                <w:sz w:val="16"/>
                <w:szCs w:val="20"/>
                <w:lang w:val="en-US"/>
              </w:rPr>
              <w:t xml:space="preserve"> </w:t>
            </w:r>
            <w:proofErr w:type="spellStart"/>
            <w:r w:rsidRPr="00A23885">
              <w:rPr>
                <w:rFonts w:ascii="Trebuchet MS" w:eastAsia="Times New Roman" w:hAnsi="Trebuchet MS" w:cs="Trebuchet MS"/>
                <w:i/>
                <w:iCs/>
                <w:color w:val="000000"/>
                <w:sz w:val="16"/>
                <w:szCs w:val="20"/>
                <w:lang w:val="en-US"/>
              </w:rPr>
              <w:t>serotinus</w:t>
            </w:r>
            <w:proofErr w:type="spellEnd"/>
          </w:p>
        </w:tc>
        <w:tc>
          <w:tcPr>
            <w:tcW w:w="588" w:type="pct"/>
            <w:vAlign w:val="center"/>
          </w:tcPr>
          <w:p w14:paraId="29876F80" w14:textId="77777777" w:rsidR="00A23885" w:rsidRPr="00A23885" w:rsidRDefault="00A23885" w:rsidP="00A23885">
            <w:pPr>
              <w:spacing w:after="0"/>
              <w:rPr>
                <w:rFonts w:ascii="Trebuchet MS" w:eastAsia="Times New Roman" w:hAnsi="Trebuchet MS" w:cs="Trebuchet MS"/>
                <w:iCs/>
                <w:color w:val="000000"/>
                <w:sz w:val="16"/>
                <w:szCs w:val="20"/>
                <w:lang w:val="en-US"/>
              </w:rPr>
            </w:pPr>
            <w:r w:rsidRPr="00A23885">
              <w:rPr>
                <w:rFonts w:ascii="Trebuchet MS" w:eastAsia="Times New Roman" w:hAnsi="Trebuchet MS" w:cs="Trebuchet MS"/>
                <w:iCs/>
                <w:color w:val="000000"/>
                <w:sz w:val="16"/>
                <w:szCs w:val="20"/>
                <w:lang w:val="en-US"/>
              </w:rPr>
              <w:t>art 2 LC</w:t>
            </w:r>
          </w:p>
        </w:tc>
        <w:tc>
          <w:tcPr>
            <w:tcW w:w="614" w:type="pct"/>
            <w:vAlign w:val="center"/>
          </w:tcPr>
          <w:p w14:paraId="4BCD3919"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An. IV</w:t>
            </w:r>
          </w:p>
        </w:tc>
        <w:tc>
          <w:tcPr>
            <w:tcW w:w="750" w:type="pct"/>
            <w:vAlign w:val="center"/>
          </w:tcPr>
          <w:p w14:paraId="1B144562" w14:textId="77777777" w:rsidR="00A23885" w:rsidRPr="00A23885" w:rsidRDefault="00A23885" w:rsidP="00A23885">
            <w:pPr>
              <w:spacing w:after="0"/>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préoccupation mineure LC</w:t>
            </w:r>
          </w:p>
        </w:tc>
        <w:tc>
          <w:tcPr>
            <w:tcW w:w="531" w:type="pct"/>
            <w:vAlign w:val="center"/>
          </w:tcPr>
          <w:p w14:paraId="73B67726" w14:textId="77777777" w:rsidR="00A23885" w:rsidRPr="00A23885" w:rsidRDefault="00A23885" w:rsidP="00A23885">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C</w:t>
            </w:r>
          </w:p>
        </w:tc>
        <w:tc>
          <w:tcPr>
            <w:tcW w:w="529" w:type="pct"/>
            <w:vAlign w:val="center"/>
          </w:tcPr>
          <w:p w14:paraId="3A05CFA3" w14:textId="77777777" w:rsidR="00A23885" w:rsidRPr="00A23885" w:rsidRDefault="00A23885" w:rsidP="00A23885">
            <w:pPr>
              <w:spacing w:after="0"/>
              <w:jc w:val="center"/>
              <w:rPr>
                <w:rFonts w:eastAsia="Times New Roman"/>
                <w:sz w:val="22"/>
                <w:szCs w:val="22"/>
                <w:lang w:eastAsia="fr-FR"/>
              </w:rPr>
            </w:pPr>
            <w:r w:rsidRPr="00A23885">
              <w:rPr>
                <w:rFonts w:ascii="Trebuchet MS" w:eastAsia="Times New Roman" w:hAnsi="Trebuchet MS" w:cs="Trebuchet MS"/>
                <w:b/>
                <w:iCs/>
                <w:color w:val="000000"/>
                <w:sz w:val="16"/>
                <w:szCs w:val="20"/>
              </w:rPr>
              <w:t>X</w:t>
            </w:r>
          </w:p>
        </w:tc>
      </w:tr>
    </w:tbl>
    <w:p w14:paraId="4724D82D" w14:textId="77777777"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Protection nationale (Arr. du 23/04/2007) : art. 2 – protection des individus et des habitats d’espèces</w:t>
      </w:r>
    </w:p>
    <w:p w14:paraId="6B86070B" w14:textId="77777777"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Directive « habitats » (</w:t>
      </w:r>
      <w:proofErr w:type="spellStart"/>
      <w:r w:rsidRPr="00A23885">
        <w:rPr>
          <w:rFonts w:ascii="Trebuchet MS" w:eastAsia="Times New Roman" w:hAnsi="Trebuchet MS"/>
          <w:i/>
          <w:color w:val="221E1F"/>
          <w:sz w:val="14"/>
          <w:szCs w:val="20"/>
        </w:rPr>
        <w:t>dir</w:t>
      </w:r>
      <w:proofErr w:type="spellEnd"/>
      <w:r w:rsidRPr="00A23885">
        <w:rPr>
          <w:rFonts w:ascii="Trebuchet MS" w:eastAsia="Times New Roman" w:hAnsi="Trebuchet MS"/>
          <w:i/>
          <w:color w:val="221E1F"/>
          <w:sz w:val="14"/>
          <w:szCs w:val="20"/>
        </w:rPr>
        <w:t>. Du 21/05/1992): An II - Espèce dont la conservation nécessite la désignation d’un site Natura 2000 ;An. IV – Espèce dont la conservation nécessite une protection stricte ;</w:t>
      </w:r>
    </w:p>
    <w:p w14:paraId="0FC922E4" w14:textId="77777777"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Liste rouge nationale : Liste rouge des mammifères de France métropolitaine, 2009</w:t>
      </w:r>
    </w:p>
    <w:p w14:paraId="324C3BE7" w14:textId="77777777" w:rsidR="00A23885" w:rsidRPr="00A23885" w:rsidRDefault="00A23885" w:rsidP="00A23885">
      <w:pPr>
        <w:keepNext/>
        <w:autoSpaceDE w:val="0"/>
        <w:autoSpaceDN w:val="0"/>
        <w:adjustRightInd w:val="0"/>
        <w:spacing w:after="0" w:line="141" w:lineRule="atLeast"/>
        <w:jc w:val="both"/>
        <w:rPr>
          <w:rFonts w:ascii="Trebuchet MS" w:eastAsia="Times New Roman" w:hAnsi="Trebuchet MS"/>
          <w:i/>
          <w:color w:val="221E1F"/>
          <w:sz w:val="14"/>
          <w:szCs w:val="20"/>
        </w:rPr>
      </w:pPr>
      <w:r w:rsidRPr="00A23885">
        <w:rPr>
          <w:rFonts w:ascii="Trebuchet MS" w:eastAsia="Times New Roman" w:hAnsi="Trebuchet MS"/>
          <w:i/>
          <w:color w:val="221E1F"/>
          <w:sz w:val="14"/>
          <w:szCs w:val="20"/>
        </w:rPr>
        <w:t>Statut départemental : Les mammifères sauvages de Normandie, GMN, 2004</w:t>
      </w:r>
    </w:p>
    <w:p w14:paraId="31A2D3CD" w14:textId="77777777" w:rsidR="00A23885" w:rsidRPr="00A23885" w:rsidRDefault="00A23885" w:rsidP="00A23885">
      <w:pPr>
        <w:widowControl w:val="0"/>
        <w:autoSpaceDE w:val="0"/>
        <w:autoSpaceDN w:val="0"/>
        <w:adjustRightInd w:val="0"/>
        <w:spacing w:before="60" w:after="60" w:line="160" w:lineRule="atLeast"/>
        <w:jc w:val="both"/>
        <w:rPr>
          <w:rFonts w:ascii="Trebuchet MS" w:eastAsia="Times New Roman" w:hAnsi="Trebuchet MS"/>
          <w:iCs/>
          <w:color w:val="000000"/>
          <w:sz w:val="16"/>
          <w:szCs w:val="20"/>
          <w:lang w:eastAsia="fr-FR"/>
        </w:rPr>
      </w:pPr>
      <w:r w:rsidRPr="00A23885">
        <w:rPr>
          <w:rFonts w:ascii="Trebuchet MS" w:eastAsia="Times New Roman" w:hAnsi="Trebuchet MS"/>
          <w:iCs/>
          <w:color w:val="000000"/>
          <w:sz w:val="16"/>
          <w:szCs w:val="20"/>
          <w:lang w:eastAsia="fr-FR"/>
        </w:rPr>
        <w:t xml:space="preserve">*Ces espèces n’ont pas été déterminées de façon certaine. Certaines données d’écoute particulièrement complexes à analyser ont permis de déterminer des groupes d’espèces sans pouvoir aller à l’échelle spécifique. </w:t>
      </w:r>
    </w:p>
    <w:p w14:paraId="4EA432DE" w14:textId="77777777" w:rsidR="00A23885" w:rsidRPr="00D33E64"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35512FCC" w14:textId="77777777" w:rsidR="00A23885" w:rsidRPr="00D33E64" w:rsidRDefault="00A23885" w:rsidP="00A23885">
      <w:pPr>
        <w:widowControl w:val="0"/>
        <w:shd w:val="clear" w:color="auto" w:fill="FBD4B4" w:themeFill="accent6" w:themeFillTint="66"/>
        <w:autoSpaceDE w:val="0"/>
        <w:autoSpaceDN w:val="0"/>
        <w:adjustRightInd w:val="0"/>
        <w:spacing w:before="60" w:after="80" w:line="280" w:lineRule="atLeast"/>
        <w:jc w:val="both"/>
        <w:rPr>
          <w:rFonts w:ascii="Times New Roman" w:eastAsia="Times New Roman" w:hAnsi="Times New Roman"/>
          <w:b/>
          <w:color w:val="000000"/>
          <w:szCs w:val="20"/>
          <w:lang w:eastAsia="fr-FR"/>
        </w:rPr>
      </w:pPr>
      <w:r w:rsidRPr="00D33E64">
        <w:rPr>
          <w:rFonts w:ascii="Times New Roman" w:eastAsia="Times New Roman" w:hAnsi="Times New Roman"/>
          <w:b/>
          <w:color w:val="000000"/>
          <w:szCs w:val="20"/>
          <w:lang w:eastAsia="fr-FR"/>
        </w:rPr>
        <w:t xml:space="preserve">3 espèces de chauves-souris sont d’intérêt européen : la </w:t>
      </w:r>
      <w:proofErr w:type="spellStart"/>
      <w:r w:rsidRPr="00D33E64">
        <w:rPr>
          <w:rFonts w:ascii="Times New Roman" w:eastAsia="Times New Roman" w:hAnsi="Times New Roman"/>
          <w:b/>
          <w:color w:val="000000"/>
          <w:szCs w:val="20"/>
          <w:lang w:eastAsia="fr-FR"/>
        </w:rPr>
        <w:t>Barbastelle</w:t>
      </w:r>
      <w:proofErr w:type="spellEnd"/>
      <w:r w:rsidRPr="00D33E64">
        <w:rPr>
          <w:rFonts w:ascii="Times New Roman" w:eastAsia="Times New Roman" w:hAnsi="Times New Roman"/>
          <w:b/>
          <w:color w:val="000000"/>
          <w:szCs w:val="20"/>
          <w:lang w:eastAsia="fr-FR"/>
        </w:rPr>
        <w:t xml:space="preserve"> d’Europe, le Grand Murin et le Grand Rhinolophe.</w:t>
      </w:r>
    </w:p>
    <w:p w14:paraId="698FE49F" w14:textId="77777777" w:rsidR="00D33E64" w:rsidRDefault="00D33E64" w:rsidP="00A23885">
      <w:pPr>
        <w:widowControl w:val="0"/>
        <w:autoSpaceDE w:val="0"/>
        <w:autoSpaceDN w:val="0"/>
        <w:adjustRightInd w:val="0"/>
        <w:spacing w:before="60" w:after="80" w:line="280" w:lineRule="atLeast"/>
        <w:jc w:val="both"/>
        <w:rPr>
          <w:rFonts w:ascii="Trebuchet MS" w:eastAsia="Times New Roman" w:hAnsi="Trebuchet MS"/>
          <w:b/>
          <w:color w:val="000000"/>
          <w:sz w:val="20"/>
          <w:szCs w:val="20"/>
          <w:lang w:eastAsia="fr-FR"/>
        </w:rPr>
      </w:pPr>
    </w:p>
    <w:p w14:paraId="06A362DB" w14:textId="75F2400B" w:rsidR="00A23885" w:rsidRPr="00D33E64" w:rsidRDefault="00A23885" w:rsidP="00A55A2C">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D33E64">
        <w:rPr>
          <w:rFonts w:ascii="Times New Roman" w:eastAsia="Times New Roman" w:hAnsi="Times New Roman"/>
          <w:b/>
          <w:color w:val="000000"/>
          <w:lang w:eastAsia="fr-FR"/>
        </w:rPr>
        <w:t xml:space="preserve">La </w:t>
      </w:r>
      <w:proofErr w:type="spellStart"/>
      <w:r w:rsidRPr="00D33E64">
        <w:rPr>
          <w:rFonts w:ascii="Times New Roman" w:eastAsia="Times New Roman" w:hAnsi="Times New Roman"/>
          <w:b/>
          <w:color w:val="000000"/>
          <w:lang w:eastAsia="fr-FR"/>
        </w:rPr>
        <w:t>Barbastelle</w:t>
      </w:r>
      <w:proofErr w:type="spellEnd"/>
      <w:r w:rsidRPr="00D33E64">
        <w:rPr>
          <w:rFonts w:ascii="Times New Roman" w:eastAsia="Times New Roman" w:hAnsi="Times New Roman"/>
          <w:b/>
          <w:color w:val="000000"/>
          <w:lang w:eastAsia="fr-FR"/>
        </w:rPr>
        <w:t xml:space="preserve"> d’Europe</w:t>
      </w:r>
      <w:r w:rsidRPr="00D33E64">
        <w:rPr>
          <w:rFonts w:ascii="Times New Roman" w:eastAsia="Times New Roman" w:hAnsi="Times New Roman"/>
          <w:color w:val="000000"/>
          <w:lang w:eastAsia="fr-FR"/>
        </w:rPr>
        <w:t xml:space="preserve"> a principalement été observée en 2013 au nord de Carteret, à proximité du réservoir d’eau du bourg d’</w:t>
      </w:r>
      <w:proofErr w:type="spellStart"/>
      <w:r w:rsidRPr="00D33E64">
        <w:rPr>
          <w:rFonts w:ascii="Times New Roman" w:eastAsia="Times New Roman" w:hAnsi="Times New Roman"/>
          <w:color w:val="000000"/>
          <w:lang w:eastAsia="fr-FR"/>
        </w:rPr>
        <w:t>Hatainville</w:t>
      </w:r>
      <w:proofErr w:type="spellEnd"/>
      <w:r w:rsidRPr="00D33E64">
        <w:rPr>
          <w:rFonts w:ascii="Times New Roman" w:eastAsia="Times New Roman" w:hAnsi="Times New Roman"/>
          <w:color w:val="000000"/>
          <w:lang w:eastAsia="fr-FR"/>
        </w:rPr>
        <w:t xml:space="preserve"> et au Cap du Rozel. Elle a été également repérée au nord du Cap du Rozel. Enfin, deux individus ont été contactés au niveau du pont routier de la D650 franchissant l’</w:t>
      </w:r>
      <w:proofErr w:type="spellStart"/>
      <w:r w:rsidRPr="00D33E64">
        <w:rPr>
          <w:rFonts w:ascii="Times New Roman" w:eastAsia="Times New Roman" w:hAnsi="Times New Roman"/>
          <w:color w:val="000000"/>
          <w:lang w:eastAsia="fr-FR"/>
        </w:rPr>
        <w:t>Olonde</w:t>
      </w:r>
      <w:proofErr w:type="spellEnd"/>
      <w:r w:rsidRPr="00D33E64">
        <w:rPr>
          <w:rFonts w:ascii="Times New Roman" w:eastAsia="Times New Roman" w:hAnsi="Times New Roman"/>
          <w:color w:val="000000"/>
          <w:lang w:eastAsia="fr-FR"/>
        </w:rPr>
        <w:t>. Les prospections montrent un taux d’activité fort.</w:t>
      </w:r>
    </w:p>
    <w:p w14:paraId="45141272" w14:textId="77777777" w:rsidR="00A23885" w:rsidRPr="00D33E64" w:rsidRDefault="00A23885" w:rsidP="00A55A2C">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D33E64">
        <w:rPr>
          <w:rFonts w:ascii="Times New Roman" w:eastAsia="Times New Roman" w:hAnsi="Times New Roman"/>
          <w:color w:val="000000"/>
          <w:lang w:eastAsia="fr-FR"/>
        </w:rPr>
        <w:t xml:space="preserve">Cette espèce avait été également contactée en 2008 au Cap de Carteret (ENS) et dans les dunes de Saint-Jean à Portbail (ENS) au cours de l’étude réalisée par le Groupe Mammalogique Normand (GMN) pour le </w:t>
      </w:r>
      <w:proofErr w:type="spellStart"/>
      <w:r w:rsidRPr="00D33E64">
        <w:rPr>
          <w:rFonts w:ascii="Times New Roman" w:eastAsia="Times New Roman" w:hAnsi="Times New Roman"/>
          <w:color w:val="000000"/>
          <w:lang w:eastAsia="fr-FR"/>
        </w:rPr>
        <w:t>SyMEL</w:t>
      </w:r>
      <w:proofErr w:type="spellEnd"/>
      <w:r w:rsidRPr="00D33E64">
        <w:rPr>
          <w:rFonts w:ascii="Times New Roman" w:eastAsia="Times New Roman" w:hAnsi="Times New Roman"/>
          <w:color w:val="000000"/>
          <w:lang w:eastAsia="fr-FR"/>
        </w:rPr>
        <w:t>. Une étude plus précise en 2011 a révélé l’exploitation de la dune grise et de la laisse de mer des dunes d’</w:t>
      </w:r>
      <w:proofErr w:type="spellStart"/>
      <w:r w:rsidRPr="00D33E64">
        <w:rPr>
          <w:rFonts w:ascii="Times New Roman" w:eastAsia="Times New Roman" w:hAnsi="Times New Roman"/>
          <w:color w:val="000000"/>
          <w:lang w:eastAsia="fr-FR"/>
        </w:rPr>
        <w:t>Hatainville</w:t>
      </w:r>
      <w:proofErr w:type="spellEnd"/>
      <w:r w:rsidRPr="00D33E64">
        <w:rPr>
          <w:rFonts w:ascii="Times New Roman" w:eastAsia="Times New Roman" w:hAnsi="Times New Roman"/>
          <w:color w:val="000000"/>
          <w:lang w:eastAsia="fr-FR"/>
        </w:rPr>
        <w:t xml:space="preserve">. Les individus vont chasser dans les dunes et sur le cap lorsque les conditions météo sont optimales. L’étude montre l’intérêt pour les chiroptères, et particulièrement la </w:t>
      </w:r>
      <w:proofErr w:type="spellStart"/>
      <w:r w:rsidRPr="00D33E64">
        <w:rPr>
          <w:rFonts w:ascii="Times New Roman" w:eastAsia="Times New Roman" w:hAnsi="Times New Roman"/>
          <w:color w:val="000000"/>
          <w:lang w:eastAsia="fr-FR"/>
        </w:rPr>
        <w:t>Barbastelle</w:t>
      </w:r>
      <w:proofErr w:type="spellEnd"/>
      <w:r w:rsidRPr="00D33E64">
        <w:rPr>
          <w:rFonts w:ascii="Times New Roman" w:eastAsia="Times New Roman" w:hAnsi="Times New Roman"/>
          <w:color w:val="000000"/>
          <w:lang w:eastAsia="fr-FR"/>
        </w:rPr>
        <w:t xml:space="preserve"> d’Europe, des zones boisées du vallon des </w:t>
      </w:r>
      <w:proofErr w:type="spellStart"/>
      <w:r w:rsidRPr="00D33E64">
        <w:rPr>
          <w:rFonts w:ascii="Times New Roman" w:eastAsia="Times New Roman" w:hAnsi="Times New Roman"/>
          <w:color w:val="000000"/>
          <w:lang w:eastAsia="fr-FR"/>
        </w:rPr>
        <w:t>Douits</w:t>
      </w:r>
      <w:proofErr w:type="spellEnd"/>
      <w:r w:rsidRPr="00D33E64">
        <w:rPr>
          <w:rFonts w:ascii="Times New Roman" w:eastAsia="Times New Roman" w:hAnsi="Times New Roman"/>
          <w:color w:val="000000"/>
          <w:lang w:eastAsia="fr-FR"/>
        </w:rPr>
        <w:t>, des allées de cyprès dans les dunes et du boisement au sud du Hameau de la mer, alors que les blockhaus ne semblent pas présenter d’intérêt particulier.</w:t>
      </w:r>
    </w:p>
    <w:p w14:paraId="52AE0B01" w14:textId="77777777" w:rsidR="00CF0236" w:rsidRDefault="00CF0236">
      <w:pPr>
        <w:rPr>
          <w:rFonts w:ascii="Times New Roman" w:eastAsia="Times New Roman" w:hAnsi="Times New Roman"/>
          <w:b/>
          <w:color w:val="000000"/>
          <w:lang w:eastAsia="fr-FR"/>
        </w:rPr>
      </w:pPr>
      <w:r>
        <w:rPr>
          <w:rFonts w:ascii="Times New Roman" w:eastAsia="Times New Roman" w:hAnsi="Times New Roman"/>
          <w:b/>
          <w:color w:val="000000"/>
          <w:lang w:eastAsia="fr-FR"/>
        </w:rPr>
        <w:br w:type="page"/>
      </w:r>
    </w:p>
    <w:p w14:paraId="2E1483AB" w14:textId="1261F2D8" w:rsidR="00A23885" w:rsidRPr="00D33E64"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D33E64">
        <w:rPr>
          <w:rFonts w:ascii="Times New Roman" w:eastAsia="Times New Roman" w:hAnsi="Times New Roman"/>
          <w:b/>
          <w:color w:val="000000"/>
          <w:lang w:eastAsia="fr-FR"/>
        </w:rPr>
        <w:lastRenderedPageBreak/>
        <w:t>Le Grand Murin</w:t>
      </w:r>
      <w:r w:rsidRPr="00D33E64">
        <w:rPr>
          <w:rFonts w:ascii="Times New Roman" w:eastAsia="Times New Roman" w:hAnsi="Times New Roman"/>
          <w:color w:val="000000"/>
          <w:lang w:eastAsia="fr-FR"/>
        </w:rPr>
        <w:t xml:space="preserve"> est très peu représenté sur le site. Sa présence n’a été décelée qu’au nord de Carteret, au sein des alignements de résineux se trouvant non loin du lieu-dit « les Fermes de Carteret », et sur la commune de St-Rémy-des-Landes en bordure d’une mare du lieu-dit « les </w:t>
      </w:r>
      <w:proofErr w:type="spellStart"/>
      <w:r w:rsidRPr="00D33E64">
        <w:rPr>
          <w:rFonts w:ascii="Times New Roman" w:eastAsia="Times New Roman" w:hAnsi="Times New Roman"/>
          <w:color w:val="000000"/>
          <w:lang w:eastAsia="fr-FR"/>
        </w:rPr>
        <w:t>Mielles</w:t>
      </w:r>
      <w:proofErr w:type="spellEnd"/>
      <w:r w:rsidRPr="00D33E64">
        <w:rPr>
          <w:rFonts w:ascii="Times New Roman" w:eastAsia="Times New Roman" w:hAnsi="Times New Roman"/>
          <w:color w:val="000000"/>
          <w:lang w:eastAsia="fr-FR"/>
        </w:rPr>
        <w:t xml:space="preserve"> d’Allonne ».</w:t>
      </w:r>
    </w:p>
    <w:p w14:paraId="640C124F" w14:textId="77777777" w:rsidR="00A23885" w:rsidRPr="00D33E64"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D33E64">
        <w:rPr>
          <w:rFonts w:ascii="Times New Roman" w:eastAsia="Times New Roman" w:hAnsi="Times New Roman"/>
          <w:color w:val="000000"/>
          <w:lang w:eastAsia="fr-FR"/>
        </w:rPr>
        <w:t xml:space="preserve">A l’instar du Grand Murin, le </w:t>
      </w:r>
      <w:r w:rsidRPr="00CF0236">
        <w:rPr>
          <w:rFonts w:ascii="Times New Roman" w:eastAsia="Times New Roman" w:hAnsi="Times New Roman"/>
          <w:b/>
          <w:color w:val="000000"/>
          <w:lang w:eastAsia="fr-FR"/>
        </w:rPr>
        <w:t>Grand Rhinolophe</w:t>
      </w:r>
      <w:r w:rsidRPr="00D33E64">
        <w:rPr>
          <w:rFonts w:ascii="Times New Roman" w:eastAsia="Times New Roman" w:hAnsi="Times New Roman"/>
          <w:color w:val="000000"/>
          <w:lang w:eastAsia="fr-FR"/>
        </w:rPr>
        <w:t xml:space="preserve"> semble peu présent sur le site. Il a été contacté dans les dunes d’</w:t>
      </w:r>
      <w:proofErr w:type="spellStart"/>
      <w:r w:rsidRPr="00D33E64">
        <w:rPr>
          <w:rFonts w:ascii="Times New Roman" w:eastAsia="Times New Roman" w:hAnsi="Times New Roman"/>
          <w:color w:val="000000"/>
          <w:lang w:eastAsia="fr-FR"/>
        </w:rPr>
        <w:t>Hatainville</w:t>
      </w:r>
      <w:proofErr w:type="spellEnd"/>
      <w:r w:rsidRPr="00D33E64">
        <w:rPr>
          <w:rFonts w:ascii="Times New Roman" w:eastAsia="Times New Roman" w:hAnsi="Times New Roman"/>
          <w:color w:val="000000"/>
          <w:lang w:eastAsia="fr-FR"/>
        </w:rPr>
        <w:t xml:space="preserve"> au sein des alignements de résineux aux « Fermes de Carteret » et à proximité du réservoir d’eau du bourg d’</w:t>
      </w:r>
      <w:proofErr w:type="spellStart"/>
      <w:r w:rsidRPr="00D33E64">
        <w:rPr>
          <w:rFonts w:ascii="Times New Roman" w:eastAsia="Times New Roman" w:hAnsi="Times New Roman"/>
          <w:color w:val="000000"/>
          <w:lang w:eastAsia="fr-FR"/>
        </w:rPr>
        <w:t>Hatainville</w:t>
      </w:r>
      <w:proofErr w:type="spellEnd"/>
      <w:r w:rsidRPr="00D33E64">
        <w:rPr>
          <w:rFonts w:ascii="Times New Roman" w:eastAsia="Times New Roman" w:hAnsi="Times New Roman"/>
          <w:color w:val="000000"/>
          <w:lang w:eastAsia="fr-FR"/>
        </w:rPr>
        <w:t>.</w:t>
      </w:r>
    </w:p>
    <w:p w14:paraId="3E273CB6" w14:textId="77777777" w:rsidR="00A23885" w:rsidRPr="00A23885" w:rsidRDefault="00A23885" w:rsidP="00A23885">
      <w:pPr>
        <w:widowControl w:val="0"/>
        <w:autoSpaceDE w:val="0"/>
        <w:autoSpaceDN w:val="0"/>
        <w:adjustRightInd w:val="0"/>
        <w:spacing w:before="60" w:after="80" w:line="280" w:lineRule="atLeast"/>
        <w:jc w:val="both"/>
        <w:rPr>
          <w:rFonts w:ascii="Trebuchet MS" w:eastAsia="Times New Roman" w:hAnsi="Trebuchet MS"/>
          <w:color w:val="000000"/>
          <w:sz w:val="20"/>
          <w:szCs w:val="20"/>
          <w:lang w:eastAsia="fr-FR"/>
        </w:rPr>
      </w:pPr>
    </w:p>
    <w:p w14:paraId="37CA5304" w14:textId="27273D30" w:rsidR="00CF0236" w:rsidRPr="00CF0236" w:rsidRDefault="00A23885" w:rsidP="00CF0236">
      <w:pPr>
        <w:widowControl w:val="0"/>
        <w:pBdr>
          <w:top w:val="dotted" w:sz="8" w:space="1" w:color="984806" w:shadow="1"/>
          <w:left w:val="dotted" w:sz="8" w:space="4" w:color="984806" w:shadow="1"/>
          <w:bottom w:val="dotted" w:sz="8" w:space="1" w:color="984806" w:shadow="1"/>
          <w:right w:val="dotted" w:sz="8" w:space="4" w:color="984806" w:shadow="1"/>
        </w:pBdr>
        <w:shd w:val="clear" w:color="auto" w:fill="D6E3BC"/>
        <w:tabs>
          <w:tab w:val="left" w:pos="1134"/>
        </w:tabs>
        <w:autoSpaceDE w:val="0"/>
        <w:autoSpaceDN w:val="0"/>
        <w:adjustRightInd w:val="0"/>
        <w:spacing w:after="0" w:line="280" w:lineRule="atLeast"/>
        <w:ind w:left="142" w:right="141"/>
        <w:jc w:val="both"/>
        <w:rPr>
          <w:rFonts w:ascii="Times New Roman" w:eastAsia="Times New Roman" w:hAnsi="Times New Roman"/>
          <w:noProof/>
          <w:color w:val="262626"/>
          <w:lang w:eastAsia="fr-FR"/>
        </w:rPr>
        <w:sectPr w:rsidR="00CF0236" w:rsidRPr="00CF0236" w:rsidSect="00867AB5">
          <w:headerReference w:type="default" r:id="rId41"/>
          <w:footerReference w:type="default" r:id="rId42"/>
          <w:type w:val="continuous"/>
          <w:pgSz w:w="11907" w:h="16839" w:code="9"/>
          <w:pgMar w:top="1276" w:right="1134" w:bottom="1276" w:left="1134" w:header="709" w:footer="283" w:gutter="0"/>
          <w:cols w:space="708"/>
          <w:docGrid w:linePitch="360"/>
        </w:sectPr>
      </w:pPr>
      <w:r w:rsidRPr="00D33E64">
        <w:rPr>
          <w:rFonts w:ascii="Times New Roman" w:eastAsia="Times New Roman" w:hAnsi="Times New Roman"/>
          <w:noProof/>
          <w:color w:val="262626"/>
          <w:lang w:eastAsia="fr-FR"/>
        </w:rPr>
        <w:t>Malgré des effectifs limités, l’état de conservation des populations de chauves-souris d’intérêt communautaire est considéré comme bon, leurs habitats n’étant ni dégradés de manièr</w:t>
      </w:r>
      <w:r w:rsidR="00CF0236">
        <w:rPr>
          <w:rFonts w:ascii="Times New Roman" w:eastAsia="Times New Roman" w:hAnsi="Times New Roman"/>
          <w:noProof/>
          <w:color w:val="262626"/>
          <w:lang w:eastAsia="fr-FR"/>
        </w:rPr>
        <w:t>e significative ni menacés</w:t>
      </w:r>
    </w:p>
    <w:p w14:paraId="2C350324" w14:textId="77777777" w:rsidR="00CF0236" w:rsidRDefault="00CF0236" w:rsidP="00CF0236">
      <w:pPr>
        <w:widowControl w:val="0"/>
        <w:tabs>
          <w:tab w:val="left" w:pos="-3828"/>
          <w:tab w:val="left" w:pos="709"/>
          <w:tab w:val="left" w:pos="851"/>
        </w:tabs>
        <w:autoSpaceDE w:val="0"/>
        <w:autoSpaceDN w:val="0"/>
        <w:adjustRightInd w:val="0"/>
        <w:spacing w:before="240" w:after="240" w:line="240" w:lineRule="auto"/>
        <w:outlineLvl w:val="2"/>
        <w:rPr>
          <w:rFonts w:ascii="Trebuchet MS" w:eastAsia="Times New Roman" w:hAnsi="Trebuchet MS"/>
          <w:noProof/>
          <w:color w:val="221E1F"/>
          <w:sz w:val="30"/>
          <w:szCs w:val="20"/>
          <w:lang w:eastAsia="fr-FR"/>
        </w:rPr>
      </w:pPr>
      <w:bookmarkStart w:id="34" w:name="_Toc403743298"/>
    </w:p>
    <w:p w14:paraId="4A10462D" w14:textId="0D7A69AE" w:rsidR="00A23885" w:rsidRPr="00A23885" w:rsidRDefault="00A23885" w:rsidP="00CF0236">
      <w:pPr>
        <w:widowControl w:val="0"/>
        <w:tabs>
          <w:tab w:val="left" w:pos="-3828"/>
          <w:tab w:val="left" w:pos="709"/>
          <w:tab w:val="left" w:pos="851"/>
        </w:tabs>
        <w:autoSpaceDE w:val="0"/>
        <w:autoSpaceDN w:val="0"/>
        <w:adjustRightInd w:val="0"/>
        <w:spacing w:before="240" w:after="240" w:line="240" w:lineRule="auto"/>
        <w:outlineLvl w:val="2"/>
        <w:rPr>
          <w:rFonts w:ascii="Trebuchet MS" w:eastAsia="Times New Roman" w:hAnsi="Trebuchet MS"/>
          <w:noProof/>
          <w:color w:val="221E1F"/>
          <w:sz w:val="30"/>
          <w:szCs w:val="20"/>
          <w:lang w:eastAsia="fr-FR"/>
        </w:rPr>
      </w:pPr>
      <w:r w:rsidRPr="00A23885">
        <w:rPr>
          <w:rFonts w:ascii="Trebuchet MS" w:eastAsia="Times New Roman" w:hAnsi="Trebuchet MS"/>
          <w:noProof/>
          <w:color w:val="221E1F"/>
          <w:sz w:val="30"/>
          <w:szCs w:val="20"/>
          <w:lang w:eastAsia="fr-FR"/>
        </w:rPr>
        <w:t xml:space="preserve">La faune d’intérêt européen (annexe II de la </w:t>
      </w:r>
      <w:r w:rsidR="00D33E64">
        <w:rPr>
          <w:rFonts w:ascii="Trebuchet MS" w:eastAsia="Times New Roman" w:hAnsi="Trebuchet MS"/>
          <w:noProof/>
          <w:color w:val="221E1F"/>
          <w:sz w:val="30"/>
          <w:szCs w:val="20"/>
          <w:lang w:eastAsia="fr-FR"/>
        </w:rPr>
        <w:t>D</w:t>
      </w:r>
      <w:r w:rsidRPr="00A23885">
        <w:rPr>
          <w:rFonts w:ascii="Trebuchet MS" w:eastAsia="Times New Roman" w:hAnsi="Trebuchet MS"/>
          <w:noProof/>
          <w:color w:val="221E1F"/>
          <w:sz w:val="30"/>
          <w:szCs w:val="20"/>
          <w:lang w:eastAsia="fr-FR"/>
        </w:rPr>
        <w:t>irective  « Habitats »)</w:t>
      </w:r>
      <w:bookmarkEnd w:id="34"/>
    </w:p>
    <w:p w14:paraId="6D611C10" w14:textId="77777777" w:rsidR="00A23885" w:rsidRPr="00D33E64" w:rsidRDefault="00A23885" w:rsidP="00A23885">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D33E64">
        <w:rPr>
          <w:rFonts w:ascii="Times New Roman" w:eastAsia="Times New Roman" w:hAnsi="Times New Roman"/>
          <w:color w:val="000000"/>
          <w:lang w:eastAsia="fr-FR"/>
        </w:rPr>
        <w:t>4 espèces animales d’intérêt européen sont connues sur le périmètre.</w:t>
      </w:r>
    </w:p>
    <w:p w14:paraId="417E8B59" w14:textId="77777777" w:rsidR="00A23885" w:rsidRPr="00A23885" w:rsidRDefault="00A23885" w:rsidP="00A23885">
      <w:pPr>
        <w:widowControl w:val="0"/>
        <w:autoSpaceDE w:val="0"/>
        <w:autoSpaceDN w:val="0"/>
        <w:adjustRightInd w:val="0"/>
        <w:spacing w:before="60" w:after="80" w:line="280" w:lineRule="atLeast"/>
        <w:jc w:val="both"/>
        <w:rPr>
          <w:rFonts w:ascii="Trebuchet MS" w:eastAsia="Times New Roman" w:hAnsi="Trebuchet MS"/>
          <w:color w:val="000000"/>
          <w:sz w:val="20"/>
          <w:szCs w:val="20"/>
          <w:lang w:eastAsia="fr-FR"/>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817"/>
        <w:gridCol w:w="848"/>
        <w:gridCol w:w="1544"/>
        <w:gridCol w:w="3472"/>
      </w:tblGrid>
      <w:tr w:rsidR="00A23885" w:rsidRPr="00A23885" w14:paraId="6289157C" w14:textId="77777777" w:rsidTr="00D33E64">
        <w:tc>
          <w:tcPr>
            <w:tcW w:w="9061" w:type="dxa"/>
            <w:gridSpan w:val="5"/>
          </w:tcPr>
          <w:p w14:paraId="2EB4A0C9" w14:textId="77777777" w:rsidR="00A23885" w:rsidRPr="00A23885" w:rsidRDefault="00A23885" w:rsidP="00A23885">
            <w:pPr>
              <w:widowControl w:val="0"/>
              <w:shd w:val="solid" w:color="7F7F7F" w:fill="808080"/>
              <w:autoSpaceDE w:val="0"/>
              <w:autoSpaceDN w:val="0"/>
              <w:adjustRightInd w:val="0"/>
              <w:spacing w:after="0" w:line="80" w:lineRule="atLeast"/>
              <w:contextualSpacing/>
              <w:jc w:val="center"/>
              <w:rPr>
                <w:rFonts w:ascii="Trebuchet MS" w:eastAsia="Times New Roman" w:hAnsi="Trebuchet MS" w:cs="LiberationSans"/>
                <w:b/>
                <w:color w:val="FFFFFF"/>
                <w:szCs w:val="18"/>
              </w:rPr>
            </w:pPr>
            <w:bookmarkStart w:id="35" w:name="_Toc403742965"/>
            <w:r w:rsidRPr="00A23885">
              <w:rPr>
                <w:rFonts w:ascii="Trebuchet MS" w:eastAsia="Times New Roman" w:hAnsi="Trebuchet MS" w:cs="LiberationSans"/>
                <w:b/>
                <w:color w:val="FFFFFF"/>
                <w:szCs w:val="18"/>
              </w:rPr>
              <w:t>Synthèse des espèces animales d’intérêt européen</w:t>
            </w:r>
            <w:bookmarkEnd w:id="35"/>
          </w:p>
        </w:tc>
      </w:tr>
      <w:tr w:rsidR="00A23885" w:rsidRPr="00A23885" w14:paraId="470F6EC7" w14:textId="77777777" w:rsidTr="00D33E64">
        <w:tc>
          <w:tcPr>
            <w:tcW w:w="1380" w:type="dxa"/>
            <w:vAlign w:val="center"/>
          </w:tcPr>
          <w:p w14:paraId="400A276A"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Nom vernaculaire</w:t>
            </w:r>
          </w:p>
        </w:tc>
        <w:tc>
          <w:tcPr>
            <w:tcW w:w="1817" w:type="dxa"/>
            <w:vAlign w:val="center"/>
          </w:tcPr>
          <w:p w14:paraId="6096E087"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Nom scientifique</w:t>
            </w:r>
          </w:p>
        </w:tc>
        <w:tc>
          <w:tcPr>
            <w:tcW w:w="848" w:type="dxa"/>
            <w:vAlign w:val="center"/>
          </w:tcPr>
          <w:p w14:paraId="17307EC6"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Code Natura 2000</w:t>
            </w:r>
          </w:p>
        </w:tc>
        <w:tc>
          <w:tcPr>
            <w:tcW w:w="1544" w:type="dxa"/>
            <w:vAlign w:val="center"/>
          </w:tcPr>
          <w:p w14:paraId="3A7C42B4"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Localisation</w:t>
            </w:r>
          </w:p>
        </w:tc>
        <w:tc>
          <w:tcPr>
            <w:tcW w:w="3472" w:type="dxa"/>
            <w:vAlign w:val="center"/>
          </w:tcPr>
          <w:p w14:paraId="4C17C5E3"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Etat de conservation</w:t>
            </w:r>
          </w:p>
        </w:tc>
      </w:tr>
      <w:tr w:rsidR="00A23885" w:rsidRPr="00A23885" w14:paraId="1364A1E2" w14:textId="77777777" w:rsidTr="00D33E64">
        <w:tc>
          <w:tcPr>
            <w:tcW w:w="9061" w:type="dxa"/>
            <w:gridSpan w:val="5"/>
            <w:vAlign w:val="center"/>
          </w:tcPr>
          <w:p w14:paraId="3619B5EA"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Amphibiens</w:t>
            </w:r>
          </w:p>
        </w:tc>
      </w:tr>
      <w:tr w:rsidR="00A23885" w:rsidRPr="00A23885" w14:paraId="1E430BA3" w14:textId="77777777" w:rsidTr="00D33E64">
        <w:tc>
          <w:tcPr>
            <w:tcW w:w="1380" w:type="dxa"/>
            <w:vAlign w:val="center"/>
          </w:tcPr>
          <w:p w14:paraId="16A326B5" w14:textId="77777777" w:rsidR="00A23885" w:rsidRPr="00A23885" w:rsidRDefault="00A23885" w:rsidP="00A23885">
            <w:pPr>
              <w:widowControl w:val="0"/>
              <w:autoSpaceDE w:val="0"/>
              <w:autoSpaceDN w:val="0"/>
              <w:adjustRightInd w:val="0"/>
              <w:spacing w:before="40" w:after="80" w:line="200" w:lineRule="exact"/>
              <w:rPr>
                <w:rFonts w:ascii="Trebuchet MS" w:eastAsia="Times New Roman" w:hAnsi="Trebuchet MS" w:cs="Trebuchet MS"/>
                <w:b/>
                <w:iCs/>
                <w:color w:val="000000"/>
                <w:sz w:val="16"/>
                <w:szCs w:val="20"/>
              </w:rPr>
            </w:pPr>
            <w:r w:rsidRPr="00A23885">
              <w:rPr>
                <w:rFonts w:ascii="Trebuchet MS" w:eastAsia="Times New Roman" w:hAnsi="Trebuchet MS" w:cs="Trebuchet MS"/>
                <w:b/>
                <w:iCs/>
                <w:color w:val="000000"/>
                <w:sz w:val="16"/>
                <w:szCs w:val="20"/>
              </w:rPr>
              <w:t>Triton crêté</w:t>
            </w:r>
          </w:p>
        </w:tc>
        <w:tc>
          <w:tcPr>
            <w:tcW w:w="1817" w:type="dxa"/>
            <w:vAlign w:val="center"/>
          </w:tcPr>
          <w:p w14:paraId="0C10ABCC" w14:textId="77777777" w:rsidR="00A23885" w:rsidRPr="00A23885" w:rsidRDefault="00A23885" w:rsidP="00A23885">
            <w:pPr>
              <w:widowControl w:val="0"/>
              <w:autoSpaceDE w:val="0"/>
              <w:autoSpaceDN w:val="0"/>
              <w:adjustRightInd w:val="0"/>
              <w:spacing w:before="40" w:after="80" w:line="200" w:lineRule="exact"/>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Triturus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cristatus</w:t>
            </w:r>
            <w:proofErr w:type="spellEnd"/>
          </w:p>
        </w:tc>
        <w:tc>
          <w:tcPr>
            <w:tcW w:w="848" w:type="dxa"/>
            <w:vAlign w:val="center"/>
          </w:tcPr>
          <w:p w14:paraId="769B73DE"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1166</w:t>
            </w:r>
          </w:p>
        </w:tc>
        <w:tc>
          <w:tcPr>
            <w:tcW w:w="1544" w:type="dxa"/>
            <w:vAlign w:val="center"/>
          </w:tcPr>
          <w:p w14:paraId="44B905C8"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Très commun dans les pannes dunaires</w:t>
            </w:r>
          </w:p>
        </w:tc>
        <w:tc>
          <w:tcPr>
            <w:tcW w:w="3472" w:type="dxa"/>
            <w:vAlign w:val="center"/>
          </w:tcPr>
          <w:p w14:paraId="091FA67F"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Bon </w:t>
            </w:r>
            <w:r w:rsidRPr="00A23885">
              <w:rPr>
                <w:rFonts w:ascii="Trebuchet MS" w:eastAsia="Times New Roman" w:hAnsi="Trebuchet MS" w:cs="Trebuchet MS"/>
                <w:iCs/>
                <w:color w:val="000000"/>
                <w:sz w:val="16"/>
                <w:szCs w:val="20"/>
              </w:rPr>
              <w:br/>
              <w:t>La seule menace qui pèse sur cette espèce est la dégradation de ses milieux de reproduction par eutrophisation, embroussaillement ou destruction.</w:t>
            </w:r>
          </w:p>
        </w:tc>
      </w:tr>
      <w:tr w:rsidR="00A23885" w:rsidRPr="00A23885" w14:paraId="75202D30" w14:textId="77777777" w:rsidTr="00D33E64">
        <w:tc>
          <w:tcPr>
            <w:tcW w:w="9061" w:type="dxa"/>
            <w:gridSpan w:val="5"/>
            <w:vAlign w:val="center"/>
          </w:tcPr>
          <w:p w14:paraId="0D223A38"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Chauves-souris</w:t>
            </w:r>
          </w:p>
        </w:tc>
      </w:tr>
      <w:tr w:rsidR="00A23885" w:rsidRPr="00A23885" w14:paraId="7C9EAC46" w14:textId="77777777" w:rsidTr="00D33E64">
        <w:tc>
          <w:tcPr>
            <w:tcW w:w="1380" w:type="dxa"/>
            <w:vAlign w:val="center"/>
          </w:tcPr>
          <w:p w14:paraId="6E728924" w14:textId="77777777" w:rsidR="00A23885" w:rsidRPr="00A23885" w:rsidRDefault="00A23885" w:rsidP="00A23885">
            <w:pPr>
              <w:spacing w:after="0"/>
              <w:rPr>
                <w:rFonts w:ascii="Trebuchet MS" w:eastAsia="Times New Roman" w:hAnsi="Trebuchet MS" w:cs="Trebuchet MS"/>
                <w:b/>
                <w:iCs/>
                <w:color w:val="000000"/>
                <w:sz w:val="16"/>
                <w:szCs w:val="20"/>
              </w:rPr>
            </w:pPr>
            <w:proofErr w:type="spellStart"/>
            <w:r w:rsidRPr="00A23885">
              <w:rPr>
                <w:rFonts w:ascii="Trebuchet MS" w:eastAsia="Times New Roman" w:hAnsi="Trebuchet MS" w:cs="Trebuchet MS"/>
                <w:b/>
                <w:iCs/>
                <w:color w:val="000000"/>
                <w:sz w:val="16"/>
                <w:szCs w:val="20"/>
              </w:rPr>
              <w:t>Barbastelle</w:t>
            </w:r>
            <w:proofErr w:type="spellEnd"/>
            <w:r w:rsidRPr="00A23885">
              <w:rPr>
                <w:rFonts w:ascii="Trebuchet MS" w:eastAsia="Times New Roman" w:hAnsi="Trebuchet MS" w:cs="Trebuchet MS"/>
                <w:b/>
                <w:iCs/>
                <w:color w:val="000000"/>
                <w:sz w:val="16"/>
                <w:szCs w:val="20"/>
              </w:rPr>
              <w:t xml:space="preserve"> d'Europe</w:t>
            </w:r>
          </w:p>
        </w:tc>
        <w:tc>
          <w:tcPr>
            <w:tcW w:w="1817" w:type="dxa"/>
            <w:vAlign w:val="center"/>
          </w:tcPr>
          <w:p w14:paraId="3B0409E9"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Barbastella</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barbastellus</w:t>
            </w:r>
            <w:proofErr w:type="spellEnd"/>
          </w:p>
        </w:tc>
        <w:tc>
          <w:tcPr>
            <w:tcW w:w="848" w:type="dxa"/>
            <w:vAlign w:val="center"/>
          </w:tcPr>
          <w:p w14:paraId="24FD15C6"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1308</w:t>
            </w:r>
          </w:p>
        </w:tc>
        <w:tc>
          <w:tcPr>
            <w:tcW w:w="1544" w:type="dxa"/>
            <w:vAlign w:val="center"/>
          </w:tcPr>
          <w:p w14:paraId="1C391683"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Dunes d’</w:t>
            </w:r>
            <w:proofErr w:type="spellStart"/>
            <w:r w:rsidRPr="00A23885">
              <w:rPr>
                <w:rFonts w:ascii="Trebuchet MS" w:eastAsia="Times New Roman" w:hAnsi="Trebuchet MS" w:cs="Trebuchet MS"/>
                <w:iCs/>
                <w:color w:val="000000"/>
                <w:sz w:val="16"/>
                <w:szCs w:val="20"/>
              </w:rPr>
              <w:t>Hatainville</w:t>
            </w:r>
            <w:proofErr w:type="spellEnd"/>
            <w:r w:rsidRPr="00A23885">
              <w:rPr>
                <w:rFonts w:ascii="Trebuchet MS" w:eastAsia="Times New Roman" w:hAnsi="Trebuchet MS" w:cs="Trebuchet MS"/>
                <w:iCs/>
                <w:color w:val="000000"/>
                <w:sz w:val="16"/>
                <w:szCs w:val="20"/>
              </w:rPr>
              <w:t>, Carteret (ENS), Havre de Surville</w:t>
            </w:r>
          </w:p>
        </w:tc>
        <w:tc>
          <w:tcPr>
            <w:tcW w:w="3472" w:type="dxa"/>
            <w:vAlign w:val="center"/>
          </w:tcPr>
          <w:p w14:paraId="5521614D"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Bon. </w:t>
            </w:r>
            <w:r w:rsidRPr="00A23885">
              <w:rPr>
                <w:rFonts w:ascii="Trebuchet MS" w:eastAsia="Times New Roman" w:hAnsi="Trebuchet MS" w:cs="Trebuchet MS"/>
                <w:iCs/>
                <w:color w:val="000000"/>
                <w:sz w:val="16"/>
                <w:szCs w:val="20"/>
              </w:rPr>
              <w:br/>
              <w:t xml:space="preserve">Fort taux d’activité près du Rozel et dans le Havre de Surville, présente aussi à </w:t>
            </w:r>
            <w:proofErr w:type="spellStart"/>
            <w:r w:rsidRPr="00A23885">
              <w:rPr>
                <w:rFonts w:ascii="Trebuchet MS" w:eastAsia="Times New Roman" w:hAnsi="Trebuchet MS" w:cs="Trebuchet MS"/>
                <w:iCs/>
                <w:color w:val="000000"/>
                <w:sz w:val="16"/>
                <w:szCs w:val="20"/>
              </w:rPr>
              <w:t>Hatainville</w:t>
            </w:r>
            <w:proofErr w:type="spellEnd"/>
            <w:r w:rsidRPr="00A23885">
              <w:rPr>
                <w:rFonts w:ascii="Trebuchet MS" w:eastAsia="Times New Roman" w:hAnsi="Trebuchet MS" w:cs="Trebuchet MS"/>
                <w:iCs/>
                <w:color w:val="000000"/>
                <w:sz w:val="16"/>
                <w:szCs w:val="20"/>
              </w:rPr>
              <w:t>. Menacée par le biais  des risques encourus par la ressource alimentaire eu égard à l’utilisation de produits antiparasitaires pour le bétail et de pesticides dans les cultures</w:t>
            </w:r>
          </w:p>
        </w:tc>
      </w:tr>
      <w:tr w:rsidR="00A23885" w:rsidRPr="00A23885" w14:paraId="1F637B81" w14:textId="77777777" w:rsidTr="00D33E64">
        <w:trPr>
          <w:cantSplit/>
        </w:trPr>
        <w:tc>
          <w:tcPr>
            <w:tcW w:w="1380" w:type="dxa"/>
            <w:vAlign w:val="center"/>
          </w:tcPr>
          <w:p w14:paraId="6E43E972" w14:textId="77777777" w:rsidR="00A23885" w:rsidRPr="00A23885" w:rsidRDefault="00A23885" w:rsidP="00A23885">
            <w:pPr>
              <w:spacing w:after="0"/>
              <w:rPr>
                <w:rFonts w:ascii="Trebuchet MS" w:eastAsia="Times New Roman" w:hAnsi="Trebuchet MS" w:cs="Trebuchet MS"/>
                <w:b/>
                <w:iCs/>
                <w:color w:val="000000"/>
                <w:sz w:val="16"/>
                <w:szCs w:val="20"/>
              </w:rPr>
            </w:pPr>
            <w:r w:rsidRPr="00A23885">
              <w:rPr>
                <w:rFonts w:ascii="Trebuchet MS" w:eastAsia="Times New Roman" w:hAnsi="Trebuchet MS" w:cs="Trebuchet MS"/>
                <w:b/>
                <w:iCs/>
                <w:color w:val="000000"/>
                <w:sz w:val="16"/>
                <w:szCs w:val="20"/>
              </w:rPr>
              <w:t>Grand Murin</w:t>
            </w:r>
          </w:p>
        </w:tc>
        <w:tc>
          <w:tcPr>
            <w:tcW w:w="1817" w:type="dxa"/>
            <w:vAlign w:val="center"/>
          </w:tcPr>
          <w:p w14:paraId="3E5FA988"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Myotis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myotis</w:t>
            </w:r>
            <w:proofErr w:type="spellEnd"/>
          </w:p>
        </w:tc>
        <w:tc>
          <w:tcPr>
            <w:tcW w:w="848" w:type="dxa"/>
            <w:vAlign w:val="center"/>
          </w:tcPr>
          <w:p w14:paraId="76F7AEA1"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1324</w:t>
            </w:r>
          </w:p>
        </w:tc>
        <w:tc>
          <w:tcPr>
            <w:tcW w:w="1544" w:type="dxa"/>
            <w:vAlign w:val="center"/>
          </w:tcPr>
          <w:p w14:paraId="16F349BB"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1 contact dans les dunes d’</w:t>
            </w:r>
            <w:proofErr w:type="spellStart"/>
            <w:r w:rsidRPr="00A23885">
              <w:rPr>
                <w:rFonts w:ascii="Trebuchet MS" w:eastAsia="Times New Roman" w:hAnsi="Trebuchet MS" w:cs="Trebuchet MS"/>
                <w:iCs/>
                <w:color w:val="000000"/>
                <w:sz w:val="16"/>
                <w:szCs w:val="20"/>
              </w:rPr>
              <w:t>Hatainville</w:t>
            </w:r>
            <w:proofErr w:type="spellEnd"/>
            <w:r w:rsidRPr="00A23885">
              <w:rPr>
                <w:rFonts w:ascii="Trebuchet MS" w:eastAsia="Times New Roman" w:hAnsi="Trebuchet MS" w:cs="Trebuchet MS"/>
                <w:iCs/>
                <w:color w:val="000000"/>
                <w:sz w:val="16"/>
                <w:szCs w:val="20"/>
              </w:rPr>
              <w:br/>
              <w:t xml:space="preserve">1 contact dans les </w:t>
            </w:r>
            <w:proofErr w:type="spellStart"/>
            <w:r w:rsidRPr="00A23885">
              <w:rPr>
                <w:rFonts w:ascii="Trebuchet MS" w:eastAsia="Times New Roman" w:hAnsi="Trebuchet MS" w:cs="Trebuchet MS"/>
                <w:iCs/>
                <w:color w:val="000000"/>
                <w:sz w:val="16"/>
                <w:szCs w:val="20"/>
              </w:rPr>
              <w:t>Mielles</w:t>
            </w:r>
            <w:proofErr w:type="spellEnd"/>
            <w:r w:rsidRPr="00A23885">
              <w:rPr>
                <w:rFonts w:ascii="Trebuchet MS" w:eastAsia="Times New Roman" w:hAnsi="Trebuchet MS" w:cs="Trebuchet MS"/>
                <w:iCs/>
                <w:color w:val="000000"/>
                <w:sz w:val="16"/>
                <w:szCs w:val="20"/>
              </w:rPr>
              <w:t xml:space="preserve"> d’Allonne à Saint-Rémy-des-Landes</w:t>
            </w:r>
          </w:p>
        </w:tc>
        <w:tc>
          <w:tcPr>
            <w:tcW w:w="3472" w:type="dxa"/>
            <w:vMerge w:val="restart"/>
            <w:vAlign w:val="center"/>
          </w:tcPr>
          <w:p w14:paraId="0E604C80"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 xml:space="preserve">Bon </w:t>
            </w:r>
            <w:r w:rsidRPr="00A23885">
              <w:rPr>
                <w:rFonts w:ascii="Trebuchet MS" w:eastAsia="Times New Roman" w:hAnsi="Trebuchet MS" w:cs="Trebuchet MS"/>
                <w:iCs/>
                <w:color w:val="000000"/>
                <w:sz w:val="16"/>
                <w:szCs w:val="20"/>
              </w:rPr>
              <w:br/>
              <w:t>Très faible taux d’activité. Menacé par le biais  des risques encourus par la ressource alimentaire  eu égard à l’utilisation de produits antiparasitaires pour le bétail et de pesticides dans les cultures</w:t>
            </w:r>
          </w:p>
        </w:tc>
      </w:tr>
      <w:tr w:rsidR="00A23885" w:rsidRPr="00A23885" w14:paraId="601AB090" w14:textId="77777777" w:rsidTr="00D33E64">
        <w:trPr>
          <w:cantSplit/>
        </w:trPr>
        <w:tc>
          <w:tcPr>
            <w:tcW w:w="1380" w:type="dxa"/>
            <w:vAlign w:val="center"/>
          </w:tcPr>
          <w:p w14:paraId="4685D5C3" w14:textId="77777777" w:rsidR="00A23885" w:rsidRPr="00A23885" w:rsidRDefault="00A23885" w:rsidP="00A23885">
            <w:pPr>
              <w:spacing w:after="0"/>
              <w:rPr>
                <w:rFonts w:ascii="Trebuchet MS" w:eastAsia="Times New Roman" w:hAnsi="Trebuchet MS" w:cs="Trebuchet MS"/>
                <w:b/>
                <w:iCs/>
                <w:color w:val="000000"/>
                <w:sz w:val="16"/>
                <w:szCs w:val="20"/>
              </w:rPr>
            </w:pPr>
            <w:r w:rsidRPr="00A23885">
              <w:rPr>
                <w:rFonts w:ascii="Trebuchet MS" w:eastAsia="Times New Roman" w:hAnsi="Trebuchet MS" w:cs="Trebuchet MS"/>
                <w:b/>
                <w:iCs/>
                <w:color w:val="000000"/>
                <w:sz w:val="16"/>
                <w:szCs w:val="20"/>
              </w:rPr>
              <w:t>Grand Rhinolophe</w:t>
            </w:r>
          </w:p>
        </w:tc>
        <w:tc>
          <w:tcPr>
            <w:tcW w:w="1817" w:type="dxa"/>
            <w:vAlign w:val="center"/>
          </w:tcPr>
          <w:p w14:paraId="176661C6" w14:textId="77777777" w:rsidR="00A23885" w:rsidRPr="00A23885" w:rsidRDefault="00A23885" w:rsidP="00A23885">
            <w:pPr>
              <w:spacing w:after="0"/>
              <w:rPr>
                <w:rFonts w:ascii="Trebuchet MS" w:eastAsia="Times New Roman" w:hAnsi="Trebuchet MS" w:cs="Trebuchet MS"/>
                <w:i/>
                <w:iCs/>
                <w:color w:val="000000"/>
                <w:sz w:val="16"/>
                <w:szCs w:val="20"/>
              </w:rPr>
            </w:pPr>
            <w:proofErr w:type="spellStart"/>
            <w:r w:rsidRPr="00A23885">
              <w:rPr>
                <w:rFonts w:ascii="Trebuchet MS" w:eastAsia="Times New Roman" w:hAnsi="Trebuchet MS" w:cs="Trebuchet MS"/>
                <w:i/>
                <w:iCs/>
                <w:color w:val="000000"/>
                <w:sz w:val="16"/>
                <w:szCs w:val="20"/>
              </w:rPr>
              <w:t>Rhinolophus</w:t>
            </w:r>
            <w:proofErr w:type="spellEnd"/>
            <w:r w:rsidRPr="00A23885">
              <w:rPr>
                <w:rFonts w:ascii="Trebuchet MS" w:eastAsia="Times New Roman" w:hAnsi="Trebuchet MS" w:cs="Trebuchet MS"/>
                <w:i/>
                <w:iCs/>
                <w:color w:val="000000"/>
                <w:sz w:val="16"/>
                <w:szCs w:val="20"/>
              </w:rPr>
              <w:t xml:space="preserve"> </w:t>
            </w:r>
            <w:proofErr w:type="spellStart"/>
            <w:r w:rsidRPr="00A23885">
              <w:rPr>
                <w:rFonts w:ascii="Trebuchet MS" w:eastAsia="Times New Roman" w:hAnsi="Trebuchet MS" w:cs="Trebuchet MS"/>
                <w:i/>
                <w:iCs/>
                <w:color w:val="000000"/>
                <w:sz w:val="16"/>
                <w:szCs w:val="20"/>
              </w:rPr>
              <w:t>ferrumequinum</w:t>
            </w:r>
            <w:proofErr w:type="spellEnd"/>
          </w:p>
        </w:tc>
        <w:tc>
          <w:tcPr>
            <w:tcW w:w="848" w:type="dxa"/>
            <w:vAlign w:val="center"/>
          </w:tcPr>
          <w:p w14:paraId="4DC1AACB"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1304</w:t>
            </w:r>
          </w:p>
        </w:tc>
        <w:tc>
          <w:tcPr>
            <w:tcW w:w="1544" w:type="dxa"/>
            <w:vAlign w:val="center"/>
          </w:tcPr>
          <w:p w14:paraId="19C1FAA0"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2 contacts dans les dunes d’</w:t>
            </w:r>
            <w:proofErr w:type="spellStart"/>
            <w:r w:rsidRPr="00A23885">
              <w:rPr>
                <w:rFonts w:ascii="Trebuchet MS" w:eastAsia="Times New Roman" w:hAnsi="Trebuchet MS" w:cs="Trebuchet MS"/>
                <w:iCs/>
                <w:color w:val="000000"/>
                <w:sz w:val="16"/>
                <w:szCs w:val="20"/>
              </w:rPr>
              <w:t>Hatainville</w:t>
            </w:r>
            <w:proofErr w:type="spellEnd"/>
          </w:p>
        </w:tc>
        <w:tc>
          <w:tcPr>
            <w:tcW w:w="3472" w:type="dxa"/>
            <w:vMerge/>
            <w:vAlign w:val="center"/>
          </w:tcPr>
          <w:p w14:paraId="41B88D8A" w14:textId="77777777" w:rsidR="00A23885" w:rsidRPr="00A23885" w:rsidRDefault="00A23885" w:rsidP="00A23885">
            <w:pPr>
              <w:widowControl w:val="0"/>
              <w:autoSpaceDE w:val="0"/>
              <w:autoSpaceDN w:val="0"/>
              <w:adjustRightInd w:val="0"/>
              <w:spacing w:before="40" w:after="80" w:line="200" w:lineRule="exact"/>
              <w:jc w:val="center"/>
              <w:rPr>
                <w:rFonts w:ascii="Trebuchet MS" w:eastAsia="Times New Roman" w:hAnsi="Trebuchet MS" w:cs="Trebuchet MS"/>
                <w:iCs/>
                <w:color w:val="000000"/>
                <w:sz w:val="16"/>
                <w:szCs w:val="20"/>
              </w:rPr>
            </w:pPr>
          </w:p>
        </w:tc>
      </w:tr>
    </w:tbl>
    <w:p w14:paraId="7AF45E73" w14:textId="77777777" w:rsidR="00A23885" w:rsidRPr="00A23885" w:rsidRDefault="00A23885" w:rsidP="00A23885">
      <w:pPr>
        <w:widowControl w:val="0"/>
        <w:autoSpaceDE w:val="0"/>
        <w:autoSpaceDN w:val="0"/>
        <w:adjustRightInd w:val="0"/>
        <w:spacing w:before="60" w:after="80" w:line="280" w:lineRule="atLeast"/>
        <w:jc w:val="both"/>
        <w:rPr>
          <w:rFonts w:ascii="Trebuchet MS" w:eastAsia="Times New Roman" w:hAnsi="Trebuchet MS"/>
          <w:color w:val="000000"/>
          <w:szCs w:val="20"/>
          <w:lang w:eastAsia="fr-FR"/>
        </w:rPr>
      </w:pPr>
    </w:p>
    <w:p w14:paraId="0BD84F53" w14:textId="77777777" w:rsidR="00A23885" w:rsidRPr="00D33E64" w:rsidRDefault="00A23885" w:rsidP="00A23885">
      <w:pPr>
        <w:widowControl w:val="0"/>
        <w:autoSpaceDE w:val="0"/>
        <w:autoSpaceDN w:val="0"/>
        <w:adjustRightInd w:val="0"/>
        <w:spacing w:before="60" w:after="80" w:line="280" w:lineRule="atLeast"/>
        <w:jc w:val="both"/>
        <w:rPr>
          <w:rFonts w:ascii="Times New Roman" w:eastAsia="Times New Roman" w:hAnsi="Times New Roman"/>
          <w:b/>
          <w:color w:val="000000"/>
          <w:lang w:eastAsia="fr-FR"/>
        </w:rPr>
      </w:pPr>
      <w:r w:rsidRPr="00D33E64">
        <w:rPr>
          <w:rFonts w:ascii="Times New Roman" w:eastAsia="Times New Roman" w:hAnsi="Times New Roman"/>
          <w:b/>
          <w:color w:val="000000"/>
          <w:lang w:eastAsia="fr-FR"/>
        </w:rPr>
        <w:t>Le site peut être considéré comme un territoire d’importance majeure pour la conservation du Triton crêté, de par ses effectifs hors du commun et de sa vaste distribution sur le site.</w:t>
      </w:r>
    </w:p>
    <w:p w14:paraId="0467EC36" w14:textId="77777777" w:rsidR="00A23885" w:rsidRPr="00A23885" w:rsidRDefault="00A23885" w:rsidP="00A23885">
      <w:pPr>
        <w:widowControl w:val="0"/>
        <w:autoSpaceDE w:val="0"/>
        <w:autoSpaceDN w:val="0"/>
        <w:adjustRightInd w:val="0"/>
        <w:spacing w:before="60" w:after="80" w:line="280" w:lineRule="atLeast"/>
        <w:jc w:val="both"/>
        <w:rPr>
          <w:rFonts w:ascii="Trebuchet MS" w:eastAsia="Times New Roman" w:hAnsi="Trebuchet MS"/>
          <w:color w:val="000000"/>
          <w:szCs w:val="20"/>
          <w:lang w:eastAsia="fr-FR"/>
        </w:rPr>
      </w:pPr>
      <w:r w:rsidRPr="00A23885">
        <w:rPr>
          <w:rFonts w:ascii="Trebuchet MS" w:eastAsia="Times New Roman" w:hAnsi="Trebuchet MS"/>
          <w:color w:val="000000"/>
          <w:szCs w:val="20"/>
          <w:lang w:eastAsia="fr-FR"/>
        </w:rPr>
        <w:br w:type="page"/>
      </w:r>
    </w:p>
    <w:p w14:paraId="21DD8AEB" w14:textId="77777777" w:rsidR="00A23885" w:rsidRPr="00A23885" w:rsidRDefault="00A23885" w:rsidP="00A23885">
      <w:pPr>
        <w:widowControl w:val="0"/>
        <w:autoSpaceDE w:val="0"/>
        <w:autoSpaceDN w:val="0"/>
        <w:adjustRightInd w:val="0"/>
        <w:spacing w:before="60" w:after="80" w:line="280" w:lineRule="atLeast"/>
        <w:jc w:val="both"/>
        <w:rPr>
          <w:rFonts w:ascii="Trebuchet MS" w:eastAsia="Times New Roman" w:hAnsi="Trebuchet MS"/>
          <w:color w:val="000000"/>
          <w:szCs w:val="20"/>
          <w:lang w:eastAsia="fr-FR"/>
        </w:rPr>
        <w:sectPr w:rsidR="00A23885" w:rsidRPr="00A23885" w:rsidSect="00D33E64">
          <w:type w:val="continuous"/>
          <w:pgSz w:w="11907" w:h="16839" w:code="9"/>
          <w:pgMar w:top="1418" w:right="1134" w:bottom="1418" w:left="1134" w:header="709" w:footer="709" w:gutter="0"/>
          <w:cols w:space="708"/>
          <w:docGrid w:linePitch="360"/>
        </w:sectPr>
      </w:pPr>
    </w:p>
    <w:tbl>
      <w:tblPr>
        <w:tblpPr w:leftFromText="141" w:rightFromText="141" w:horzAnchor="margin" w:tblpY="1125"/>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701"/>
        <w:gridCol w:w="1417"/>
        <w:gridCol w:w="1276"/>
        <w:gridCol w:w="1701"/>
        <w:gridCol w:w="1843"/>
        <w:gridCol w:w="1701"/>
        <w:gridCol w:w="2551"/>
      </w:tblGrid>
      <w:tr w:rsidR="00A23885" w:rsidRPr="00A23885" w14:paraId="346F6F24" w14:textId="77777777" w:rsidTr="008D0B61">
        <w:trPr>
          <w:trHeight w:val="470"/>
        </w:trPr>
        <w:tc>
          <w:tcPr>
            <w:tcW w:w="14879" w:type="dxa"/>
            <w:gridSpan w:val="9"/>
          </w:tcPr>
          <w:p w14:paraId="4B270ECB" w14:textId="4B41C287" w:rsidR="00A23885" w:rsidRPr="00A23885" w:rsidRDefault="00A23885" w:rsidP="005034C6">
            <w:pPr>
              <w:widowControl w:val="0"/>
              <w:shd w:val="solid" w:color="7F7F7F" w:fill="808080"/>
              <w:autoSpaceDE w:val="0"/>
              <w:autoSpaceDN w:val="0"/>
              <w:adjustRightInd w:val="0"/>
              <w:spacing w:after="0" w:line="80" w:lineRule="atLeast"/>
              <w:contextualSpacing/>
              <w:jc w:val="center"/>
              <w:rPr>
                <w:rFonts w:ascii="Trebuchet MS" w:eastAsia="Times New Roman" w:hAnsi="Trebuchet MS" w:cs="LiberationSans"/>
                <w:b/>
                <w:color w:val="FFFFFF"/>
                <w:szCs w:val="18"/>
              </w:rPr>
            </w:pPr>
            <w:bookmarkStart w:id="36" w:name="_Toc403742970"/>
            <w:bookmarkStart w:id="37" w:name="_Toc380163708"/>
            <w:r w:rsidRPr="00A23885">
              <w:rPr>
                <w:rFonts w:ascii="Trebuchet MS" w:eastAsia="Times New Roman" w:hAnsi="Trebuchet MS" w:cs="LiberationSans"/>
                <w:b/>
                <w:color w:val="FFFFFF"/>
                <w:szCs w:val="18"/>
              </w:rPr>
              <w:lastRenderedPageBreak/>
              <w:t xml:space="preserve">Bilan </w:t>
            </w:r>
            <w:r w:rsidR="005034C6">
              <w:rPr>
                <w:rFonts w:ascii="Trebuchet MS" w:eastAsia="Times New Roman" w:hAnsi="Trebuchet MS" w:cs="LiberationSans"/>
                <w:b/>
                <w:color w:val="FFFFFF"/>
                <w:szCs w:val="18"/>
              </w:rPr>
              <w:t>des espèces faunistiques</w:t>
            </w:r>
            <w:r w:rsidRPr="00A23885">
              <w:rPr>
                <w:rFonts w:ascii="Trebuchet MS" w:eastAsia="Times New Roman" w:hAnsi="Trebuchet MS" w:cs="LiberationSans"/>
                <w:b/>
                <w:color w:val="FFFFFF"/>
                <w:szCs w:val="18"/>
              </w:rPr>
              <w:t xml:space="preserve"> par entité et à l’échelle </w:t>
            </w:r>
            <w:proofErr w:type="spellStart"/>
            <w:r w:rsidRPr="00A23885">
              <w:rPr>
                <w:rFonts w:ascii="Trebuchet MS" w:eastAsia="Times New Roman" w:hAnsi="Trebuchet MS" w:cs="LiberationSans"/>
                <w:b/>
                <w:color w:val="FFFFFF"/>
                <w:szCs w:val="18"/>
              </w:rPr>
              <w:t>suprasite</w:t>
            </w:r>
            <w:bookmarkEnd w:id="36"/>
            <w:proofErr w:type="spellEnd"/>
          </w:p>
        </w:tc>
      </w:tr>
      <w:tr w:rsidR="00A23885" w:rsidRPr="00A23885" w14:paraId="24A8FBF7" w14:textId="77777777" w:rsidTr="000B2968">
        <w:trPr>
          <w:trHeight w:val="782"/>
        </w:trPr>
        <w:tc>
          <w:tcPr>
            <w:tcW w:w="1413" w:type="dxa"/>
            <w:shd w:val="clear" w:color="auto" w:fill="FFFFFF" w:themeFill="background1"/>
            <w:vAlign w:val="center"/>
          </w:tcPr>
          <w:p w14:paraId="32079969" w14:textId="77777777" w:rsidR="00A23885" w:rsidRPr="008D0B61"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8D0B61">
              <w:rPr>
                <w:rFonts w:ascii="Trebuchet MS" w:eastAsia="Times New Roman" w:hAnsi="Trebuchet MS" w:cs="Trebuchet MS"/>
                <w:b/>
                <w:bCs/>
                <w:i/>
                <w:iCs/>
                <w:color w:val="221E1F"/>
                <w:sz w:val="18"/>
                <w:szCs w:val="18"/>
              </w:rPr>
              <w:t>Thématique</w:t>
            </w:r>
          </w:p>
        </w:tc>
        <w:tc>
          <w:tcPr>
            <w:tcW w:w="1276" w:type="dxa"/>
            <w:shd w:val="clear" w:color="auto" w:fill="FFFFFF" w:themeFill="background1"/>
            <w:vAlign w:val="center"/>
          </w:tcPr>
          <w:p w14:paraId="6895291C"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Vertes fosses- Cap du Rozel</w:t>
            </w:r>
          </w:p>
        </w:tc>
        <w:tc>
          <w:tcPr>
            <w:tcW w:w="1701" w:type="dxa"/>
            <w:shd w:val="clear" w:color="auto" w:fill="FFFFFF" w:themeFill="background1"/>
            <w:vAlign w:val="center"/>
          </w:tcPr>
          <w:p w14:paraId="3D56FA74"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Dunes d’</w:t>
            </w:r>
            <w:proofErr w:type="spellStart"/>
            <w:r w:rsidRPr="00A23885">
              <w:rPr>
                <w:rFonts w:ascii="Trebuchet MS" w:eastAsia="Times New Roman" w:hAnsi="Trebuchet MS" w:cs="Trebuchet MS"/>
                <w:b/>
                <w:bCs/>
                <w:i/>
                <w:iCs/>
                <w:color w:val="221E1F"/>
                <w:sz w:val="18"/>
                <w:szCs w:val="18"/>
              </w:rPr>
              <w:t>Hatainville</w:t>
            </w:r>
            <w:proofErr w:type="spellEnd"/>
          </w:p>
        </w:tc>
        <w:tc>
          <w:tcPr>
            <w:tcW w:w="1417" w:type="dxa"/>
            <w:shd w:val="clear" w:color="auto" w:fill="FFFFFF" w:themeFill="background1"/>
            <w:vAlign w:val="center"/>
          </w:tcPr>
          <w:p w14:paraId="4CD30177" w14:textId="543A4EA4" w:rsidR="00A23885" w:rsidRPr="00A23885" w:rsidRDefault="0092159E"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ENS du cap de Carteret</w:t>
            </w:r>
          </w:p>
        </w:tc>
        <w:tc>
          <w:tcPr>
            <w:tcW w:w="1276" w:type="dxa"/>
            <w:shd w:val="clear" w:color="auto" w:fill="FFFFFF" w:themeFill="background1"/>
            <w:vAlign w:val="center"/>
          </w:tcPr>
          <w:p w14:paraId="55EC1D74" w14:textId="7675F2B1" w:rsidR="00A23885" w:rsidRPr="00A23885" w:rsidRDefault="0092159E"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ENS dunes de Portbail / St G. de la Rivière</w:t>
            </w:r>
          </w:p>
        </w:tc>
        <w:tc>
          <w:tcPr>
            <w:tcW w:w="1701" w:type="dxa"/>
            <w:shd w:val="clear" w:color="auto" w:fill="FFFFFF" w:themeFill="background1"/>
            <w:vAlign w:val="center"/>
          </w:tcPr>
          <w:p w14:paraId="5E32C235" w14:textId="4A5E5120" w:rsidR="00A23885" w:rsidRPr="00A23885" w:rsidRDefault="0092159E"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Dunes de Lindbergh – Havre de Portbail</w:t>
            </w:r>
            <w:r w:rsidR="00A23885" w:rsidRPr="00A23885">
              <w:rPr>
                <w:rFonts w:ascii="Trebuchet MS" w:eastAsia="Times New Roman" w:hAnsi="Trebuchet MS" w:cs="Trebuchet MS"/>
                <w:b/>
                <w:bCs/>
                <w:i/>
                <w:iCs/>
                <w:color w:val="221E1F"/>
                <w:sz w:val="18"/>
                <w:szCs w:val="18"/>
              </w:rPr>
              <w:t>)</w:t>
            </w:r>
          </w:p>
        </w:tc>
        <w:tc>
          <w:tcPr>
            <w:tcW w:w="1843" w:type="dxa"/>
            <w:shd w:val="clear" w:color="auto" w:fill="FFFFFF" w:themeFill="background1"/>
            <w:vAlign w:val="center"/>
          </w:tcPr>
          <w:p w14:paraId="5C5147A4" w14:textId="297A5E29" w:rsidR="00A23885" w:rsidRPr="00A23885" w:rsidRDefault="0092159E"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Havre de Surville</w:t>
            </w:r>
          </w:p>
        </w:tc>
        <w:tc>
          <w:tcPr>
            <w:tcW w:w="1701" w:type="dxa"/>
            <w:shd w:val="clear" w:color="auto" w:fill="FFFFFF" w:themeFill="background1"/>
            <w:vAlign w:val="center"/>
          </w:tcPr>
          <w:p w14:paraId="353636FF" w14:textId="3AA98AA8" w:rsidR="00A23885" w:rsidRPr="00A23885" w:rsidRDefault="0092159E"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Havre de Lessay (nord</w:t>
            </w:r>
            <w:r w:rsidR="0024029E">
              <w:rPr>
                <w:rFonts w:ascii="Trebuchet MS" w:eastAsia="Times New Roman" w:hAnsi="Trebuchet MS" w:cs="Trebuchet MS"/>
                <w:b/>
                <w:bCs/>
                <w:i/>
                <w:iCs/>
                <w:color w:val="221E1F"/>
                <w:sz w:val="18"/>
                <w:szCs w:val="18"/>
              </w:rPr>
              <w:t>)</w:t>
            </w:r>
          </w:p>
        </w:tc>
        <w:tc>
          <w:tcPr>
            <w:tcW w:w="2551" w:type="dxa"/>
            <w:shd w:val="clear" w:color="auto" w:fill="FFFFFF" w:themeFill="background1"/>
            <w:vAlign w:val="center"/>
          </w:tcPr>
          <w:p w14:paraId="7BE894FF" w14:textId="77777777" w:rsidR="00A23885" w:rsidRPr="00A23885" w:rsidRDefault="00A23885" w:rsidP="00A23885">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8"/>
                <w:szCs w:val="18"/>
              </w:rPr>
            </w:pPr>
            <w:r w:rsidRPr="00A23885">
              <w:rPr>
                <w:rFonts w:ascii="Trebuchet MS" w:eastAsia="Times New Roman" w:hAnsi="Trebuchet MS" w:cs="Trebuchet MS"/>
                <w:b/>
                <w:bCs/>
                <w:i/>
                <w:iCs/>
                <w:color w:val="221E1F"/>
                <w:sz w:val="18"/>
                <w:szCs w:val="18"/>
              </w:rPr>
              <w:t xml:space="preserve">Echelle </w:t>
            </w:r>
            <w:proofErr w:type="spellStart"/>
            <w:r w:rsidRPr="00A23885">
              <w:rPr>
                <w:rFonts w:ascii="Trebuchet MS" w:eastAsia="Times New Roman" w:hAnsi="Trebuchet MS" w:cs="Trebuchet MS"/>
                <w:b/>
                <w:bCs/>
                <w:i/>
                <w:iCs/>
                <w:color w:val="221E1F"/>
                <w:sz w:val="18"/>
                <w:szCs w:val="18"/>
              </w:rPr>
              <w:t>suprasite</w:t>
            </w:r>
            <w:proofErr w:type="spellEnd"/>
          </w:p>
        </w:tc>
      </w:tr>
    </w:tbl>
    <w:p w14:paraId="01D6F9FE" w14:textId="77777777" w:rsidR="00A23885" w:rsidRPr="000D4173" w:rsidRDefault="00A23885" w:rsidP="000B2968">
      <w:pPr>
        <w:widowControl w:val="0"/>
        <w:pBdr>
          <w:bottom w:val="single" w:sz="4" w:space="1" w:color="808080"/>
        </w:pBdr>
        <w:tabs>
          <w:tab w:val="left" w:pos="851"/>
        </w:tabs>
        <w:autoSpaceDE w:val="0"/>
        <w:autoSpaceDN w:val="0"/>
        <w:adjustRightInd w:val="0"/>
        <w:spacing w:before="100" w:beforeAutospacing="1" w:after="0"/>
        <w:outlineLvl w:val="2"/>
        <w:rPr>
          <w:rFonts w:ascii="Trebuchet MS" w:eastAsia="Times New Roman" w:hAnsi="Trebuchet MS"/>
          <w:noProof/>
          <w:color w:val="221E1F"/>
          <w:sz w:val="32"/>
          <w:szCs w:val="32"/>
          <w:lang w:eastAsia="fr-FR"/>
        </w:rPr>
      </w:pPr>
      <w:r w:rsidRPr="000D4173">
        <w:rPr>
          <w:rFonts w:ascii="Trebuchet MS" w:eastAsia="Times New Roman" w:hAnsi="Trebuchet MS"/>
          <w:noProof/>
          <w:color w:val="221E1F"/>
          <w:sz w:val="32"/>
          <w:szCs w:val="32"/>
          <w:lang w:eastAsia="fr-FR"/>
        </w:rPr>
        <w:t>Spécificités par secteur et échelle suprasite</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560"/>
        <w:gridCol w:w="1701"/>
        <w:gridCol w:w="1276"/>
        <w:gridCol w:w="1276"/>
        <w:gridCol w:w="1842"/>
        <w:gridCol w:w="1843"/>
        <w:gridCol w:w="1559"/>
        <w:gridCol w:w="2410"/>
      </w:tblGrid>
      <w:tr w:rsidR="000B2968" w:rsidRPr="00A23885" w14:paraId="0F725C3B" w14:textId="77777777" w:rsidTr="001E165D">
        <w:trPr>
          <w:trHeight w:val="528"/>
        </w:trPr>
        <w:tc>
          <w:tcPr>
            <w:tcW w:w="1412" w:type="dxa"/>
            <w:vMerge w:val="restart"/>
            <w:shd w:val="clear" w:color="auto" w:fill="DAEEF3" w:themeFill="accent5" w:themeFillTint="33"/>
            <w:vAlign w:val="center"/>
          </w:tcPr>
          <w:p w14:paraId="2F412EC9" w14:textId="4732FF04" w:rsidR="000B2968" w:rsidRPr="008D0B61" w:rsidRDefault="000B2968" w:rsidP="00A23885">
            <w:pPr>
              <w:widowControl w:val="0"/>
              <w:autoSpaceDE w:val="0"/>
              <w:autoSpaceDN w:val="0"/>
              <w:adjustRightInd w:val="0"/>
              <w:spacing w:before="40" w:after="80" w:line="200" w:lineRule="exact"/>
              <w:rPr>
                <w:rFonts w:ascii="Trebuchet MS" w:eastAsia="Times New Roman" w:hAnsi="Trebuchet MS" w:cs="Trebuchet MS"/>
                <w:b/>
                <w:iCs/>
                <w:color w:val="000000"/>
                <w:sz w:val="18"/>
                <w:szCs w:val="20"/>
              </w:rPr>
            </w:pPr>
            <w:r w:rsidRPr="008D0B61">
              <w:rPr>
                <w:rFonts w:ascii="Trebuchet MS" w:eastAsia="Times New Roman" w:hAnsi="Trebuchet MS" w:cs="Trebuchet MS"/>
                <w:b/>
                <w:iCs/>
                <w:color w:val="000000"/>
                <w:sz w:val="18"/>
                <w:szCs w:val="20"/>
              </w:rPr>
              <w:t xml:space="preserve">Faune : </w:t>
            </w:r>
          </w:p>
          <w:p w14:paraId="49D624C1" w14:textId="7779B7CE" w:rsidR="000B2968" w:rsidRPr="008D0B61" w:rsidRDefault="000B2968" w:rsidP="000B2968">
            <w:pPr>
              <w:widowControl w:val="0"/>
              <w:numPr>
                <w:ilvl w:val="0"/>
                <w:numId w:val="24"/>
              </w:numPr>
              <w:tabs>
                <w:tab w:val="left" w:pos="270"/>
              </w:tabs>
              <w:autoSpaceDE w:val="0"/>
              <w:autoSpaceDN w:val="0"/>
              <w:adjustRightInd w:val="0"/>
              <w:spacing w:before="60" w:after="60" w:line="160" w:lineRule="atLeast"/>
              <w:ind w:left="0" w:right="-113" w:firstLine="0"/>
              <w:jc w:val="both"/>
              <w:rPr>
                <w:rFonts w:ascii="Trebuchet MS" w:eastAsia="Times New Roman" w:hAnsi="Trebuchet MS"/>
                <w:color w:val="000000"/>
                <w:sz w:val="16"/>
                <w:szCs w:val="20"/>
              </w:rPr>
            </w:pPr>
            <w:r w:rsidRPr="008D0B61">
              <w:rPr>
                <w:rFonts w:ascii="Trebuchet MS" w:eastAsia="Times New Roman" w:hAnsi="Trebuchet MS"/>
                <w:color w:val="000000"/>
                <w:sz w:val="16"/>
                <w:szCs w:val="20"/>
              </w:rPr>
              <w:t>Invertébrés</w:t>
            </w:r>
            <w:r>
              <w:rPr>
                <w:rFonts w:ascii="Trebuchet MS" w:eastAsia="Times New Roman" w:hAnsi="Trebuchet MS"/>
                <w:color w:val="000000"/>
                <w:sz w:val="16"/>
                <w:szCs w:val="20"/>
              </w:rPr>
              <w:t> : crustacés, gastéropodes, Odonates, Orthoptères, Hétéroptères</w:t>
            </w:r>
          </w:p>
        </w:tc>
        <w:tc>
          <w:tcPr>
            <w:tcW w:w="1560" w:type="dxa"/>
            <w:shd w:val="clear" w:color="auto" w:fill="DAEEF3" w:themeFill="accent5" w:themeFillTint="33"/>
            <w:vAlign w:val="center"/>
          </w:tcPr>
          <w:p w14:paraId="374CDBAD" w14:textId="0193BBC1" w:rsidR="000B2968" w:rsidRPr="008D0B61" w:rsidRDefault="000B2968" w:rsidP="00C91B34">
            <w:pPr>
              <w:spacing w:after="0"/>
              <w:jc w:val="center"/>
              <w:rPr>
                <w:rFonts w:ascii="Trebuchet MS" w:eastAsia="Times New Roman" w:hAnsi="Trebuchet MS" w:cs="Trebuchet MS"/>
                <w:iCs/>
                <w:color w:val="FF0000"/>
                <w:sz w:val="16"/>
                <w:szCs w:val="16"/>
              </w:rPr>
            </w:pPr>
          </w:p>
        </w:tc>
        <w:tc>
          <w:tcPr>
            <w:tcW w:w="1701" w:type="dxa"/>
            <w:shd w:val="clear" w:color="auto" w:fill="DAEEF3" w:themeFill="accent5" w:themeFillTint="33"/>
            <w:vAlign w:val="center"/>
          </w:tcPr>
          <w:p w14:paraId="1A945457" w14:textId="0B64AAE8" w:rsidR="000B2968" w:rsidRPr="008D0B61" w:rsidRDefault="000B2968" w:rsidP="0075419C">
            <w:pPr>
              <w:spacing w:after="0"/>
              <w:jc w:val="center"/>
              <w:rPr>
                <w:rFonts w:ascii="Trebuchet MS" w:eastAsia="Times New Roman" w:hAnsi="Trebuchet MS" w:cs="Trebuchet MS"/>
                <w:iCs/>
                <w:color w:val="FF0000"/>
                <w:sz w:val="16"/>
                <w:szCs w:val="16"/>
              </w:rPr>
            </w:pPr>
          </w:p>
        </w:tc>
        <w:tc>
          <w:tcPr>
            <w:tcW w:w="1276" w:type="dxa"/>
            <w:shd w:val="clear" w:color="auto" w:fill="DAEEF3" w:themeFill="accent5" w:themeFillTint="33"/>
            <w:vAlign w:val="center"/>
          </w:tcPr>
          <w:p w14:paraId="477454F0" w14:textId="46D04A75" w:rsidR="000B2968" w:rsidRPr="008D0B61" w:rsidRDefault="000B2968" w:rsidP="00A23885">
            <w:pPr>
              <w:spacing w:after="0"/>
              <w:jc w:val="center"/>
              <w:rPr>
                <w:rFonts w:ascii="Trebuchet MS" w:eastAsia="Times New Roman" w:hAnsi="Trebuchet MS" w:cs="Trebuchet MS"/>
                <w:iCs/>
                <w:sz w:val="16"/>
                <w:szCs w:val="16"/>
              </w:rPr>
            </w:pPr>
          </w:p>
        </w:tc>
        <w:tc>
          <w:tcPr>
            <w:tcW w:w="1276" w:type="dxa"/>
            <w:shd w:val="clear" w:color="auto" w:fill="DAEEF3" w:themeFill="accent5" w:themeFillTint="33"/>
            <w:vAlign w:val="center"/>
          </w:tcPr>
          <w:p w14:paraId="54EB5207" w14:textId="3FC54F95" w:rsidR="000B2968" w:rsidRPr="008D0B61" w:rsidRDefault="000B2968" w:rsidP="00A23885">
            <w:pPr>
              <w:spacing w:after="0"/>
              <w:jc w:val="center"/>
              <w:rPr>
                <w:rFonts w:ascii="Trebuchet MS" w:eastAsia="Times New Roman" w:hAnsi="Trebuchet MS" w:cs="Trebuchet MS"/>
                <w:iCs/>
                <w:sz w:val="16"/>
                <w:szCs w:val="16"/>
              </w:rPr>
            </w:pPr>
          </w:p>
        </w:tc>
        <w:tc>
          <w:tcPr>
            <w:tcW w:w="1842" w:type="dxa"/>
            <w:shd w:val="clear" w:color="auto" w:fill="DAEEF3" w:themeFill="accent5" w:themeFillTint="33"/>
            <w:vAlign w:val="center"/>
          </w:tcPr>
          <w:p w14:paraId="62B6C463" w14:textId="5986FC9A" w:rsidR="000B2968" w:rsidRPr="008D0B61" w:rsidRDefault="000B2968" w:rsidP="00F7595A">
            <w:pPr>
              <w:spacing w:after="0"/>
              <w:jc w:val="center"/>
              <w:rPr>
                <w:rFonts w:ascii="Trebuchet MS" w:eastAsia="Times New Roman" w:hAnsi="Trebuchet MS" w:cs="Trebuchet MS"/>
                <w:iCs/>
                <w:color w:val="FF0000"/>
                <w:sz w:val="16"/>
                <w:szCs w:val="16"/>
              </w:rPr>
            </w:pPr>
          </w:p>
        </w:tc>
        <w:tc>
          <w:tcPr>
            <w:tcW w:w="1843" w:type="dxa"/>
            <w:shd w:val="clear" w:color="auto" w:fill="DAEEF3" w:themeFill="accent5" w:themeFillTint="33"/>
            <w:vAlign w:val="center"/>
          </w:tcPr>
          <w:p w14:paraId="1898EEBF" w14:textId="0F8AE23F" w:rsidR="000B2968" w:rsidRPr="008D0B61" w:rsidRDefault="000B2968" w:rsidP="00F7595A">
            <w:pPr>
              <w:spacing w:after="0"/>
              <w:jc w:val="center"/>
              <w:rPr>
                <w:rFonts w:ascii="Trebuchet MS" w:eastAsia="Times New Roman" w:hAnsi="Trebuchet MS" w:cs="Trebuchet MS"/>
                <w:iCs/>
                <w:color w:val="FF0000"/>
                <w:sz w:val="16"/>
                <w:szCs w:val="16"/>
              </w:rPr>
            </w:pPr>
            <w:r>
              <w:rPr>
                <w:rFonts w:ascii="Trebuchet MS" w:eastAsia="Times New Roman" w:hAnsi="Trebuchet MS" w:cs="Trebuchet MS"/>
                <w:iCs/>
                <w:sz w:val="16"/>
                <w:szCs w:val="16"/>
              </w:rPr>
              <w:t>15 espèces de Crustacés malacostracés, dont 6 patrimoniales</w:t>
            </w:r>
          </w:p>
        </w:tc>
        <w:tc>
          <w:tcPr>
            <w:tcW w:w="1559" w:type="dxa"/>
            <w:shd w:val="clear" w:color="auto" w:fill="DAEEF3" w:themeFill="accent5" w:themeFillTint="33"/>
            <w:vAlign w:val="center"/>
          </w:tcPr>
          <w:p w14:paraId="3E0BD4A0" w14:textId="5E163991" w:rsidR="000B2968" w:rsidRPr="008D0B61" w:rsidRDefault="000B2968" w:rsidP="0075419C">
            <w:pPr>
              <w:spacing w:after="0"/>
              <w:jc w:val="center"/>
              <w:rPr>
                <w:rFonts w:ascii="Trebuchet MS" w:eastAsia="Times New Roman" w:hAnsi="Trebuchet MS" w:cs="Trebuchet MS"/>
                <w:iCs/>
                <w:sz w:val="16"/>
                <w:szCs w:val="16"/>
              </w:rPr>
            </w:pPr>
          </w:p>
        </w:tc>
        <w:tc>
          <w:tcPr>
            <w:tcW w:w="2410" w:type="dxa"/>
            <w:shd w:val="clear" w:color="auto" w:fill="DAEEF3" w:themeFill="accent5" w:themeFillTint="33"/>
            <w:vAlign w:val="center"/>
          </w:tcPr>
          <w:p w14:paraId="66E8E3A7" w14:textId="188E0D80" w:rsidR="000B2968" w:rsidRPr="00A23885" w:rsidRDefault="000B2968" w:rsidP="00F7595A">
            <w:pPr>
              <w:spacing w:after="0"/>
              <w:jc w:val="center"/>
              <w:rPr>
                <w:rFonts w:ascii="Trebuchet MS" w:eastAsia="Times New Roman" w:hAnsi="Trebuchet MS" w:cs="Trebuchet MS"/>
                <w:iCs/>
                <w:color w:val="000000"/>
                <w:sz w:val="16"/>
                <w:szCs w:val="16"/>
              </w:rPr>
            </w:pPr>
          </w:p>
        </w:tc>
      </w:tr>
      <w:tr w:rsidR="000B2968" w:rsidRPr="00A23885" w14:paraId="1463373E" w14:textId="77777777" w:rsidTr="001E165D">
        <w:trPr>
          <w:trHeight w:val="558"/>
        </w:trPr>
        <w:tc>
          <w:tcPr>
            <w:tcW w:w="1412" w:type="dxa"/>
            <w:vMerge/>
            <w:shd w:val="clear" w:color="auto" w:fill="DAEEF3" w:themeFill="accent5" w:themeFillTint="33"/>
            <w:vAlign w:val="center"/>
          </w:tcPr>
          <w:p w14:paraId="6F55C0AA" w14:textId="77777777" w:rsidR="000B2968" w:rsidRPr="00A23885" w:rsidRDefault="000B2968" w:rsidP="00A23885">
            <w:pPr>
              <w:widowControl w:val="0"/>
              <w:autoSpaceDE w:val="0"/>
              <w:autoSpaceDN w:val="0"/>
              <w:adjustRightInd w:val="0"/>
              <w:spacing w:before="40" w:after="80" w:line="200" w:lineRule="exact"/>
              <w:rPr>
                <w:rFonts w:ascii="Trebuchet MS" w:eastAsia="Times New Roman" w:hAnsi="Trebuchet MS" w:cs="Trebuchet MS"/>
                <w:b/>
                <w:iCs/>
                <w:color w:val="000000"/>
                <w:sz w:val="18"/>
                <w:szCs w:val="20"/>
              </w:rPr>
            </w:pPr>
          </w:p>
        </w:tc>
        <w:tc>
          <w:tcPr>
            <w:tcW w:w="1560" w:type="dxa"/>
            <w:shd w:val="clear" w:color="auto" w:fill="DAEEF3" w:themeFill="accent5" w:themeFillTint="33"/>
            <w:vAlign w:val="center"/>
          </w:tcPr>
          <w:p w14:paraId="47CD32B1" w14:textId="77777777" w:rsidR="000B2968" w:rsidRDefault="000B2968" w:rsidP="00A23885">
            <w:pPr>
              <w:spacing w:after="0"/>
              <w:jc w:val="center"/>
              <w:rPr>
                <w:rFonts w:ascii="Trebuchet MS" w:eastAsia="Times New Roman" w:hAnsi="Trebuchet MS" w:cs="Trebuchet MS"/>
                <w:iCs/>
                <w:sz w:val="16"/>
                <w:szCs w:val="16"/>
              </w:rPr>
            </w:pPr>
          </w:p>
        </w:tc>
        <w:tc>
          <w:tcPr>
            <w:tcW w:w="1701" w:type="dxa"/>
            <w:shd w:val="clear" w:color="auto" w:fill="DAEEF3" w:themeFill="accent5" w:themeFillTint="33"/>
            <w:vAlign w:val="center"/>
          </w:tcPr>
          <w:p w14:paraId="261E90BC" w14:textId="28C41C99" w:rsidR="000B2968" w:rsidRPr="0075419C" w:rsidRDefault="000B2968" w:rsidP="00564B44">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 xml:space="preserve">Au moins 15 espèces, dont 7 patrimoniales, parmi lesquelles 1 rare : </w:t>
            </w:r>
            <w:proofErr w:type="spellStart"/>
            <w:r w:rsidRPr="00731B96">
              <w:rPr>
                <w:rFonts w:ascii="Trebuchet MS" w:eastAsia="Times New Roman" w:hAnsi="Trebuchet MS" w:cs="Trebuchet MS"/>
                <w:i/>
                <w:iCs/>
                <w:sz w:val="16"/>
                <w:szCs w:val="16"/>
              </w:rPr>
              <w:t>Pomatias</w:t>
            </w:r>
            <w:proofErr w:type="spellEnd"/>
            <w:r w:rsidRPr="00731B96">
              <w:rPr>
                <w:rFonts w:ascii="Trebuchet MS" w:eastAsia="Times New Roman" w:hAnsi="Trebuchet MS" w:cs="Trebuchet MS"/>
                <w:i/>
                <w:iCs/>
                <w:sz w:val="16"/>
                <w:szCs w:val="16"/>
              </w:rPr>
              <w:t xml:space="preserve"> elegans</w:t>
            </w:r>
          </w:p>
        </w:tc>
        <w:tc>
          <w:tcPr>
            <w:tcW w:w="1276" w:type="dxa"/>
            <w:shd w:val="clear" w:color="auto" w:fill="DAEEF3" w:themeFill="accent5" w:themeFillTint="33"/>
            <w:vAlign w:val="center"/>
          </w:tcPr>
          <w:p w14:paraId="7DA34D5E" w14:textId="4F2C4F52" w:rsidR="000B2968" w:rsidRDefault="000B2968"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 xml:space="preserve">2 espèces rares : </w:t>
            </w:r>
            <w:proofErr w:type="spellStart"/>
            <w:r w:rsidRPr="00731B96">
              <w:rPr>
                <w:rFonts w:ascii="Trebuchet MS" w:eastAsia="Times New Roman" w:hAnsi="Trebuchet MS" w:cs="Trebuchet MS"/>
                <w:i/>
                <w:iCs/>
                <w:sz w:val="16"/>
                <w:szCs w:val="16"/>
              </w:rPr>
              <w:t>Pomatias</w:t>
            </w:r>
            <w:proofErr w:type="spellEnd"/>
            <w:r w:rsidRPr="00731B96">
              <w:rPr>
                <w:rFonts w:ascii="Trebuchet MS" w:eastAsia="Times New Roman" w:hAnsi="Trebuchet MS" w:cs="Trebuchet MS"/>
                <w:i/>
                <w:iCs/>
                <w:sz w:val="16"/>
                <w:szCs w:val="16"/>
              </w:rPr>
              <w:t xml:space="preserve"> elegans</w:t>
            </w:r>
            <w:r>
              <w:rPr>
                <w:rFonts w:ascii="Trebuchet MS" w:eastAsia="Times New Roman" w:hAnsi="Trebuchet MS" w:cs="Trebuchet MS"/>
                <w:i/>
                <w:iCs/>
                <w:sz w:val="16"/>
                <w:szCs w:val="16"/>
              </w:rPr>
              <w:t xml:space="preserve"> </w:t>
            </w:r>
            <w:r w:rsidRPr="00F13AF5">
              <w:rPr>
                <w:rFonts w:ascii="Trebuchet MS" w:eastAsia="Times New Roman" w:hAnsi="Trebuchet MS" w:cs="Trebuchet MS"/>
                <w:iCs/>
                <w:sz w:val="16"/>
                <w:szCs w:val="16"/>
              </w:rPr>
              <w:t xml:space="preserve">et </w:t>
            </w:r>
            <w:proofErr w:type="spellStart"/>
            <w:r>
              <w:rPr>
                <w:rFonts w:ascii="Trebuchet MS" w:eastAsia="Times New Roman" w:hAnsi="Trebuchet MS" w:cs="Trebuchet MS"/>
                <w:i/>
                <w:iCs/>
                <w:sz w:val="16"/>
                <w:szCs w:val="16"/>
              </w:rPr>
              <w:t>Platyarthrus</w:t>
            </w:r>
            <w:proofErr w:type="spellEnd"/>
            <w:r>
              <w:rPr>
                <w:rFonts w:ascii="Trebuchet MS" w:eastAsia="Times New Roman" w:hAnsi="Trebuchet MS" w:cs="Trebuchet MS"/>
                <w:i/>
                <w:iCs/>
                <w:sz w:val="16"/>
                <w:szCs w:val="16"/>
              </w:rPr>
              <w:t xml:space="preserve"> </w:t>
            </w:r>
            <w:proofErr w:type="spellStart"/>
            <w:r>
              <w:rPr>
                <w:rFonts w:ascii="Trebuchet MS" w:eastAsia="Times New Roman" w:hAnsi="Trebuchet MS" w:cs="Trebuchet MS"/>
                <w:i/>
                <w:iCs/>
                <w:sz w:val="16"/>
                <w:szCs w:val="16"/>
              </w:rPr>
              <w:t>hoffmannseggi</w:t>
            </w:r>
            <w:proofErr w:type="spellEnd"/>
          </w:p>
        </w:tc>
        <w:tc>
          <w:tcPr>
            <w:tcW w:w="1276" w:type="dxa"/>
            <w:shd w:val="clear" w:color="auto" w:fill="DAEEF3" w:themeFill="accent5" w:themeFillTint="33"/>
            <w:vAlign w:val="center"/>
          </w:tcPr>
          <w:p w14:paraId="7CDBFD84" w14:textId="79361DAA" w:rsidR="000B2968" w:rsidRPr="0075419C" w:rsidRDefault="000B2968"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9 espèces de mollusques</w:t>
            </w:r>
          </w:p>
        </w:tc>
        <w:tc>
          <w:tcPr>
            <w:tcW w:w="1842" w:type="dxa"/>
            <w:shd w:val="clear" w:color="auto" w:fill="DAEEF3" w:themeFill="accent5" w:themeFillTint="33"/>
            <w:vAlign w:val="center"/>
          </w:tcPr>
          <w:p w14:paraId="1E99A039" w14:textId="77777777" w:rsidR="000B2968" w:rsidRPr="0075419C" w:rsidRDefault="000B2968" w:rsidP="00A23885">
            <w:pPr>
              <w:spacing w:after="0"/>
              <w:jc w:val="center"/>
              <w:rPr>
                <w:rFonts w:ascii="Trebuchet MS" w:eastAsia="Times New Roman" w:hAnsi="Trebuchet MS" w:cs="Trebuchet MS"/>
                <w:iCs/>
                <w:sz w:val="16"/>
                <w:szCs w:val="16"/>
              </w:rPr>
            </w:pPr>
          </w:p>
        </w:tc>
        <w:tc>
          <w:tcPr>
            <w:tcW w:w="1843" w:type="dxa"/>
            <w:shd w:val="clear" w:color="auto" w:fill="DAEEF3" w:themeFill="accent5" w:themeFillTint="33"/>
            <w:vAlign w:val="center"/>
          </w:tcPr>
          <w:p w14:paraId="06A47A82" w14:textId="681EB3E4" w:rsidR="000B2968" w:rsidRDefault="000B2968" w:rsidP="005034C6">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31 espèces de Gastéropodes dont 5 patrimoniales</w:t>
            </w:r>
          </w:p>
        </w:tc>
        <w:tc>
          <w:tcPr>
            <w:tcW w:w="1559" w:type="dxa"/>
            <w:shd w:val="clear" w:color="auto" w:fill="DAEEF3" w:themeFill="accent5" w:themeFillTint="33"/>
            <w:vAlign w:val="center"/>
          </w:tcPr>
          <w:p w14:paraId="6EFC91DC" w14:textId="77777777" w:rsidR="000B2968" w:rsidRPr="0075419C" w:rsidRDefault="000B2968" w:rsidP="00A23885">
            <w:pPr>
              <w:spacing w:after="0"/>
              <w:jc w:val="center"/>
              <w:rPr>
                <w:rFonts w:ascii="Trebuchet MS" w:eastAsia="Times New Roman" w:hAnsi="Trebuchet MS" w:cs="Trebuchet MS"/>
                <w:iCs/>
                <w:sz w:val="16"/>
                <w:szCs w:val="16"/>
              </w:rPr>
            </w:pPr>
          </w:p>
        </w:tc>
        <w:tc>
          <w:tcPr>
            <w:tcW w:w="2410" w:type="dxa"/>
            <w:shd w:val="clear" w:color="auto" w:fill="DAEEF3" w:themeFill="accent5" w:themeFillTint="33"/>
            <w:vAlign w:val="center"/>
          </w:tcPr>
          <w:p w14:paraId="6A748D72" w14:textId="77777777" w:rsidR="000B2968" w:rsidRDefault="000B2968" w:rsidP="00A23885">
            <w:pPr>
              <w:spacing w:after="0"/>
              <w:jc w:val="center"/>
              <w:rPr>
                <w:rFonts w:ascii="Trebuchet MS" w:eastAsia="Times New Roman" w:hAnsi="Trebuchet MS" w:cs="Trebuchet MS"/>
                <w:iCs/>
                <w:color w:val="000000"/>
                <w:sz w:val="16"/>
                <w:szCs w:val="16"/>
              </w:rPr>
            </w:pPr>
          </w:p>
        </w:tc>
      </w:tr>
      <w:tr w:rsidR="000B2968" w:rsidRPr="00A23885" w14:paraId="590CA000" w14:textId="77777777" w:rsidTr="001E165D">
        <w:trPr>
          <w:trHeight w:val="558"/>
        </w:trPr>
        <w:tc>
          <w:tcPr>
            <w:tcW w:w="1412" w:type="dxa"/>
            <w:vMerge/>
            <w:shd w:val="clear" w:color="auto" w:fill="DAEEF3" w:themeFill="accent5" w:themeFillTint="33"/>
            <w:vAlign w:val="center"/>
          </w:tcPr>
          <w:p w14:paraId="4EB5B5CE" w14:textId="77777777" w:rsidR="000B2968" w:rsidRPr="00A23885" w:rsidRDefault="000B2968" w:rsidP="00A23885">
            <w:pPr>
              <w:widowControl w:val="0"/>
              <w:autoSpaceDE w:val="0"/>
              <w:autoSpaceDN w:val="0"/>
              <w:adjustRightInd w:val="0"/>
              <w:spacing w:before="40" w:after="80" w:line="200" w:lineRule="exact"/>
              <w:rPr>
                <w:rFonts w:ascii="Trebuchet MS" w:eastAsia="Times New Roman" w:hAnsi="Trebuchet MS" w:cs="Trebuchet MS"/>
                <w:b/>
                <w:iCs/>
                <w:color w:val="000000"/>
                <w:sz w:val="18"/>
                <w:szCs w:val="20"/>
              </w:rPr>
            </w:pPr>
          </w:p>
        </w:tc>
        <w:tc>
          <w:tcPr>
            <w:tcW w:w="1560" w:type="dxa"/>
            <w:shd w:val="clear" w:color="auto" w:fill="DAEEF3" w:themeFill="accent5" w:themeFillTint="33"/>
            <w:vAlign w:val="center"/>
          </w:tcPr>
          <w:p w14:paraId="2C0C81D8" w14:textId="77777777" w:rsidR="000B2968" w:rsidRDefault="000B2968" w:rsidP="00A23885">
            <w:pPr>
              <w:spacing w:after="0"/>
              <w:jc w:val="center"/>
              <w:rPr>
                <w:rFonts w:ascii="Trebuchet MS" w:eastAsia="Times New Roman" w:hAnsi="Trebuchet MS" w:cs="Trebuchet MS"/>
                <w:iCs/>
                <w:sz w:val="16"/>
                <w:szCs w:val="16"/>
              </w:rPr>
            </w:pPr>
          </w:p>
        </w:tc>
        <w:tc>
          <w:tcPr>
            <w:tcW w:w="1701" w:type="dxa"/>
            <w:shd w:val="clear" w:color="auto" w:fill="DAEEF3" w:themeFill="accent5" w:themeFillTint="33"/>
            <w:vAlign w:val="center"/>
          </w:tcPr>
          <w:p w14:paraId="76DE056C" w14:textId="0D5DB98C" w:rsidR="000B2968" w:rsidRPr="0075419C" w:rsidRDefault="000B2968" w:rsidP="0052424A">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8 espèces d’</w:t>
            </w:r>
            <w:r w:rsidRPr="008D0B61">
              <w:rPr>
                <w:rFonts w:ascii="Trebuchet MS" w:eastAsia="Times New Roman" w:hAnsi="Trebuchet MS" w:cs="Trebuchet MS"/>
                <w:iCs/>
                <w:sz w:val="16"/>
                <w:szCs w:val="16"/>
              </w:rPr>
              <w:t>Odonate</w:t>
            </w:r>
            <w:r>
              <w:rPr>
                <w:rFonts w:ascii="Trebuchet MS" w:eastAsia="Times New Roman" w:hAnsi="Trebuchet MS" w:cs="Trebuchet MS"/>
                <w:iCs/>
                <w:sz w:val="16"/>
                <w:szCs w:val="16"/>
              </w:rPr>
              <w:t xml:space="preserve">s dont 4 patrimoniales (Leste sauvage et </w:t>
            </w:r>
            <w:proofErr w:type="spellStart"/>
            <w:r>
              <w:rPr>
                <w:rFonts w:ascii="Trebuchet MS" w:eastAsia="Times New Roman" w:hAnsi="Trebuchet MS" w:cs="Trebuchet MS"/>
                <w:iCs/>
                <w:sz w:val="16"/>
                <w:szCs w:val="16"/>
              </w:rPr>
              <w:t>Sympetrum</w:t>
            </w:r>
            <w:proofErr w:type="spellEnd"/>
            <w:r>
              <w:rPr>
                <w:rFonts w:ascii="Trebuchet MS" w:eastAsia="Times New Roman" w:hAnsi="Trebuchet MS" w:cs="Trebuchet MS"/>
                <w:iCs/>
                <w:sz w:val="16"/>
                <w:szCs w:val="16"/>
              </w:rPr>
              <w:t xml:space="preserve"> méridional)</w:t>
            </w:r>
          </w:p>
        </w:tc>
        <w:tc>
          <w:tcPr>
            <w:tcW w:w="1276" w:type="dxa"/>
            <w:shd w:val="clear" w:color="auto" w:fill="DAEEF3" w:themeFill="accent5" w:themeFillTint="33"/>
            <w:vAlign w:val="center"/>
          </w:tcPr>
          <w:p w14:paraId="3E82E4CA" w14:textId="77777777" w:rsidR="000B2968" w:rsidRDefault="000B2968" w:rsidP="00A23885">
            <w:pPr>
              <w:spacing w:after="0"/>
              <w:jc w:val="center"/>
              <w:rPr>
                <w:rFonts w:ascii="Trebuchet MS" w:eastAsia="Times New Roman" w:hAnsi="Trebuchet MS" w:cs="Trebuchet MS"/>
                <w:iCs/>
                <w:sz w:val="16"/>
                <w:szCs w:val="16"/>
              </w:rPr>
            </w:pPr>
          </w:p>
        </w:tc>
        <w:tc>
          <w:tcPr>
            <w:tcW w:w="1276" w:type="dxa"/>
            <w:shd w:val="clear" w:color="auto" w:fill="DAEEF3" w:themeFill="accent5" w:themeFillTint="33"/>
            <w:vAlign w:val="center"/>
          </w:tcPr>
          <w:p w14:paraId="3E8FEA3B" w14:textId="08B58D6A" w:rsidR="000B2968" w:rsidRPr="0075419C" w:rsidRDefault="000B2968"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13 espèces d’invertébrés</w:t>
            </w:r>
          </w:p>
        </w:tc>
        <w:tc>
          <w:tcPr>
            <w:tcW w:w="1842" w:type="dxa"/>
            <w:shd w:val="clear" w:color="auto" w:fill="DAEEF3" w:themeFill="accent5" w:themeFillTint="33"/>
            <w:vAlign w:val="center"/>
          </w:tcPr>
          <w:p w14:paraId="3219B2E6" w14:textId="6D7ECC01" w:rsidR="000B2968" w:rsidRPr="0075419C" w:rsidRDefault="000B2968" w:rsidP="00A23885">
            <w:pPr>
              <w:spacing w:after="0"/>
              <w:jc w:val="center"/>
              <w:rPr>
                <w:rFonts w:ascii="Trebuchet MS" w:eastAsia="Times New Roman" w:hAnsi="Trebuchet MS" w:cs="Trebuchet MS"/>
                <w:iCs/>
                <w:sz w:val="16"/>
                <w:szCs w:val="16"/>
              </w:rPr>
            </w:pPr>
            <w:r w:rsidRPr="008D0B61">
              <w:rPr>
                <w:rFonts w:ascii="Trebuchet MS" w:eastAsia="Times New Roman" w:hAnsi="Trebuchet MS" w:cs="Trebuchet MS"/>
                <w:iCs/>
                <w:sz w:val="16"/>
                <w:szCs w:val="16"/>
              </w:rPr>
              <w:t xml:space="preserve">1 </w:t>
            </w:r>
            <w:r>
              <w:rPr>
                <w:rFonts w:ascii="Trebuchet MS" w:eastAsia="Times New Roman" w:hAnsi="Trebuchet MS" w:cs="Trebuchet MS"/>
                <w:iCs/>
                <w:sz w:val="16"/>
                <w:szCs w:val="16"/>
              </w:rPr>
              <w:t>espèce d’</w:t>
            </w:r>
            <w:r w:rsidRPr="008D0B61">
              <w:rPr>
                <w:rFonts w:ascii="Trebuchet MS" w:eastAsia="Times New Roman" w:hAnsi="Trebuchet MS" w:cs="Trebuchet MS"/>
                <w:iCs/>
                <w:sz w:val="16"/>
                <w:szCs w:val="16"/>
              </w:rPr>
              <w:t>Odonate</w:t>
            </w:r>
            <w:r>
              <w:rPr>
                <w:rFonts w:ascii="Trebuchet MS" w:eastAsia="Times New Roman" w:hAnsi="Trebuchet MS" w:cs="Trebuchet MS"/>
                <w:iCs/>
                <w:sz w:val="16"/>
                <w:szCs w:val="16"/>
              </w:rPr>
              <w:t xml:space="preserve"> patrimoniale</w:t>
            </w:r>
          </w:p>
        </w:tc>
        <w:tc>
          <w:tcPr>
            <w:tcW w:w="1843" w:type="dxa"/>
            <w:shd w:val="clear" w:color="auto" w:fill="DAEEF3" w:themeFill="accent5" w:themeFillTint="33"/>
            <w:vAlign w:val="center"/>
          </w:tcPr>
          <w:p w14:paraId="1EF0F6C0" w14:textId="6823E1D9" w:rsidR="000B2968" w:rsidRDefault="000B2968" w:rsidP="007F5F08">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 xml:space="preserve">14 espèces d’Odonates dont 3 patrimoniales (Lestes sauvage et brun, </w:t>
            </w:r>
            <w:proofErr w:type="spellStart"/>
            <w:r>
              <w:rPr>
                <w:rFonts w:ascii="Trebuchet MS" w:eastAsia="Times New Roman" w:hAnsi="Trebuchet MS" w:cs="Trebuchet MS"/>
                <w:iCs/>
                <w:sz w:val="16"/>
                <w:szCs w:val="16"/>
              </w:rPr>
              <w:t>Sympetrum</w:t>
            </w:r>
            <w:proofErr w:type="spellEnd"/>
            <w:r>
              <w:rPr>
                <w:rFonts w:ascii="Trebuchet MS" w:eastAsia="Times New Roman" w:hAnsi="Trebuchet MS" w:cs="Trebuchet MS"/>
                <w:iCs/>
                <w:sz w:val="16"/>
                <w:szCs w:val="16"/>
              </w:rPr>
              <w:t xml:space="preserve"> méridional)</w:t>
            </w:r>
          </w:p>
        </w:tc>
        <w:tc>
          <w:tcPr>
            <w:tcW w:w="1559" w:type="dxa"/>
            <w:shd w:val="clear" w:color="auto" w:fill="DAEEF3" w:themeFill="accent5" w:themeFillTint="33"/>
            <w:vAlign w:val="center"/>
          </w:tcPr>
          <w:p w14:paraId="1D36EB62" w14:textId="2CE00CB8" w:rsidR="000B2968" w:rsidRPr="0075419C" w:rsidRDefault="000B2968" w:rsidP="00A23885">
            <w:pPr>
              <w:spacing w:after="0"/>
              <w:jc w:val="center"/>
              <w:rPr>
                <w:rFonts w:ascii="Trebuchet MS" w:eastAsia="Times New Roman" w:hAnsi="Trebuchet MS" w:cs="Trebuchet MS"/>
                <w:iCs/>
                <w:sz w:val="16"/>
                <w:szCs w:val="16"/>
              </w:rPr>
            </w:pPr>
            <w:r w:rsidRPr="008D0B61">
              <w:rPr>
                <w:rFonts w:ascii="Trebuchet MS" w:eastAsia="Times New Roman" w:hAnsi="Trebuchet MS" w:cs="Trebuchet MS"/>
                <w:iCs/>
                <w:sz w:val="16"/>
                <w:szCs w:val="16"/>
              </w:rPr>
              <w:t xml:space="preserve">1 </w:t>
            </w:r>
            <w:r>
              <w:rPr>
                <w:rFonts w:ascii="Trebuchet MS" w:eastAsia="Times New Roman" w:hAnsi="Trebuchet MS" w:cs="Trebuchet MS"/>
                <w:iCs/>
                <w:sz w:val="16"/>
                <w:szCs w:val="16"/>
              </w:rPr>
              <w:t>espèce d’</w:t>
            </w:r>
            <w:r w:rsidRPr="008D0B61">
              <w:rPr>
                <w:rFonts w:ascii="Trebuchet MS" w:eastAsia="Times New Roman" w:hAnsi="Trebuchet MS" w:cs="Trebuchet MS"/>
                <w:iCs/>
                <w:sz w:val="16"/>
                <w:szCs w:val="16"/>
              </w:rPr>
              <w:t>Odonate</w:t>
            </w:r>
            <w:r>
              <w:rPr>
                <w:rFonts w:ascii="Trebuchet MS" w:eastAsia="Times New Roman" w:hAnsi="Trebuchet MS" w:cs="Trebuchet MS"/>
                <w:iCs/>
                <w:sz w:val="16"/>
                <w:szCs w:val="16"/>
              </w:rPr>
              <w:t xml:space="preserve"> patrimoniale</w:t>
            </w:r>
          </w:p>
        </w:tc>
        <w:tc>
          <w:tcPr>
            <w:tcW w:w="2410" w:type="dxa"/>
            <w:shd w:val="clear" w:color="auto" w:fill="DAEEF3" w:themeFill="accent5" w:themeFillTint="33"/>
            <w:vAlign w:val="center"/>
          </w:tcPr>
          <w:p w14:paraId="5EF0DAF4" w14:textId="2A54BBF2" w:rsidR="000B2968" w:rsidRDefault="000B2968" w:rsidP="00A23885">
            <w:pPr>
              <w:spacing w:after="0"/>
              <w:jc w:val="center"/>
              <w:rPr>
                <w:rFonts w:ascii="Trebuchet MS" w:eastAsia="Times New Roman" w:hAnsi="Trebuchet MS" w:cs="Trebuchet MS"/>
                <w:iCs/>
                <w:color w:val="000000"/>
                <w:sz w:val="16"/>
                <w:szCs w:val="16"/>
              </w:rPr>
            </w:pPr>
            <w:r w:rsidRPr="008D0B61">
              <w:rPr>
                <w:rFonts w:ascii="Trebuchet MS" w:eastAsia="Times New Roman" w:hAnsi="Trebuchet MS" w:cs="Trebuchet MS"/>
                <w:iCs/>
                <w:color w:val="000000"/>
                <w:sz w:val="16"/>
                <w:szCs w:val="16"/>
              </w:rPr>
              <w:t>18 espèces d’Odonates dont 6 patrimoniales</w:t>
            </w:r>
          </w:p>
        </w:tc>
      </w:tr>
      <w:tr w:rsidR="000B2968" w:rsidRPr="00A23885" w14:paraId="6C09D894" w14:textId="77777777" w:rsidTr="001E165D">
        <w:trPr>
          <w:trHeight w:val="558"/>
        </w:trPr>
        <w:tc>
          <w:tcPr>
            <w:tcW w:w="1412" w:type="dxa"/>
            <w:vMerge/>
            <w:shd w:val="clear" w:color="auto" w:fill="DAEEF3" w:themeFill="accent5" w:themeFillTint="33"/>
            <w:vAlign w:val="center"/>
          </w:tcPr>
          <w:p w14:paraId="5FE24AAF" w14:textId="77777777" w:rsidR="000B2968" w:rsidRPr="00A23885" w:rsidRDefault="000B2968" w:rsidP="00A23885">
            <w:pPr>
              <w:widowControl w:val="0"/>
              <w:autoSpaceDE w:val="0"/>
              <w:autoSpaceDN w:val="0"/>
              <w:adjustRightInd w:val="0"/>
              <w:spacing w:before="40" w:after="80" w:line="200" w:lineRule="exact"/>
              <w:rPr>
                <w:rFonts w:ascii="Trebuchet MS" w:eastAsia="Times New Roman" w:hAnsi="Trebuchet MS" w:cs="Trebuchet MS"/>
                <w:b/>
                <w:iCs/>
                <w:color w:val="000000"/>
                <w:sz w:val="18"/>
                <w:szCs w:val="20"/>
              </w:rPr>
            </w:pPr>
          </w:p>
        </w:tc>
        <w:tc>
          <w:tcPr>
            <w:tcW w:w="1560" w:type="dxa"/>
            <w:shd w:val="clear" w:color="auto" w:fill="DAEEF3" w:themeFill="accent5" w:themeFillTint="33"/>
            <w:vAlign w:val="center"/>
          </w:tcPr>
          <w:p w14:paraId="0757F245" w14:textId="0FBB093C" w:rsidR="000B2968" w:rsidRDefault="000B2968" w:rsidP="00A23885">
            <w:pPr>
              <w:spacing w:after="0"/>
              <w:jc w:val="center"/>
              <w:rPr>
                <w:rFonts w:ascii="Trebuchet MS" w:eastAsia="Times New Roman" w:hAnsi="Trebuchet MS" w:cs="Trebuchet MS"/>
                <w:iCs/>
                <w:sz w:val="16"/>
                <w:szCs w:val="16"/>
              </w:rPr>
            </w:pPr>
            <w:r w:rsidRPr="008D0B61">
              <w:rPr>
                <w:rFonts w:ascii="Trebuchet MS" w:eastAsia="Times New Roman" w:hAnsi="Trebuchet MS" w:cs="Trebuchet MS"/>
                <w:iCs/>
                <w:sz w:val="16"/>
                <w:szCs w:val="16"/>
              </w:rPr>
              <w:t>2 espèces potentielles d’Orthoptères patrimonia</w:t>
            </w:r>
            <w:r>
              <w:rPr>
                <w:rFonts w:ascii="Trebuchet MS" w:eastAsia="Times New Roman" w:hAnsi="Trebuchet MS" w:cs="Trebuchet MS"/>
                <w:iCs/>
                <w:sz w:val="16"/>
                <w:szCs w:val="16"/>
              </w:rPr>
              <w:t>les</w:t>
            </w:r>
          </w:p>
        </w:tc>
        <w:tc>
          <w:tcPr>
            <w:tcW w:w="1701" w:type="dxa"/>
            <w:shd w:val="clear" w:color="auto" w:fill="DAEEF3" w:themeFill="accent5" w:themeFillTint="33"/>
            <w:vAlign w:val="center"/>
          </w:tcPr>
          <w:p w14:paraId="53F5FA9C" w14:textId="2788473E" w:rsidR="000B2968" w:rsidRPr="0075419C" w:rsidRDefault="000B2968" w:rsidP="00F7595A">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16</w:t>
            </w:r>
            <w:r w:rsidRPr="008D0B61">
              <w:rPr>
                <w:rFonts w:ascii="Trebuchet MS" w:eastAsia="Times New Roman" w:hAnsi="Trebuchet MS" w:cs="Trebuchet MS"/>
                <w:iCs/>
                <w:sz w:val="16"/>
                <w:szCs w:val="16"/>
              </w:rPr>
              <w:t xml:space="preserve"> </w:t>
            </w:r>
            <w:r>
              <w:rPr>
                <w:rFonts w:ascii="Trebuchet MS" w:eastAsia="Times New Roman" w:hAnsi="Trebuchet MS" w:cs="Trebuchet MS"/>
                <w:iCs/>
                <w:sz w:val="16"/>
                <w:szCs w:val="16"/>
              </w:rPr>
              <w:t>espèces d’</w:t>
            </w:r>
            <w:r w:rsidRPr="008D0B61">
              <w:rPr>
                <w:rFonts w:ascii="Trebuchet MS" w:eastAsia="Times New Roman" w:hAnsi="Trebuchet MS" w:cs="Trebuchet MS"/>
                <w:iCs/>
                <w:sz w:val="16"/>
                <w:szCs w:val="16"/>
              </w:rPr>
              <w:t>Orthoptères</w:t>
            </w:r>
            <w:r>
              <w:rPr>
                <w:rFonts w:ascii="Trebuchet MS" w:eastAsia="Times New Roman" w:hAnsi="Trebuchet MS" w:cs="Trebuchet MS"/>
                <w:iCs/>
                <w:sz w:val="16"/>
                <w:szCs w:val="16"/>
              </w:rPr>
              <w:t>, dont 3 patrimoniales</w:t>
            </w:r>
          </w:p>
        </w:tc>
        <w:tc>
          <w:tcPr>
            <w:tcW w:w="1276" w:type="dxa"/>
            <w:shd w:val="clear" w:color="auto" w:fill="DAEEF3" w:themeFill="accent5" w:themeFillTint="33"/>
            <w:vAlign w:val="center"/>
          </w:tcPr>
          <w:p w14:paraId="1E9C1FB2" w14:textId="77777777" w:rsidR="000B2968" w:rsidRDefault="000B2968" w:rsidP="00A23885">
            <w:pPr>
              <w:spacing w:after="0"/>
              <w:jc w:val="center"/>
              <w:rPr>
                <w:rFonts w:ascii="Trebuchet MS" w:eastAsia="Times New Roman" w:hAnsi="Trebuchet MS" w:cs="Trebuchet MS"/>
                <w:iCs/>
                <w:sz w:val="16"/>
                <w:szCs w:val="16"/>
              </w:rPr>
            </w:pPr>
          </w:p>
        </w:tc>
        <w:tc>
          <w:tcPr>
            <w:tcW w:w="1276" w:type="dxa"/>
            <w:shd w:val="clear" w:color="auto" w:fill="DAEEF3" w:themeFill="accent5" w:themeFillTint="33"/>
            <w:vAlign w:val="center"/>
          </w:tcPr>
          <w:p w14:paraId="6678AE27" w14:textId="77777777" w:rsidR="000B2968" w:rsidRPr="0075419C" w:rsidRDefault="000B2968" w:rsidP="00A23885">
            <w:pPr>
              <w:spacing w:after="0"/>
              <w:jc w:val="center"/>
              <w:rPr>
                <w:rFonts w:ascii="Trebuchet MS" w:eastAsia="Times New Roman" w:hAnsi="Trebuchet MS" w:cs="Trebuchet MS"/>
                <w:iCs/>
                <w:sz w:val="16"/>
                <w:szCs w:val="16"/>
              </w:rPr>
            </w:pPr>
          </w:p>
        </w:tc>
        <w:tc>
          <w:tcPr>
            <w:tcW w:w="1842" w:type="dxa"/>
            <w:shd w:val="clear" w:color="auto" w:fill="DAEEF3" w:themeFill="accent5" w:themeFillTint="33"/>
            <w:vAlign w:val="center"/>
          </w:tcPr>
          <w:p w14:paraId="3EBDFABD" w14:textId="2D03E975" w:rsidR="000B2968" w:rsidRPr="0075419C" w:rsidRDefault="000B2968" w:rsidP="00F7595A">
            <w:pPr>
              <w:spacing w:after="0"/>
              <w:jc w:val="center"/>
              <w:rPr>
                <w:rFonts w:ascii="Trebuchet MS" w:eastAsia="Times New Roman" w:hAnsi="Trebuchet MS" w:cs="Trebuchet MS"/>
                <w:iCs/>
                <w:sz w:val="16"/>
                <w:szCs w:val="16"/>
              </w:rPr>
            </w:pPr>
            <w:r w:rsidRPr="008D0B61">
              <w:rPr>
                <w:rFonts w:ascii="Trebuchet MS" w:eastAsia="Times New Roman" w:hAnsi="Trebuchet MS" w:cs="Trebuchet MS"/>
                <w:iCs/>
                <w:sz w:val="16"/>
                <w:szCs w:val="16"/>
              </w:rPr>
              <w:t xml:space="preserve">4 </w:t>
            </w:r>
            <w:r>
              <w:rPr>
                <w:rFonts w:ascii="Trebuchet MS" w:eastAsia="Times New Roman" w:hAnsi="Trebuchet MS" w:cs="Trebuchet MS"/>
                <w:iCs/>
                <w:sz w:val="16"/>
                <w:szCs w:val="16"/>
              </w:rPr>
              <w:t>espèces d’</w:t>
            </w:r>
            <w:r w:rsidRPr="008D0B61">
              <w:rPr>
                <w:rFonts w:ascii="Trebuchet MS" w:eastAsia="Times New Roman" w:hAnsi="Trebuchet MS" w:cs="Trebuchet MS"/>
                <w:iCs/>
                <w:sz w:val="16"/>
                <w:szCs w:val="16"/>
              </w:rPr>
              <w:t>Orthoptères</w:t>
            </w:r>
            <w:r>
              <w:rPr>
                <w:rFonts w:ascii="Trebuchet MS" w:eastAsia="Times New Roman" w:hAnsi="Trebuchet MS" w:cs="Trebuchet MS"/>
                <w:iCs/>
                <w:sz w:val="16"/>
                <w:szCs w:val="16"/>
              </w:rPr>
              <w:t xml:space="preserve"> patrimoniales dont 2 rares (Grillon d’Italie)</w:t>
            </w:r>
          </w:p>
        </w:tc>
        <w:tc>
          <w:tcPr>
            <w:tcW w:w="1843" w:type="dxa"/>
            <w:shd w:val="clear" w:color="auto" w:fill="DAEEF3" w:themeFill="accent5" w:themeFillTint="33"/>
            <w:vAlign w:val="center"/>
          </w:tcPr>
          <w:p w14:paraId="19490612" w14:textId="02E9CFD6" w:rsidR="000B2968" w:rsidRDefault="000B2968" w:rsidP="005034C6">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14 espèces d’</w:t>
            </w:r>
            <w:r w:rsidRPr="008D0B61">
              <w:rPr>
                <w:rFonts w:ascii="Trebuchet MS" w:eastAsia="Times New Roman" w:hAnsi="Trebuchet MS" w:cs="Trebuchet MS"/>
                <w:iCs/>
                <w:sz w:val="16"/>
                <w:szCs w:val="16"/>
              </w:rPr>
              <w:t>Orthoptères</w:t>
            </w:r>
            <w:r>
              <w:rPr>
                <w:rFonts w:ascii="Trebuchet MS" w:eastAsia="Times New Roman" w:hAnsi="Trebuchet MS" w:cs="Trebuchet MS"/>
                <w:iCs/>
                <w:sz w:val="16"/>
                <w:szCs w:val="16"/>
              </w:rPr>
              <w:t xml:space="preserve"> dont 5 patrimoniales</w:t>
            </w:r>
          </w:p>
        </w:tc>
        <w:tc>
          <w:tcPr>
            <w:tcW w:w="1559" w:type="dxa"/>
            <w:shd w:val="clear" w:color="auto" w:fill="DAEEF3" w:themeFill="accent5" w:themeFillTint="33"/>
            <w:vAlign w:val="center"/>
          </w:tcPr>
          <w:p w14:paraId="217A991D" w14:textId="7A7B714E" w:rsidR="000B2968" w:rsidRPr="0075419C" w:rsidRDefault="000B2968"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2</w:t>
            </w:r>
            <w:r w:rsidRPr="008D0B61">
              <w:rPr>
                <w:rFonts w:ascii="Trebuchet MS" w:eastAsia="Times New Roman" w:hAnsi="Trebuchet MS" w:cs="Trebuchet MS"/>
                <w:iCs/>
                <w:sz w:val="16"/>
                <w:szCs w:val="16"/>
              </w:rPr>
              <w:t xml:space="preserve"> </w:t>
            </w:r>
            <w:r>
              <w:rPr>
                <w:rFonts w:ascii="Trebuchet MS" w:eastAsia="Times New Roman" w:hAnsi="Trebuchet MS" w:cs="Trebuchet MS"/>
                <w:iCs/>
                <w:sz w:val="16"/>
                <w:szCs w:val="16"/>
              </w:rPr>
              <w:t>espèces d’</w:t>
            </w:r>
            <w:r w:rsidRPr="008D0B61">
              <w:rPr>
                <w:rFonts w:ascii="Trebuchet MS" w:eastAsia="Times New Roman" w:hAnsi="Trebuchet MS" w:cs="Trebuchet MS"/>
                <w:iCs/>
                <w:sz w:val="16"/>
                <w:szCs w:val="16"/>
              </w:rPr>
              <w:t>Orthoptères</w:t>
            </w:r>
            <w:r>
              <w:rPr>
                <w:rFonts w:ascii="Trebuchet MS" w:eastAsia="Times New Roman" w:hAnsi="Trebuchet MS" w:cs="Trebuchet MS"/>
                <w:iCs/>
                <w:sz w:val="16"/>
                <w:szCs w:val="16"/>
              </w:rPr>
              <w:t xml:space="preserve"> patrimoniales</w:t>
            </w:r>
          </w:p>
        </w:tc>
        <w:tc>
          <w:tcPr>
            <w:tcW w:w="2410" w:type="dxa"/>
            <w:shd w:val="clear" w:color="auto" w:fill="DAEEF3" w:themeFill="accent5" w:themeFillTint="33"/>
            <w:vAlign w:val="center"/>
          </w:tcPr>
          <w:p w14:paraId="7750A654" w14:textId="3813DA28" w:rsidR="000B2968" w:rsidRDefault="000B2968" w:rsidP="00A23885">
            <w:pPr>
              <w:spacing w:after="0"/>
              <w:jc w:val="center"/>
              <w:rPr>
                <w:rFonts w:ascii="Trebuchet MS" w:eastAsia="Times New Roman" w:hAnsi="Trebuchet MS" w:cs="Trebuchet MS"/>
                <w:iCs/>
                <w:color w:val="000000"/>
                <w:sz w:val="16"/>
                <w:szCs w:val="16"/>
              </w:rPr>
            </w:pPr>
            <w:r w:rsidRPr="008D0B61">
              <w:rPr>
                <w:rFonts w:ascii="Trebuchet MS" w:eastAsia="Times New Roman" w:hAnsi="Trebuchet MS" w:cs="Trebuchet MS"/>
                <w:iCs/>
                <w:color w:val="000000"/>
                <w:sz w:val="16"/>
                <w:szCs w:val="16"/>
              </w:rPr>
              <w:t>18 espèces d’Orthoptères dont 5 menacées,</w:t>
            </w:r>
          </w:p>
        </w:tc>
      </w:tr>
      <w:tr w:rsidR="000B2968" w:rsidRPr="00A23885" w14:paraId="5845F59D" w14:textId="77777777" w:rsidTr="001E165D">
        <w:trPr>
          <w:trHeight w:val="558"/>
        </w:trPr>
        <w:tc>
          <w:tcPr>
            <w:tcW w:w="1412" w:type="dxa"/>
            <w:vMerge/>
            <w:shd w:val="clear" w:color="auto" w:fill="DAEEF3" w:themeFill="accent5" w:themeFillTint="33"/>
            <w:vAlign w:val="center"/>
          </w:tcPr>
          <w:p w14:paraId="6157E7F3" w14:textId="77777777" w:rsidR="000B2968" w:rsidRPr="00A23885" w:rsidRDefault="000B2968" w:rsidP="00A23885">
            <w:pPr>
              <w:widowControl w:val="0"/>
              <w:autoSpaceDE w:val="0"/>
              <w:autoSpaceDN w:val="0"/>
              <w:adjustRightInd w:val="0"/>
              <w:spacing w:before="40" w:after="80" w:line="200" w:lineRule="exact"/>
              <w:rPr>
                <w:rFonts w:ascii="Trebuchet MS" w:eastAsia="Times New Roman" w:hAnsi="Trebuchet MS" w:cs="Trebuchet MS"/>
                <w:b/>
                <w:iCs/>
                <w:color w:val="000000"/>
                <w:sz w:val="18"/>
                <w:szCs w:val="20"/>
              </w:rPr>
            </w:pPr>
          </w:p>
        </w:tc>
        <w:tc>
          <w:tcPr>
            <w:tcW w:w="1560" w:type="dxa"/>
            <w:shd w:val="clear" w:color="auto" w:fill="DAEEF3" w:themeFill="accent5" w:themeFillTint="33"/>
            <w:vAlign w:val="center"/>
          </w:tcPr>
          <w:p w14:paraId="046A3C4F" w14:textId="6CA4FC95" w:rsidR="000B2968" w:rsidRDefault="000B2968" w:rsidP="00F7595A">
            <w:pPr>
              <w:spacing w:after="0"/>
              <w:jc w:val="center"/>
              <w:rPr>
                <w:rFonts w:ascii="Trebuchet MS" w:eastAsia="Times New Roman" w:hAnsi="Trebuchet MS" w:cs="Trebuchet MS"/>
                <w:iCs/>
                <w:sz w:val="16"/>
                <w:szCs w:val="16"/>
              </w:rPr>
            </w:pPr>
          </w:p>
        </w:tc>
        <w:tc>
          <w:tcPr>
            <w:tcW w:w="1701" w:type="dxa"/>
            <w:shd w:val="clear" w:color="auto" w:fill="DAEEF3" w:themeFill="accent5" w:themeFillTint="33"/>
            <w:vAlign w:val="center"/>
          </w:tcPr>
          <w:p w14:paraId="7A984CCE" w14:textId="107AC7FC" w:rsidR="000B2968" w:rsidRPr="0075419C" w:rsidRDefault="000B2968" w:rsidP="00A23885">
            <w:pPr>
              <w:spacing w:after="0"/>
              <w:jc w:val="center"/>
              <w:rPr>
                <w:rFonts w:ascii="Trebuchet MS" w:eastAsia="Times New Roman" w:hAnsi="Trebuchet MS" w:cs="Trebuchet MS"/>
                <w:iCs/>
                <w:sz w:val="16"/>
                <w:szCs w:val="16"/>
              </w:rPr>
            </w:pPr>
          </w:p>
        </w:tc>
        <w:tc>
          <w:tcPr>
            <w:tcW w:w="1276" w:type="dxa"/>
            <w:shd w:val="clear" w:color="auto" w:fill="DAEEF3" w:themeFill="accent5" w:themeFillTint="33"/>
            <w:vAlign w:val="center"/>
          </w:tcPr>
          <w:p w14:paraId="3FC77E30" w14:textId="77777777" w:rsidR="000B2968" w:rsidRDefault="000B2968" w:rsidP="00A23885">
            <w:pPr>
              <w:spacing w:after="0"/>
              <w:jc w:val="center"/>
              <w:rPr>
                <w:rFonts w:ascii="Trebuchet MS" w:eastAsia="Times New Roman" w:hAnsi="Trebuchet MS" w:cs="Trebuchet MS"/>
                <w:iCs/>
                <w:sz w:val="16"/>
                <w:szCs w:val="16"/>
              </w:rPr>
            </w:pPr>
          </w:p>
        </w:tc>
        <w:tc>
          <w:tcPr>
            <w:tcW w:w="1276" w:type="dxa"/>
            <w:shd w:val="clear" w:color="auto" w:fill="DAEEF3" w:themeFill="accent5" w:themeFillTint="33"/>
            <w:vAlign w:val="center"/>
          </w:tcPr>
          <w:p w14:paraId="6340BAF2" w14:textId="77777777" w:rsidR="000B2968" w:rsidRPr="0075419C" w:rsidRDefault="000B2968" w:rsidP="00A23885">
            <w:pPr>
              <w:spacing w:after="0"/>
              <w:jc w:val="center"/>
              <w:rPr>
                <w:rFonts w:ascii="Trebuchet MS" w:eastAsia="Times New Roman" w:hAnsi="Trebuchet MS" w:cs="Trebuchet MS"/>
                <w:iCs/>
                <w:sz w:val="16"/>
                <w:szCs w:val="16"/>
              </w:rPr>
            </w:pPr>
          </w:p>
        </w:tc>
        <w:tc>
          <w:tcPr>
            <w:tcW w:w="1842" w:type="dxa"/>
            <w:shd w:val="clear" w:color="auto" w:fill="DAEEF3" w:themeFill="accent5" w:themeFillTint="33"/>
            <w:vAlign w:val="center"/>
          </w:tcPr>
          <w:p w14:paraId="4550C901" w14:textId="7E4CE0F0" w:rsidR="000B2968" w:rsidRPr="0075419C" w:rsidRDefault="000B2968"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 espèce d’Hétéroptère rare</w:t>
            </w:r>
          </w:p>
        </w:tc>
        <w:tc>
          <w:tcPr>
            <w:tcW w:w="1843" w:type="dxa"/>
            <w:shd w:val="clear" w:color="auto" w:fill="DAEEF3" w:themeFill="accent5" w:themeFillTint="33"/>
            <w:vAlign w:val="center"/>
          </w:tcPr>
          <w:p w14:paraId="473C0534" w14:textId="4BED6DEA" w:rsidR="000B2968" w:rsidRDefault="000B2968" w:rsidP="005034C6">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18 espèces d’Hétéroptères aquatiques dont 3 remarquables, et 25 espèces d’Hétéroptères terrestres, dont 3 patrimoniales.</w:t>
            </w:r>
          </w:p>
        </w:tc>
        <w:tc>
          <w:tcPr>
            <w:tcW w:w="1559" w:type="dxa"/>
            <w:shd w:val="clear" w:color="auto" w:fill="DAEEF3" w:themeFill="accent5" w:themeFillTint="33"/>
            <w:vAlign w:val="center"/>
          </w:tcPr>
          <w:p w14:paraId="64A06D90" w14:textId="71201DB4" w:rsidR="000B2968" w:rsidRPr="0075419C" w:rsidRDefault="000B2968"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 espèce d’Hétéroptère aquatique rare (</w:t>
            </w:r>
            <w:proofErr w:type="spellStart"/>
            <w:r w:rsidRPr="00CD0AE4">
              <w:rPr>
                <w:rFonts w:ascii="Trebuchet MS" w:eastAsia="Times New Roman" w:hAnsi="Trebuchet MS" w:cs="Trebuchet MS"/>
                <w:i/>
                <w:iCs/>
                <w:sz w:val="16"/>
                <w:szCs w:val="16"/>
              </w:rPr>
              <w:t>Corixa</w:t>
            </w:r>
            <w:proofErr w:type="spellEnd"/>
            <w:r w:rsidRPr="00CD0AE4">
              <w:rPr>
                <w:rFonts w:ascii="Trebuchet MS" w:eastAsia="Times New Roman" w:hAnsi="Trebuchet MS" w:cs="Trebuchet MS"/>
                <w:i/>
                <w:iCs/>
                <w:sz w:val="16"/>
                <w:szCs w:val="16"/>
              </w:rPr>
              <w:t xml:space="preserve"> </w:t>
            </w:r>
            <w:proofErr w:type="spellStart"/>
            <w:r w:rsidRPr="00CD0AE4">
              <w:rPr>
                <w:rFonts w:ascii="Trebuchet MS" w:eastAsia="Times New Roman" w:hAnsi="Trebuchet MS" w:cs="Trebuchet MS"/>
                <w:i/>
                <w:iCs/>
                <w:sz w:val="16"/>
                <w:szCs w:val="16"/>
              </w:rPr>
              <w:t>panzeri</w:t>
            </w:r>
            <w:proofErr w:type="spellEnd"/>
            <w:r>
              <w:rPr>
                <w:rFonts w:ascii="Trebuchet MS" w:eastAsia="Times New Roman" w:hAnsi="Trebuchet MS" w:cs="Trebuchet MS"/>
                <w:iCs/>
                <w:sz w:val="16"/>
                <w:szCs w:val="16"/>
              </w:rPr>
              <w:t>)</w:t>
            </w:r>
          </w:p>
        </w:tc>
        <w:tc>
          <w:tcPr>
            <w:tcW w:w="2410" w:type="dxa"/>
            <w:shd w:val="clear" w:color="auto" w:fill="DAEEF3" w:themeFill="accent5" w:themeFillTint="33"/>
            <w:vAlign w:val="center"/>
          </w:tcPr>
          <w:p w14:paraId="799806B3" w14:textId="0E10CDD8" w:rsidR="000B2968" w:rsidRDefault="000B2968" w:rsidP="00A23885">
            <w:pPr>
              <w:spacing w:after="0"/>
              <w:jc w:val="center"/>
              <w:rPr>
                <w:rFonts w:ascii="Trebuchet MS" w:eastAsia="Times New Roman" w:hAnsi="Trebuchet MS" w:cs="Trebuchet MS"/>
                <w:iCs/>
                <w:color w:val="000000"/>
                <w:sz w:val="16"/>
                <w:szCs w:val="16"/>
              </w:rPr>
            </w:pPr>
          </w:p>
        </w:tc>
      </w:tr>
    </w:tbl>
    <w:p w14:paraId="1D671915" w14:textId="77777777" w:rsidR="000B2968" w:rsidRDefault="000B2968">
      <w:r>
        <w:br w:type="page"/>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560"/>
        <w:gridCol w:w="1701"/>
        <w:gridCol w:w="1276"/>
        <w:gridCol w:w="1276"/>
        <w:gridCol w:w="1842"/>
        <w:gridCol w:w="1843"/>
        <w:gridCol w:w="1559"/>
        <w:gridCol w:w="2410"/>
      </w:tblGrid>
      <w:tr w:rsidR="00F7089D" w:rsidRPr="00A23885" w14:paraId="42AEA1EB" w14:textId="77777777" w:rsidTr="001E165D">
        <w:trPr>
          <w:trHeight w:val="558"/>
        </w:trPr>
        <w:tc>
          <w:tcPr>
            <w:tcW w:w="1412" w:type="dxa"/>
            <w:vMerge w:val="restart"/>
            <w:shd w:val="clear" w:color="auto" w:fill="DAEEF3" w:themeFill="accent5" w:themeFillTint="33"/>
            <w:vAlign w:val="center"/>
          </w:tcPr>
          <w:p w14:paraId="7AC5E336" w14:textId="1D6DEE99" w:rsidR="00F7089D" w:rsidRPr="008D0B61" w:rsidRDefault="00F7089D" w:rsidP="000B2968">
            <w:pPr>
              <w:widowControl w:val="0"/>
              <w:autoSpaceDE w:val="0"/>
              <w:autoSpaceDN w:val="0"/>
              <w:adjustRightInd w:val="0"/>
              <w:spacing w:before="40" w:after="80" w:line="200" w:lineRule="exact"/>
              <w:rPr>
                <w:rFonts w:ascii="Trebuchet MS" w:eastAsia="Times New Roman" w:hAnsi="Trebuchet MS" w:cs="Trebuchet MS"/>
                <w:b/>
                <w:iCs/>
                <w:color w:val="000000"/>
                <w:sz w:val="18"/>
                <w:szCs w:val="20"/>
              </w:rPr>
            </w:pPr>
            <w:r w:rsidRPr="008D0B61">
              <w:rPr>
                <w:rFonts w:ascii="Trebuchet MS" w:eastAsia="Times New Roman" w:hAnsi="Trebuchet MS" w:cs="Trebuchet MS"/>
                <w:b/>
                <w:iCs/>
                <w:color w:val="000000"/>
                <w:sz w:val="18"/>
                <w:szCs w:val="20"/>
              </w:rPr>
              <w:lastRenderedPageBreak/>
              <w:t xml:space="preserve">Faune : </w:t>
            </w:r>
          </w:p>
          <w:p w14:paraId="14AA96B1" w14:textId="38C874BB" w:rsidR="00F7089D" w:rsidRPr="008D0B61" w:rsidRDefault="00F7089D" w:rsidP="000B2968">
            <w:pPr>
              <w:widowControl w:val="0"/>
              <w:numPr>
                <w:ilvl w:val="0"/>
                <w:numId w:val="24"/>
              </w:numPr>
              <w:tabs>
                <w:tab w:val="left" w:pos="270"/>
              </w:tabs>
              <w:autoSpaceDE w:val="0"/>
              <w:autoSpaceDN w:val="0"/>
              <w:adjustRightInd w:val="0"/>
              <w:spacing w:before="60" w:after="60" w:line="160" w:lineRule="atLeast"/>
              <w:ind w:left="0" w:right="-113" w:firstLine="0"/>
              <w:jc w:val="both"/>
              <w:rPr>
                <w:rFonts w:ascii="Trebuchet MS" w:eastAsia="Times New Roman" w:hAnsi="Trebuchet MS"/>
                <w:color w:val="000000"/>
                <w:sz w:val="16"/>
                <w:szCs w:val="20"/>
              </w:rPr>
            </w:pPr>
            <w:r w:rsidRPr="008D0B61">
              <w:rPr>
                <w:rFonts w:ascii="Trebuchet MS" w:eastAsia="Times New Roman" w:hAnsi="Trebuchet MS"/>
                <w:color w:val="000000"/>
                <w:sz w:val="16"/>
                <w:szCs w:val="20"/>
              </w:rPr>
              <w:t>Invertébrés</w:t>
            </w:r>
            <w:r>
              <w:rPr>
                <w:rFonts w:ascii="Trebuchet MS" w:eastAsia="Times New Roman" w:hAnsi="Trebuchet MS"/>
                <w:color w:val="000000"/>
                <w:sz w:val="16"/>
                <w:szCs w:val="20"/>
              </w:rPr>
              <w:t> : Lépidoptères, Coléoptères, autres insectes, Arachnides</w:t>
            </w:r>
          </w:p>
          <w:p w14:paraId="6F63B261" w14:textId="77777777" w:rsidR="00F7089D" w:rsidRPr="008D0B61" w:rsidRDefault="00F7089D" w:rsidP="000B2968">
            <w:pPr>
              <w:widowControl w:val="0"/>
              <w:numPr>
                <w:ilvl w:val="0"/>
                <w:numId w:val="24"/>
              </w:numPr>
              <w:tabs>
                <w:tab w:val="left" w:pos="270"/>
              </w:tabs>
              <w:autoSpaceDE w:val="0"/>
              <w:autoSpaceDN w:val="0"/>
              <w:adjustRightInd w:val="0"/>
              <w:spacing w:before="60" w:after="60" w:line="160" w:lineRule="atLeast"/>
              <w:ind w:left="0" w:firstLine="0"/>
              <w:jc w:val="both"/>
              <w:rPr>
                <w:rFonts w:ascii="Trebuchet MS" w:eastAsia="Times New Roman" w:hAnsi="Trebuchet MS"/>
                <w:color w:val="000000"/>
                <w:sz w:val="16"/>
                <w:szCs w:val="20"/>
              </w:rPr>
            </w:pPr>
            <w:r w:rsidRPr="008D0B61">
              <w:rPr>
                <w:rFonts w:ascii="Trebuchet MS" w:eastAsia="Times New Roman" w:hAnsi="Trebuchet MS"/>
                <w:color w:val="000000"/>
                <w:sz w:val="16"/>
                <w:szCs w:val="20"/>
              </w:rPr>
              <w:t xml:space="preserve">Poissons </w:t>
            </w:r>
          </w:p>
          <w:p w14:paraId="5EBF2846" w14:textId="77777777" w:rsidR="00F7089D" w:rsidRPr="008D0B61" w:rsidRDefault="00F7089D" w:rsidP="000B2968">
            <w:pPr>
              <w:widowControl w:val="0"/>
              <w:numPr>
                <w:ilvl w:val="0"/>
                <w:numId w:val="24"/>
              </w:numPr>
              <w:tabs>
                <w:tab w:val="left" w:pos="270"/>
              </w:tabs>
              <w:autoSpaceDE w:val="0"/>
              <w:autoSpaceDN w:val="0"/>
              <w:adjustRightInd w:val="0"/>
              <w:spacing w:before="60" w:after="60" w:line="160" w:lineRule="atLeast"/>
              <w:ind w:left="0" w:firstLine="0"/>
              <w:jc w:val="both"/>
              <w:rPr>
                <w:rFonts w:ascii="Trebuchet MS" w:eastAsia="Times New Roman" w:hAnsi="Trebuchet MS"/>
                <w:color w:val="000000"/>
                <w:sz w:val="16"/>
                <w:szCs w:val="20"/>
              </w:rPr>
            </w:pPr>
            <w:r w:rsidRPr="008D0B61">
              <w:rPr>
                <w:rFonts w:ascii="Trebuchet MS" w:eastAsia="Times New Roman" w:hAnsi="Trebuchet MS"/>
                <w:color w:val="000000"/>
                <w:sz w:val="16"/>
                <w:szCs w:val="20"/>
              </w:rPr>
              <w:t>Amphibiens</w:t>
            </w:r>
          </w:p>
          <w:p w14:paraId="295FB002" w14:textId="7DFC8924" w:rsidR="00F7089D" w:rsidRPr="00F7089D" w:rsidRDefault="00F7089D" w:rsidP="00F7089D">
            <w:pPr>
              <w:widowControl w:val="0"/>
              <w:numPr>
                <w:ilvl w:val="0"/>
                <w:numId w:val="24"/>
              </w:numPr>
              <w:tabs>
                <w:tab w:val="left" w:pos="270"/>
              </w:tabs>
              <w:autoSpaceDE w:val="0"/>
              <w:autoSpaceDN w:val="0"/>
              <w:adjustRightInd w:val="0"/>
              <w:spacing w:before="60" w:after="60" w:line="160" w:lineRule="atLeast"/>
              <w:ind w:left="0" w:firstLine="0"/>
              <w:jc w:val="both"/>
              <w:rPr>
                <w:rFonts w:ascii="Trebuchet MS" w:eastAsia="Times New Roman" w:hAnsi="Trebuchet MS"/>
                <w:color w:val="000000"/>
                <w:sz w:val="16"/>
                <w:szCs w:val="20"/>
              </w:rPr>
            </w:pPr>
            <w:r w:rsidRPr="008D0B61">
              <w:rPr>
                <w:rFonts w:ascii="Trebuchet MS" w:eastAsia="Times New Roman" w:hAnsi="Trebuchet MS"/>
                <w:color w:val="000000"/>
                <w:sz w:val="16"/>
                <w:szCs w:val="20"/>
              </w:rPr>
              <w:t>Reptiles</w:t>
            </w:r>
          </w:p>
        </w:tc>
        <w:tc>
          <w:tcPr>
            <w:tcW w:w="1560" w:type="dxa"/>
            <w:shd w:val="clear" w:color="auto" w:fill="DAEEF3" w:themeFill="accent5" w:themeFillTint="33"/>
            <w:vAlign w:val="center"/>
          </w:tcPr>
          <w:p w14:paraId="56F00C13" w14:textId="77777777" w:rsidR="00F7089D" w:rsidRDefault="00F7089D" w:rsidP="00A23885">
            <w:pPr>
              <w:spacing w:after="0"/>
              <w:jc w:val="center"/>
              <w:rPr>
                <w:rFonts w:ascii="Trebuchet MS" w:eastAsia="Times New Roman" w:hAnsi="Trebuchet MS" w:cs="Trebuchet MS"/>
                <w:iCs/>
                <w:sz w:val="16"/>
                <w:szCs w:val="16"/>
              </w:rPr>
            </w:pPr>
          </w:p>
        </w:tc>
        <w:tc>
          <w:tcPr>
            <w:tcW w:w="1701" w:type="dxa"/>
            <w:shd w:val="clear" w:color="auto" w:fill="DAEEF3" w:themeFill="accent5" w:themeFillTint="33"/>
            <w:vAlign w:val="center"/>
          </w:tcPr>
          <w:p w14:paraId="520C1C74" w14:textId="74EB0AB7" w:rsidR="00F7089D" w:rsidRPr="0075419C"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27</w:t>
            </w:r>
            <w:r w:rsidRPr="008D0B61">
              <w:rPr>
                <w:rFonts w:ascii="Trebuchet MS" w:eastAsia="Times New Roman" w:hAnsi="Trebuchet MS" w:cs="Trebuchet MS"/>
                <w:iCs/>
                <w:sz w:val="16"/>
                <w:szCs w:val="16"/>
              </w:rPr>
              <w:t xml:space="preserve"> </w:t>
            </w:r>
            <w:r>
              <w:rPr>
                <w:rFonts w:ascii="Trebuchet MS" w:eastAsia="Times New Roman" w:hAnsi="Trebuchet MS" w:cs="Trebuchet MS"/>
                <w:iCs/>
                <w:sz w:val="16"/>
                <w:szCs w:val="16"/>
              </w:rPr>
              <w:t xml:space="preserve">espèces de </w:t>
            </w:r>
            <w:r w:rsidRPr="008D0B61">
              <w:rPr>
                <w:rFonts w:ascii="Trebuchet MS" w:eastAsia="Times New Roman" w:hAnsi="Trebuchet MS" w:cs="Trebuchet MS"/>
                <w:iCs/>
                <w:sz w:val="16"/>
                <w:szCs w:val="16"/>
              </w:rPr>
              <w:t>Rhopalocères</w:t>
            </w:r>
            <w:r>
              <w:rPr>
                <w:rFonts w:ascii="Trebuchet MS" w:eastAsia="Times New Roman" w:hAnsi="Trebuchet MS" w:cs="Trebuchet MS"/>
                <w:iCs/>
                <w:sz w:val="16"/>
                <w:szCs w:val="16"/>
              </w:rPr>
              <w:t xml:space="preserve"> dont 2 patrimoniales (Ecaille chinée)</w:t>
            </w:r>
          </w:p>
        </w:tc>
        <w:tc>
          <w:tcPr>
            <w:tcW w:w="1276" w:type="dxa"/>
            <w:shd w:val="clear" w:color="auto" w:fill="DAEEF3" w:themeFill="accent5" w:themeFillTint="33"/>
            <w:vAlign w:val="center"/>
          </w:tcPr>
          <w:p w14:paraId="35AC6908" w14:textId="77777777" w:rsidR="00F7089D" w:rsidRDefault="00F7089D" w:rsidP="00A23885">
            <w:pPr>
              <w:spacing w:after="0"/>
              <w:jc w:val="center"/>
              <w:rPr>
                <w:rFonts w:ascii="Trebuchet MS" w:eastAsia="Times New Roman" w:hAnsi="Trebuchet MS" w:cs="Trebuchet MS"/>
                <w:iCs/>
                <w:sz w:val="16"/>
                <w:szCs w:val="16"/>
              </w:rPr>
            </w:pPr>
          </w:p>
        </w:tc>
        <w:tc>
          <w:tcPr>
            <w:tcW w:w="1276" w:type="dxa"/>
            <w:shd w:val="clear" w:color="auto" w:fill="DAEEF3" w:themeFill="accent5" w:themeFillTint="33"/>
            <w:vAlign w:val="center"/>
          </w:tcPr>
          <w:p w14:paraId="3246180C" w14:textId="77777777" w:rsidR="00F7089D" w:rsidRPr="0075419C" w:rsidRDefault="00F7089D" w:rsidP="00A23885">
            <w:pPr>
              <w:spacing w:after="0"/>
              <w:jc w:val="center"/>
              <w:rPr>
                <w:rFonts w:ascii="Trebuchet MS" w:eastAsia="Times New Roman" w:hAnsi="Trebuchet MS" w:cs="Trebuchet MS"/>
                <w:iCs/>
                <w:sz w:val="16"/>
                <w:szCs w:val="16"/>
              </w:rPr>
            </w:pPr>
          </w:p>
        </w:tc>
        <w:tc>
          <w:tcPr>
            <w:tcW w:w="1842" w:type="dxa"/>
            <w:shd w:val="clear" w:color="auto" w:fill="DAEEF3" w:themeFill="accent5" w:themeFillTint="33"/>
            <w:vAlign w:val="center"/>
          </w:tcPr>
          <w:p w14:paraId="46154A6B" w14:textId="434CB726" w:rsidR="00F7089D" w:rsidRPr="0075419C" w:rsidRDefault="00F7089D" w:rsidP="00285720">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14</w:t>
            </w:r>
            <w:r w:rsidRPr="008D0B61">
              <w:rPr>
                <w:rFonts w:ascii="Trebuchet MS" w:eastAsia="Times New Roman" w:hAnsi="Trebuchet MS" w:cs="Trebuchet MS"/>
                <w:iCs/>
                <w:sz w:val="16"/>
                <w:szCs w:val="16"/>
              </w:rPr>
              <w:t xml:space="preserve"> </w:t>
            </w:r>
            <w:r>
              <w:rPr>
                <w:rFonts w:ascii="Trebuchet MS" w:eastAsia="Times New Roman" w:hAnsi="Trebuchet MS" w:cs="Trebuchet MS"/>
                <w:iCs/>
                <w:sz w:val="16"/>
                <w:szCs w:val="16"/>
              </w:rPr>
              <w:t xml:space="preserve">espèces de </w:t>
            </w:r>
            <w:r w:rsidRPr="008D0B61">
              <w:rPr>
                <w:rFonts w:ascii="Trebuchet MS" w:eastAsia="Times New Roman" w:hAnsi="Trebuchet MS" w:cs="Trebuchet MS"/>
                <w:iCs/>
                <w:sz w:val="16"/>
                <w:szCs w:val="16"/>
              </w:rPr>
              <w:t>Rhopalocères</w:t>
            </w:r>
            <w:r>
              <w:rPr>
                <w:rFonts w:ascii="Trebuchet MS" w:eastAsia="Times New Roman" w:hAnsi="Trebuchet MS" w:cs="Trebuchet MS"/>
                <w:iCs/>
                <w:sz w:val="16"/>
                <w:szCs w:val="16"/>
              </w:rPr>
              <w:t xml:space="preserve"> dont 2 patrimoniales (Grand nacré) et 10 espèces d’Hétérocères</w:t>
            </w:r>
          </w:p>
        </w:tc>
        <w:tc>
          <w:tcPr>
            <w:tcW w:w="1843" w:type="dxa"/>
            <w:shd w:val="clear" w:color="auto" w:fill="DAEEF3" w:themeFill="accent5" w:themeFillTint="33"/>
            <w:vAlign w:val="center"/>
          </w:tcPr>
          <w:p w14:paraId="39D4BE58" w14:textId="66EC8885" w:rsidR="00F7089D" w:rsidRDefault="00F7089D" w:rsidP="000B2968">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24 espèces de Rhopalocères dont 6 patrimoniales (Machaon, Azuré de l’ajonc), et 12 taxons d’Hétérocères dont 3 patrimoniaux</w:t>
            </w:r>
          </w:p>
        </w:tc>
        <w:tc>
          <w:tcPr>
            <w:tcW w:w="1559" w:type="dxa"/>
            <w:shd w:val="clear" w:color="auto" w:fill="DAEEF3" w:themeFill="accent5" w:themeFillTint="33"/>
            <w:vAlign w:val="center"/>
          </w:tcPr>
          <w:p w14:paraId="3196F6C8" w14:textId="47ABB451" w:rsidR="00F7089D" w:rsidRPr="0075419C"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Au moins 4 espèces</w:t>
            </w:r>
          </w:p>
        </w:tc>
        <w:tc>
          <w:tcPr>
            <w:tcW w:w="2410" w:type="dxa"/>
            <w:shd w:val="clear" w:color="auto" w:fill="DAEEF3" w:themeFill="accent5" w:themeFillTint="33"/>
            <w:vAlign w:val="center"/>
          </w:tcPr>
          <w:p w14:paraId="07863512" w14:textId="3AF996A8" w:rsidR="00F7089D" w:rsidRDefault="00F7089D" w:rsidP="00A23885">
            <w:pPr>
              <w:spacing w:after="0"/>
              <w:jc w:val="center"/>
              <w:rPr>
                <w:rFonts w:ascii="Trebuchet MS" w:eastAsia="Times New Roman" w:hAnsi="Trebuchet MS" w:cs="Trebuchet MS"/>
                <w:iCs/>
                <w:color w:val="000000"/>
                <w:sz w:val="16"/>
                <w:szCs w:val="16"/>
              </w:rPr>
            </w:pPr>
            <w:r w:rsidRPr="008D0B61">
              <w:rPr>
                <w:rFonts w:ascii="Trebuchet MS" w:eastAsia="Times New Roman" w:hAnsi="Trebuchet MS" w:cs="Trebuchet MS"/>
                <w:iCs/>
                <w:color w:val="000000"/>
                <w:sz w:val="16"/>
                <w:szCs w:val="16"/>
              </w:rPr>
              <w:t>34 espèces de papillons de jour dont 2 patrimoniales</w:t>
            </w:r>
          </w:p>
        </w:tc>
      </w:tr>
      <w:tr w:rsidR="00F7089D" w:rsidRPr="00A23885" w14:paraId="56D69946" w14:textId="77777777" w:rsidTr="001E165D">
        <w:trPr>
          <w:trHeight w:val="558"/>
        </w:trPr>
        <w:tc>
          <w:tcPr>
            <w:tcW w:w="1412" w:type="dxa"/>
            <w:vMerge/>
            <w:shd w:val="clear" w:color="auto" w:fill="DAEEF3" w:themeFill="accent5" w:themeFillTint="33"/>
            <w:vAlign w:val="center"/>
          </w:tcPr>
          <w:p w14:paraId="17BD5006" w14:textId="77777777" w:rsidR="00F7089D" w:rsidRPr="00A23885" w:rsidRDefault="00F7089D" w:rsidP="00A23885">
            <w:pPr>
              <w:widowControl w:val="0"/>
              <w:autoSpaceDE w:val="0"/>
              <w:autoSpaceDN w:val="0"/>
              <w:adjustRightInd w:val="0"/>
              <w:spacing w:before="40" w:after="80" w:line="200" w:lineRule="exact"/>
              <w:rPr>
                <w:rFonts w:ascii="Trebuchet MS" w:eastAsia="Times New Roman" w:hAnsi="Trebuchet MS" w:cs="Trebuchet MS"/>
                <w:b/>
                <w:iCs/>
                <w:color w:val="000000"/>
                <w:sz w:val="18"/>
                <w:szCs w:val="20"/>
              </w:rPr>
            </w:pPr>
          </w:p>
        </w:tc>
        <w:tc>
          <w:tcPr>
            <w:tcW w:w="1560" w:type="dxa"/>
            <w:shd w:val="clear" w:color="auto" w:fill="DAEEF3" w:themeFill="accent5" w:themeFillTint="33"/>
            <w:vAlign w:val="center"/>
          </w:tcPr>
          <w:p w14:paraId="54B3A1F0" w14:textId="77777777" w:rsidR="00F7089D" w:rsidRDefault="00F7089D" w:rsidP="00A23885">
            <w:pPr>
              <w:spacing w:after="0"/>
              <w:jc w:val="center"/>
              <w:rPr>
                <w:rFonts w:ascii="Trebuchet MS" w:eastAsia="Times New Roman" w:hAnsi="Trebuchet MS" w:cs="Trebuchet MS"/>
                <w:iCs/>
                <w:sz w:val="16"/>
                <w:szCs w:val="16"/>
              </w:rPr>
            </w:pPr>
          </w:p>
        </w:tc>
        <w:tc>
          <w:tcPr>
            <w:tcW w:w="1701" w:type="dxa"/>
            <w:shd w:val="clear" w:color="auto" w:fill="DAEEF3" w:themeFill="accent5" w:themeFillTint="33"/>
            <w:vAlign w:val="center"/>
          </w:tcPr>
          <w:p w14:paraId="3FCB0942" w14:textId="74400FD9" w:rsidR="00F7089D"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51 espèces de coléoptères carabiques, 38 espèces de coléoptères aquatiques.</w:t>
            </w:r>
          </w:p>
          <w:p w14:paraId="0A585107" w14:textId="0047019A" w:rsidR="00F7089D" w:rsidRPr="0075419C"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Lucane cerf-volant et 1 bousier rare (</w:t>
            </w:r>
            <w:proofErr w:type="spellStart"/>
            <w:r w:rsidRPr="00564B44">
              <w:rPr>
                <w:rFonts w:ascii="Trebuchet MS" w:eastAsia="Times New Roman" w:hAnsi="Trebuchet MS" w:cs="Trebuchet MS"/>
                <w:i/>
                <w:iCs/>
                <w:sz w:val="16"/>
                <w:szCs w:val="16"/>
              </w:rPr>
              <w:t>Aphodius</w:t>
            </w:r>
            <w:proofErr w:type="spellEnd"/>
            <w:r w:rsidRPr="00564B44">
              <w:rPr>
                <w:rFonts w:ascii="Trebuchet MS" w:eastAsia="Times New Roman" w:hAnsi="Trebuchet MS" w:cs="Trebuchet MS"/>
                <w:i/>
                <w:iCs/>
                <w:sz w:val="16"/>
                <w:szCs w:val="16"/>
              </w:rPr>
              <w:t xml:space="preserve"> </w:t>
            </w:r>
            <w:proofErr w:type="spellStart"/>
            <w:r w:rsidRPr="00564B44">
              <w:rPr>
                <w:rFonts w:ascii="Trebuchet MS" w:eastAsia="Times New Roman" w:hAnsi="Trebuchet MS" w:cs="Trebuchet MS"/>
                <w:i/>
                <w:iCs/>
                <w:sz w:val="16"/>
                <w:szCs w:val="16"/>
              </w:rPr>
              <w:t>conspurcatus</w:t>
            </w:r>
            <w:proofErr w:type="spellEnd"/>
            <w:r>
              <w:rPr>
                <w:rFonts w:ascii="Trebuchet MS" w:eastAsia="Times New Roman" w:hAnsi="Trebuchet MS" w:cs="Trebuchet MS"/>
                <w:iCs/>
                <w:sz w:val="16"/>
                <w:szCs w:val="16"/>
              </w:rPr>
              <w:t>)</w:t>
            </w:r>
          </w:p>
        </w:tc>
        <w:tc>
          <w:tcPr>
            <w:tcW w:w="1276" w:type="dxa"/>
            <w:shd w:val="clear" w:color="auto" w:fill="DAEEF3" w:themeFill="accent5" w:themeFillTint="33"/>
            <w:vAlign w:val="center"/>
          </w:tcPr>
          <w:p w14:paraId="79292F0A" w14:textId="38502126" w:rsidR="00F7089D"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3 espèces de coccinelles patrimoniales</w:t>
            </w:r>
          </w:p>
        </w:tc>
        <w:tc>
          <w:tcPr>
            <w:tcW w:w="1276" w:type="dxa"/>
            <w:shd w:val="clear" w:color="auto" w:fill="DAEEF3" w:themeFill="accent5" w:themeFillTint="33"/>
            <w:vAlign w:val="center"/>
          </w:tcPr>
          <w:p w14:paraId="3BFE86FF" w14:textId="77777777" w:rsidR="00F7089D" w:rsidRPr="0075419C" w:rsidRDefault="00F7089D" w:rsidP="00A23885">
            <w:pPr>
              <w:spacing w:after="0"/>
              <w:jc w:val="center"/>
              <w:rPr>
                <w:rFonts w:ascii="Trebuchet MS" w:eastAsia="Times New Roman" w:hAnsi="Trebuchet MS" w:cs="Trebuchet MS"/>
                <w:iCs/>
                <w:sz w:val="16"/>
                <w:szCs w:val="16"/>
              </w:rPr>
            </w:pPr>
          </w:p>
        </w:tc>
        <w:tc>
          <w:tcPr>
            <w:tcW w:w="1842" w:type="dxa"/>
            <w:shd w:val="clear" w:color="auto" w:fill="DAEEF3" w:themeFill="accent5" w:themeFillTint="33"/>
            <w:vAlign w:val="center"/>
          </w:tcPr>
          <w:p w14:paraId="2E8DC1ED" w14:textId="7550292C" w:rsidR="00F7089D" w:rsidRPr="0075419C"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 xml:space="preserve">Nombreux coléoptères, notamment carabiques, dont </w:t>
            </w:r>
            <w:proofErr w:type="spellStart"/>
            <w:r w:rsidRPr="000F250C">
              <w:rPr>
                <w:rFonts w:ascii="Trebuchet MS" w:eastAsia="Times New Roman" w:hAnsi="Trebuchet MS" w:cs="Trebuchet MS"/>
                <w:i/>
                <w:iCs/>
                <w:sz w:val="16"/>
                <w:szCs w:val="16"/>
              </w:rPr>
              <w:t>Princidium</w:t>
            </w:r>
            <w:proofErr w:type="spellEnd"/>
            <w:r w:rsidRPr="000F250C">
              <w:rPr>
                <w:rFonts w:ascii="Trebuchet MS" w:eastAsia="Times New Roman" w:hAnsi="Trebuchet MS" w:cs="Trebuchet MS"/>
                <w:i/>
                <w:iCs/>
                <w:sz w:val="16"/>
                <w:szCs w:val="16"/>
              </w:rPr>
              <w:t xml:space="preserve"> </w:t>
            </w:r>
            <w:proofErr w:type="spellStart"/>
            <w:r w:rsidRPr="000F250C">
              <w:rPr>
                <w:rFonts w:ascii="Trebuchet MS" w:eastAsia="Times New Roman" w:hAnsi="Trebuchet MS" w:cs="Trebuchet MS"/>
                <w:i/>
                <w:iCs/>
                <w:sz w:val="16"/>
                <w:szCs w:val="16"/>
              </w:rPr>
              <w:t>pallidipenne</w:t>
            </w:r>
            <w:proofErr w:type="spellEnd"/>
          </w:p>
        </w:tc>
        <w:tc>
          <w:tcPr>
            <w:tcW w:w="1843" w:type="dxa"/>
            <w:shd w:val="clear" w:color="auto" w:fill="DAEEF3" w:themeFill="accent5" w:themeFillTint="33"/>
            <w:vAlign w:val="center"/>
          </w:tcPr>
          <w:p w14:paraId="3337BFC1" w14:textId="77777777" w:rsidR="00F7089D"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40 taxons de coléoptères carabiques dont 14 patrimoniaux.</w:t>
            </w:r>
          </w:p>
          <w:p w14:paraId="7CC41B50" w14:textId="653BDB21" w:rsidR="00F7089D" w:rsidRDefault="00F7089D" w:rsidP="00F7595A">
            <w:pPr>
              <w:spacing w:after="0"/>
              <w:jc w:val="center"/>
              <w:rPr>
                <w:rFonts w:ascii="Trebuchet MS" w:eastAsia="Times New Roman" w:hAnsi="Trebuchet MS" w:cs="Trebuchet MS"/>
                <w:iCs/>
                <w:sz w:val="16"/>
                <w:szCs w:val="16"/>
              </w:rPr>
            </w:pPr>
            <w:r w:rsidRPr="008D0B61">
              <w:rPr>
                <w:rFonts w:ascii="Trebuchet MS" w:eastAsia="Times New Roman" w:hAnsi="Trebuchet MS" w:cs="Trebuchet MS"/>
                <w:iCs/>
                <w:sz w:val="16"/>
                <w:szCs w:val="16"/>
              </w:rPr>
              <w:t>39 coléoptères aquatiques</w:t>
            </w:r>
            <w:r>
              <w:rPr>
                <w:rFonts w:ascii="Trebuchet MS" w:eastAsia="Times New Roman" w:hAnsi="Trebuchet MS" w:cs="Trebuchet MS"/>
                <w:iCs/>
                <w:sz w:val="16"/>
                <w:szCs w:val="16"/>
              </w:rPr>
              <w:t xml:space="preserve"> (4 rares).</w:t>
            </w:r>
          </w:p>
          <w:p w14:paraId="0A58C1DA" w14:textId="77777777" w:rsidR="00F7089D" w:rsidRDefault="00F7089D" w:rsidP="00F7595A">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20 espèces de coccinelles dont 4 patrimoniales.</w:t>
            </w:r>
          </w:p>
          <w:p w14:paraId="0F555A0C" w14:textId="45D295A9" w:rsidR="00F7089D" w:rsidRDefault="00F7089D" w:rsidP="00F7089D">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 xml:space="preserve">29 autres coléoptères dont 11 </w:t>
            </w:r>
            <w:proofErr w:type="spellStart"/>
            <w:r>
              <w:rPr>
                <w:rFonts w:ascii="Trebuchet MS" w:eastAsia="Times New Roman" w:hAnsi="Trebuchet MS" w:cs="Trebuchet MS"/>
                <w:iCs/>
                <w:sz w:val="16"/>
                <w:szCs w:val="16"/>
              </w:rPr>
              <w:t>patrim</w:t>
            </w:r>
            <w:proofErr w:type="spellEnd"/>
            <w:r>
              <w:rPr>
                <w:rFonts w:ascii="Trebuchet MS" w:eastAsia="Times New Roman" w:hAnsi="Trebuchet MS" w:cs="Trebuchet MS"/>
                <w:iCs/>
                <w:sz w:val="16"/>
                <w:szCs w:val="16"/>
              </w:rPr>
              <w:t xml:space="preserve">. </w:t>
            </w:r>
          </w:p>
        </w:tc>
        <w:tc>
          <w:tcPr>
            <w:tcW w:w="1559" w:type="dxa"/>
            <w:shd w:val="clear" w:color="auto" w:fill="DAEEF3" w:themeFill="accent5" w:themeFillTint="33"/>
            <w:vAlign w:val="center"/>
          </w:tcPr>
          <w:p w14:paraId="586C33A2" w14:textId="77777777" w:rsidR="00F7089D" w:rsidRPr="0075419C" w:rsidRDefault="00F7089D" w:rsidP="00A23885">
            <w:pPr>
              <w:spacing w:after="0"/>
              <w:jc w:val="center"/>
              <w:rPr>
                <w:rFonts w:ascii="Trebuchet MS" w:eastAsia="Times New Roman" w:hAnsi="Trebuchet MS" w:cs="Trebuchet MS"/>
                <w:iCs/>
                <w:sz w:val="16"/>
                <w:szCs w:val="16"/>
              </w:rPr>
            </w:pPr>
          </w:p>
        </w:tc>
        <w:tc>
          <w:tcPr>
            <w:tcW w:w="2410" w:type="dxa"/>
            <w:shd w:val="clear" w:color="auto" w:fill="DAEEF3" w:themeFill="accent5" w:themeFillTint="33"/>
            <w:vAlign w:val="center"/>
          </w:tcPr>
          <w:p w14:paraId="4A05AD4F" w14:textId="2B1ACCBF" w:rsidR="00F7089D" w:rsidRDefault="00F7089D" w:rsidP="00A23885">
            <w:pPr>
              <w:spacing w:after="0"/>
              <w:jc w:val="center"/>
              <w:rPr>
                <w:rFonts w:ascii="Trebuchet MS" w:eastAsia="Times New Roman" w:hAnsi="Trebuchet MS" w:cs="Trebuchet MS"/>
                <w:iCs/>
                <w:color w:val="000000"/>
                <w:sz w:val="16"/>
                <w:szCs w:val="16"/>
              </w:rPr>
            </w:pPr>
            <w:r w:rsidRPr="008D0B61">
              <w:rPr>
                <w:rFonts w:ascii="Trebuchet MS" w:eastAsia="Times New Roman" w:hAnsi="Trebuchet MS" w:cs="Trebuchet MS"/>
                <w:iCs/>
                <w:color w:val="000000"/>
                <w:sz w:val="16"/>
                <w:szCs w:val="16"/>
              </w:rPr>
              <w:t>3 scarabéidés</w:t>
            </w:r>
            <w:r>
              <w:rPr>
                <w:rFonts w:ascii="Trebuchet MS" w:eastAsia="Times New Roman" w:hAnsi="Trebuchet MS" w:cs="Trebuchet MS"/>
                <w:iCs/>
                <w:color w:val="000000"/>
                <w:sz w:val="16"/>
                <w:szCs w:val="16"/>
              </w:rPr>
              <w:t xml:space="preserve"> patrimoniaux</w:t>
            </w:r>
          </w:p>
        </w:tc>
      </w:tr>
      <w:tr w:rsidR="00F7089D" w:rsidRPr="00A23885" w14:paraId="766B93C3" w14:textId="77777777" w:rsidTr="001E165D">
        <w:trPr>
          <w:trHeight w:val="558"/>
        </w:trPr>
        <w:tc>
          <w:tcPr>
            <w:tcW w:w="1412" w:type="dxa"/>
            <w:vMerge/>
            <w:shd w:val="clear" w:color="auto" w:fill="DAEEF3" w:themeFill="accent5" w:themeFillTint="33"/>
            <w:vAlign w:val="center"/>
          </w:tcPr>
          <w:p w14:paraId="007066EE" w14:textId="77777777" w:rsidR="00F7089D" w:rsidRPr="00A23885" w:rsidRDefault="00F7089D" w:rsidP="00A23885">
            <w:pPr>
              <w:widowControl w:val="0"/>
              <w:autoSpaceDE w:val="0"/>
              <w:autoSpaceDN w:val="0"/>
              <w:adjustRightInd w:val="0"/>
              <w:spacing w:before="40" w:after="80" w:line="200" w:lineRule="exact"/>
              <w:rPr>
                <w:rFonts w:ascii="Trebuchet MS" w:eastAsia="Times New Roman" w:hAnsi="Trebuchet MS" w:cs="Trebuchet MS"/>
                <w:b/>
                <w:iCs/>
                <w:color w:val="000000"/>
                <w:sz w:val="18"/>
                <w:szCs w:val="20"/>
              </w:rPr>
            </w:pPr>
          </w:p>
        </w:tc>
        <w:tc>
          <w:tcPr>
            <w:tcW w:w="1560" w:type="dxa"/>
            <w:shd w:val="clear" w:color="auto" w:fill="DAEEF3" w:themeFill="accent5" w:themeFillTint="33"/>
            <w:vAlign w:val="center"/>
          </w:tcPr>
          <w:p w14:paraId="732966D7" w14:textId="77777777" w:rsidR="00F7089D" w:rsidRDefault="00F7089D" w:rsidP="00A23885">
            <w:pPr>
              <w:spacing w:after="0"/>
              <w:jc w:val="center"/>
              <w:rPr>
                <w:rFonts w:ascii="Trebuchet MS" w:eastAsia="Times New Roman" w:hAnsi="Trebuchet MS" w:cs="Trebuchet MS"/>
                <w:iCs/>
                <w:sz w:val="16"/>
                <w:szCs w:val="16"/>
              </w:rPr>
            </w:pPr>
          </w:p>
        </w:tc>
        <w:tc>
          <w:tcPr>
            <w:tcW w:w="1701" w:type="dxa"/>
            <w:shd w:val="clear" w:color="auto" w:fill="DAEEF3" w:themeFill="accent5" w:themeFillTint="33"/>
            <w:vAlign w:val="center"/>
          </w:tcPr>
          <w:p w14:paraId="165B30A8" w14:textId="2A52FA66" w:rsidR="00F7089D" w:rsidRPr="0075419C"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 espèce de tenthrède rare (</w:t>
            </w:r>
            <w:proofErr w:type="spellStart"/>
            <w:r w:rsidRPr="000F250C">
              <w:rPr>
                <w:rFonts w:ascii="Trebuchet MS" w:eastAsia="Times New Roman" w:hAnsi="Trebuchet MS" w:cs="Trebuchet MS"/>
                <w:i/>
                <w:iCs/>
                <w:sz w:val="16"/>
                <w:szCs w:val="16"/>
              </w:rPr>
              <w:t>Pontania</w:t>
            </w:r>
            <w:proofErr w:type="spellEnd"/>
            <w:r w:rsidRPr="000F250C">
              <w:rPr>
                <w:rFonts w:ascii="Trebuchet MS" w:eastAsia="Times New Roman" w:hAnsi="Trebuchet MS" w:cs="Trebuchet MS"/>
                <w:i/>
                <w:iCs/>
                <w:sz w:val="16"/>
                <w:szCs w:val="16"/>
              </w:rPr>
              <w:t xml:space="preserve"> </w:t>
            </w:r>
            <w:proofErr w:type="spellStart"/>
            <w:r w:rsidRPr="000F250C">
              <w:rPr>
                <w:rFonts w:ascii="Trebuchet MS" w:eastAsia="Times New Roman" w:hAnsi="Trebuchet MS" w:cs="Trebuchet MS"/>
                <w:i/>
                <w:iCs/>
                <w:sz w:val="16"/>
                <w:szCs w:val="16"/>
              </w:rPr>
              <w:t>collactanea</w:t>
            </w:r>
            <w:proofErr w:type="spellEnd"/>
            <w:r>
              <w:rPr>
                <w:rFonts w:ascii="Trebuchet MS" w:eastAsia="Times New Roman" w:hAnsi="Trebuchet MS" w:cs="Trebuchet MS"/>
                <w:iCs/>
                <w:sz w:val="16"/>
                <w:szCs w:val="16"/>
              </w:rPr>
              <w:t>) liée aux saules rampants</w:t>
            </w:r>
          </w:p>
        </w:tc>
        <w:tc>
          <w:tcPr>
            <w:tcW w:w="1276" w:type="dxa"/>
            <w:shd w:val="clear" w:color="auto" w:fill="DAEEF3" w:themeFill="accent5" w:themeFillTint="33"/>
            <w:vAlign w:val="center"/>
          </w:tcPr>
          <w:p w14:paraId="43666749" w14:textId="77777777" w:rsidR="00F7089D" w:rsidRDefault="00F7089D" w:rsidP="00A23885">
            <w:pPr>
              <w:spacing w:after="0"/>
              <w:jc w:val="center"/>
              <w:rPr>
                <w:rFonts w:ascii="Trebuchet MS" w:eastAsia="Times New Roman" w:hAnsi="Trebuchet MS" w:cs="Trebuchet MS"/>
                <w:iCs/>
                <w:sz w:val="16"/>
                <w:szCs w:val="16"/>
              </w:rPr>
            </w:pPr>
          </w:p>
        </w:tc>
        <w:tc>
          <w:tcPr>
            <w:tcW w:w="1276" w:type="dxa"/>
            <w:shd w:val="clear" w:color="auto" w:fill="DAEEF3" w:themeFill="accent5" w:themeFillTint="33"/>
            <w:vAlign w:val="center"/>
          </w:tcPr>
          <w:p w14:paraId="4A953595" w14:textId="77777777" w:rsidR="00F7089D" w:rsidRPr="0075419C" w:rsidRDefault="00F7089D" w:rsidP="00A23885">
            <w:pPr>
              <w:spacing w:after="0"/>
              <w:jc w:val="center"/>
              <w:rPr>
                <w:rFonts w:ascii="Trebuchet MS" w:eastAsia="Times New Roman" w:hAnsi="Trebuchet MS" w:cs="Trebuchet MS"/>
                <w:iCs/>
                <w:sz w:val="16"/>
                <w:szCs w:val="16"/>
              </w:rPr>
            </w:pPr>
          </w:p>
        </w:tc>
        <w:tc>
          <w:tcPr>
            <w:tcW w:w="1842" w:type="dxa"/>
            <w:shd w:val="clear" w:color="auto" w:fill="DAEEF3" w:themeFill="accent5" w:themeFillTint="33"/>
            <w:vAlign w:val="center"/>
          </w:tcPr>
          <w:p w14:paraId="59357BB4" w14:textId="73D49C0C" w:rsidR="00F7089D" w:rsidRPr="0075419C"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 espèce de tenthrède rare (</w:t>
            </w:r>
            <w:proofErr w:type="spellStart"/>
            <w:r w:rsidRPr="000F250C">
              <w:rPr>
                <w:rFonts w:ascii="Trebuchet MS" w:eastAsia="Times New Roman" w:hAnsi="Trebuchet MS" w:cs="Trebuchet MS"/>
                <w:i/>
                <w:iCs/>
                <w:sz w:val="16"/>
                <w:szCs w:val="16"/>
              </w:rPr>
              <w:t>Pontania</w:t>
            </w:r>
            <w:proofErr w:type="spellEnd"/>
            <w:r w:rsidRPr="000F250C">
              <w:rPr>
                <w:rFonts w:ascii="Trebuchet MS" w:eastAsia="Times New Roman" w:hAnsi="Trebuchet MS" w:cs="Trebuchet MS"/>
                <w:i/>
                <w:iCs/>
                <w:sz w:val="16"/>
                <w:szCs w:val="16"/>
              </w:rPr>
              <w:t xml:space="preserve"> </w:t>
            </w:r>
            <w:proofErr w:type="spellStart"/>
            <w:r w:rsidRPr="000F250C">
              <w:rPr>
                <w:rFonts w:ascii="Trebuchet MS" w:eastAsia="Times New Roman" w:hAnsi="Trebuchet MS" w:cs="Trebuchet MS"/>
                <w:i/>
                <w:iCs/>
                <w:sz w:val="16"/>
                <w:szCs w:val="16"/>
              </w:rPr>
              <w:t>collactanea</w:t>
            </w:r>
            <w:proofErr w:type="spellEnd"/>
            <w:r>
              <w:rPr>
                <w:rFonts w:ascii="Trebuchet MS" w:eastAsia="Times New Roman" w:hAnsi="Trebuchet MS" w:cs="Trebuchet MS"/>
                <w:iCs/>
                <w:sz w:val="16"/>
                <w:szCs w:val="16"/>
              </w:rPr>
              <w:t>) liée aux saules rampants + 3 autres hyménoptères rares</w:t>
            </w:r>
          </w:p>
        </w:tc>
        <w:tc>
          <w:tcPr>
            <w:tcW w:w="1843" w:type="dxa"/>
            <w:shd w:val="clear" w:color="auto" w:fill="DAEEF3" w:themeFill="accent5" w:themeFillTint="33"/>
            <w:vAlign w:val="center"/>
          </w:tcPr>
          <w:p w14:paraId="75DC915D" w14:textId="77777777" w:rsidR="00F7089D" w:rsidRDefault="00F7089D" w:rsidP="00F7595A">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16 espèces de Diptères syrphidés, dont 3 patrimoniales,</w:t>
            </w:r>
          </w:p>
          <w:p w14:paraId="73D79BC7" w14:textId="040327F8" w:rsidR="00F7089D" w:rsidRDefault="00F7089D" w:rsidP="00F7595A">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20 espèces d’Hyménoptères</w:t>
            </w:r>
          </w:p>
        </w:tc>
        <w:tc>
          <w:tcPr>
            <w:tcW w:w="1559" w:type="dxa"/>
            <w:shd w:val="clear" w:color="auto" w:fill="DAEEF3" w:themeFill="accent5" w:themeFillTint="33"/>
            <w:vAlign w:val="center"/>
          </w:tcPr>
          <w:p w14:paraId="31801702" w14:textId="77777777" w:rsidR="00F7089D" w:rsidRPr="0075419C" w:rsidRDefault="00F7089D" w:rsidP="00A23885">
            <w:pPr>
              <w:spacing w:after="0"/>
              <w:jc w:val="center"/>
              <w:rPr>
                <w:rFonts w:ascii="Trebuchet MS" w:eastAsia="Times New Roman" w:hAnsi="Trebuchet MS" w:cs="Trebuchet MS"/>
                <w:iCs/>
                <w:sz w:val="16"/>
                <w:szCs w:val="16"/>
              </w:rPr>
            </w:pPr>
          </w:p>
        </w:tc>
        <w:tc>
          <w:tcPr>
            <w:tcW w:w="2410" w:type="dxa"/>
            <w:shd w:val="clear" w:color="auto" w:fill="DAEEF3" w:themeFill="accent5" w:themeFillTint="33"/>
            <w:vAlign w:val="center"/>
          </w:tcPr>
          <w:p w14:paraId="19FF68FE" w14:textId="7244ABF6" w:rsidR="00F7089D" w:rsidRDefault="00F7089D" w:rsidP="00A23885">
            <w:pPr>
              <w:spacing w:after="0"/>
              <w:jc w:val="center"/>
              <w:rPr>
                <w:rFonts w:ascii="Trebuchet MS" w:eastAsia="Times New Roman" w:hAnsi="Trebuchet MS" w:cs="Trebuchet MS"/>
                <w:iCs/>
                <w:color w:val="000000"/>
                <w:sz w:val="16"/>
                <w:szCs w:val="16"/>
              </w:rPr>
            </w:pPr>
          </w:p>
        </w:tc>
      </w:tr>
      <w:tr w:rsidR="00F7089D" w:rsidRPr="00A23885" w14:paraId="796B764A" w14:textId="77777777" w:rsidTr="001E165D">
        <w:trPr>
          <w:trHeight w:val="558"/>
        </w:trPr>
        <w:tc>
          <w:tcPr>
            <w:tcW w:w="1412" w:type="dxa"/>
            <w:vMerge/>
            <w:shd w:val="clear" w:color="auto" w:fill="DAEEF3" w:themeFill="accent5" w:themeFillTint="33"/>
            <w:vAlign w:val="center"/>
          </w:tcPr>
          <w:p w14:paraId="64ACDF3A" w14:textId="77777777" w:rsidR="00F7089D" w:rsidRPr="00A23885" w:rsidRDefault="00F7089D" w:rsidP="00A23885">
            <w:pPr>
              <w:widowControl w:val="0"/>
              <w:autoSpaceDE w:val="0"/>
              <w:autoSpaceDN w:val="0"/>
              <w:adjustRightInd w:val="0"/>
              <w:spacing w:before="40" w:after="80" w:line="200" w:lineRule="exact"/>
              <w:rPr>
                <w:rFonts w:ascii="Trebuchet MS" w:eastAsia="Times New Roman" w:hAnsi="Trebuchet MS" w:cs="Trebuchet MS"/>
                <w:b/>
                <w:iCs/>
                <w:color w:val="000000"/>
                <w:sz w:val="18"/>
                <w:szCs w:val="20"/>
              </w:rPr>
            </w:pPr>
          </w:p>
        </w:tc>
        <w:tc>
          <w:tcPr>
            <w:tcW w:w="1560" w:type="dxa"/>
            <w:shd w:val="clear" w:color="auto" w:fill="DAEEF3" w:themeFill="accent5" w:themeFillTint="33"/>
            <w:vAlign w:val="center"/>
          </w:tcPr>
          <w:p w14:paraId="56FCAA02" w14:textId="77777777" w:rsidR="00F7089D" w:rsidRDefault="00F7089D" w:rsidP="00A23885">
            <w:pPr>
              <w:spacing w:after="0"/>
              <w:jc w:val="center"/>
              <w:rPr>
                <w:rFonts w:ascii="Trebuchet MS" w:eastAsia="Times New Roman" w:hAnsi="Trebuchet MS" w:cs="Trebuchet MS"/>
                <w:iCs/>
                <w:sz w:val="16"/>
                <w:szCs w:val="16"/>
              </w:rPr>
            </w:pPr>
          </w:p>
        </w:tc>
        <w:tc>
          <w:tcPr>
            <w:tcW w:w="1701" w:type="dxa"/>
            <w:shd w:val="clear" w:color="auto" w:fill="DAEEF3" w:themeFill="accent5" w:themeFillTint="33"/>
            <w:vAlign w:val="center"/>
          </w:tcPr>
          <w:p w14:paraId="3612E4D2" w14:textId="77777777" w:rsidR="00F7089D" w:rsidRPr="0075419C" w:rsidRDefault="00F7089D" w:rsidP="00A23885">
            <w:pPr>
              <w:spacing w:after="0"/>
              <w:jc w:val="center"/>
              <w:rPr>
                <w:rFonts w:ascii="Trebuchet MS" w:eastAsia="Times New Roman" w:hAnsi="Trebuchet MS" w:cs="Trebuchet MS"/>
                <w:iCs/>
                <w:sz w:val="16"/>
                <w:szCs w:val="16"/>
              </w:rPr>
            </w:pPr>
          </w:p>
        </w:tc>
        <w:tc>
          <w:tcPr>
            <w:tcW w:w="1276" w:type="dxa"/>
            <w:shd w:val="clear" w:color="auto" w:fill="DAEEF3" w:themeFill="accent5" w:themeFillTint="33"/>
            <w:vAlign w:val="center"/>
          </w:tcPr>
          <w:p w14:paraId="0DE11AD1" w14:textId="77777777" w:rsidR="00F7089D" w:rsidRDefault="00F7089D" w:rsidP="00A23885">
            <w:pPr>
              <w:spacing w:after="0"/>
              <w:jc w:val="center"/>
              <w:rPr>
                <w:rFonts w:ascii="Trebuchet MS" w:eastAsia="Times New Roman" w:hAnsi="Trebuchet MS" w:cs="Trebuchet MS"/>
                <w:iCs/>
                <w:sz w:val="16"/>
                <w:szCs w:val="16"/>
              </w:rPr>
            </w:pPr>
          </w:p>
        </w:tc>
        <w:tc>
          <w:tcPr>
            <w:tcW w:w="1276" w:type="dxa"/>
            <w:shd w:val="clear" w:color="auto" w:fill="DAEEF3" w:themeFill="accent5" w:themeFillTint="33"/>
            <w:vAlign w:val="center"/>
          </w:tcPr>
          <w:p w14:paraId="0FCE8531" w14:textId="77777777" w:rsidR="00F7089D" w:rsidRPr="0075419C" w:rsidRDefault="00F7089D" w:rsidP="00A23885">
            <w:pPr>
              <w:spacing w:after="0"/>
              <w:jc w:val="center"/>
              <w:rPr>
                <w:rFonts w:ascii="Trebuchet MS" w:eastAsia="Times New Roman" w:hAnsi="Trebuchet MS" w:cs="Trebuchet MS"/>
                <w:iCs/>
                <w:sz w:val="16"/>
                <w:szCs w:val="16"/>
              </w:rPr>
            </w:pPr>
          </w:p>
        </w:tc>
        <w:tc>
          <w:tcPr>
            <w:tcW w:w="1842" w:type="dxa"/>
            <w:shd w:val="clear" w:color="auto" w:fill="DAEEF3" w:themeFill="accent5" w:themeFillTint="33"/>
            <w:vAlign w:val="center"/>
          </w:tcPr>
          <w:p w14:paraId="00D8644C" w14:textId="50F5E20C" w:rsidR="00F7089D" w:rsidRPr="0075419C"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10 espèces d’Araignées</w:t>
            </w:r>
          </w:p>
        </w:tc>
        <w:tc>
          <w:tcPr>
            <w:tcW w:w="1843" w:type="dxa"/>
            <w:shd w:val="clear" w:color="auto" w:fill="DAEEF3" w:themeFill="accent5" w:themeFillTint="33"/>
            <w:vAlign w:val="center"/>
          </w:tcPr>
          <w:p w14:paraId="088C73A1" w14:textId="0D3133E1" w:rsidR="00F7089D"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46 taxons d’Arachnides dont 5 patrimoniaux</w:t>
            </w:r>
          </w:p>
        </w:tc>
        <w:tc>
          <w:tcPr>
            <w:tcW w:w="1559" w:type="dxa"/>
            <w:shd w:val="clear" w:color="auto" w:fill="DAEEF3" w:themeFill="accent5" w:themeFillTint="33"/>
            <w:vAlign w:val="center"/>
          </w:tcPr>
          <w:p w14:paraId="0F3CADED" w14:textId="77777777" w:rsidR="00F7089D" w:rsidRPr="0075419C" w:rsidRDefault="00F7089D" w:rsidP="00A23885">
            <w:pPr>
              <w:spacing w:after="0"/>
              <w:jc w:val="center"/>
              <w:rPr>
                <w:rFonts w:ascii="Trebuchet MS" w:eastAsia="Times New Roman" w:hAnsi="Trebuchet MS" w:cs="Trebuchet MS"/>
                <w:iCs/>
                <w:sz w:val="16"/>
                <w:szCs w:val="16"/>
              </w:rPr>
            </w:pPr>
          </w:p>
        </w:tc>
        <w:tc>
          <w:tcPr>
            <w:tcW w:w="2410" w:type="dxa"/>
            <w:shd w:val="clear" w:color="auto" w:fill="DAEEF3" w:themeFill="accent5" w:themeFillTint="33"/>
            <w:vAlign w:val="center"/>
          </w:tcPr>
          <w:p w14:paraId="25E91230" w14:textId="77777777" w:rsidR="00F7089D" w:rsidRDefault="00F7089D" w:rsidP="00A23885">
            <w:pPr>
              <w:spacing w:after="0"/>
              <w:jc w:val="center"/>
              <w:rPr>
                <w:rFonts w:ascii="Trebuchet MS" w:eastAsia="Times New Roman" w:hAnsi="Trebuchet MS" w:cs="Trebuchet MS"/>
                <w:iCs/>
                <w:color w:val="000000"/>
                <w:sz w:val="16"/>
                <w:szCs w:val="16"/>
              </w:rPr>
            </w:pPr>
          </w:p>
        </w:tc>
      </w:tr>
      <w:tr w:rsidR="00F7089D" w:rsidRPr="00A23885" w14:paraId="1E3ADADA" w14:textId="77777777" w:rsidTr="001E165D">
        <w:trPr>
          <w:trHeight w:val="558"/>
        </w:trPr>
        <w:tc>
          <w:tcPr>
            <w:tcW w:w="1412" w:type="dxa"/>
            <w:vMerge/>
            <w:shd w:val="clear" w:color="auto" w:fill="DAEEF3" w:themeFill="accent5" w:themeFillTint="33"/>
            <w:vAlign w:val="center"/>
          </w:tcPr>
          <w:p w14:paraId="44D3D18F" w14:textId="77777777" w:rsidR="00F7089D" w:rsidRPr="00A23885" w:rsidRDefault="00F7089D" w:rsidP="00A23885">
            <w:pPr>
              <w:widowControl w:val="0"/>
              <w:autoSpaceDE w:val="0"/>
              <w:autoSpaceDN w:val="0"/>
              <w:adjustRightInd w:val="0"/>
              <w:spacing w:before="40" w:after="80" w:line="200" w:lineRule="exact"/>
              <w:rPr>
                <w:rFonts w:ascii="Trebuchet MS" w:eastAsia="Times New Roman" w:hAnsi="Trebuchet MS" w:cs="Trebuchet MS"/>
                <w:b/>
                <w:iCs/>
                <w:color w:val="000000"/>
                <w:sz w:val="18"/>
                <w:szCs w:val="20"/>
              </w:rPr>
            </w:pPr>
          </w:p>
        </w:tc>
        <w:tc>
          <w:tcPr>
            <w:tcW w:w="1560" w:type="dxa"/>
            <w:shd w:val="clear" w:color="auto" w:fill="DAEEF3" w:themeFill="accent5" w:themeFillTint="33"/>
            <w:vAlign w:val="center"/>
          </w:tcPr>
          <w:p w14:paraId="0D1B431A" w14:textId="3E9866F2" w:rsidR="00F7089D" w:rsidRDefault="00F7089D" w:rsidP="00A23885">
            <w:pPr>
              <w:spacing w:after="0"/>
              <w:jc w:val="center"/>
              <w:rPr>
                <w:rFonts w:ascii="Trebuchet MS" w:eastAsia="Times New Roman" w:hAnsi="Trebuchet MS" w:cs="Trebuchet MS"/>
                <w:iCs/>
                <w:sz w:val="16"/>
                <w:szCs w:val="16"/>
              </w:rPr>
            </w:pPr>
          </w:p>
        </w:tc>
        <w:tc>
          <w:tcPr>
            <w:tcW w:w="1701" w:type="dxa"/>
            <w:shd w:val="clear" w:color="auto" w:fill="DAEEF3" w:themeFill="accent5" w:themeFillTint="33"/>
            <w:vAlign w:val="center"/>
          </w:tcPr>
          <w:p w14:paraId="69EA025A" w14:textId="60628515" w:rsidR="00F7089D" w:rsidRPr="0075419C" w:rsidRDefault="00F7089D" w:rsidP="00A23885">
            <w:pPr>
              <w:spacing w:after="0"/>
              <w:jc w:val="center"/>
              <w:rPr>
                <w:rFonts w:ascii="Trebuchet MS" w:eastAsia="Times New Roman" w:hAnsi="Trebuchet MS" w:cs="Trebuchet MS"/>
                <w:iCs/>
                <w:sz w:val="16"/>
                <w:szCs w:val="16"/>
              </w:rPr>
            </w:pPr>
          </w:p>
        </w:tc>
        <w:tc>
          <w:tcPr>
            <w:tcW w:w="1276" w:type="dxa"/>
            <w:shd w:val="clear" w:color="auto" w:fill="DAEEF3" w:themeFill="accent5" w:themeFillTint="33"/>
            <w:vAlign w:val="center"/>
          </w:tcPr>
          <w:p w14:paraId="51692297" w14:textId="19515625" w:rsidR="00F7089D" w:rsidRDefault="00F7089D" w:rsidP="00A23885">
            <w:pPr>
              <w:spacing w:after="0"/>
              <w:jc w:val="center"/>
              <w:rPr>
                <w:rFonts w:ascii="Trebuchet MS" w:eastAsia="Times New Roman" w:hAnsi="Trebuchet MS" w:cs="Trebuchet MS"/>
                <w:iCs/>
                <w:sz w:val="16"/>
                <w:szCs w:val="16"/>
              </w:rPr>
            </w:pPr>
          </w:p>
        </w:tc>
        <w:tc>
          <w:tcPr>
            <w:tcW w:w="1276" w:type="dxa"/>
            <w:shd w:val="clear" w:color="auto" w:fill="DAEEF3" w:themeFill="accent5" w:themeFillTint="33"/>
            <w:vAlign w:val="center"/>
          </w:tcPr>
          <w:p w14:paraId="4960EA46" w14:textId="1F3D9A33" w:rsidR="00F7089D" w:rsidRPr="0075419C" w:rsidRDefault="00F7089D" w:rsidP="00A23885">
            <w:pPr>
              <w:spacing w:after="0"/>
              <w:jc w:val="center"/>
              <w:rPr>
                <w:rFonts w:ascii="Trebuchet MS" w:eastAsia="Times New Roman" w:hAnsi="Trebuchet MS" w:cs="Trebuchet MS"/>
                <w:iCs/>
                <w:sz w:val="16"/>
                <w:szCs w:val="16"/>
              </w:rPr>
            </w:pPr>
          </w:p>
        </w:tc>
        <w:tc>
          <w:tcPr>
            <w:tcW w:w="1842" w:type="dxa"/>
            <w:shd w:val="clear" w:color="auto" w:fill="DAEEF3" w:themeFill="accent5" w:themeFillTint="33"/>
            <w:vAlign w:val="center"/>
          </w:tcPr>
          <w:p w14:paraId="26085D18" w14:textId="6317B312" w:rsidR="00F7089D" w:rsidRPr="0075419C" w:rsidRDefault="00F7089D" w:rsidP="00A23885">
            <w:pPr>
              <w:spacing w:after="0"/>
              <w:jc w:val="center"/>
              <w:rPr>
                <w:rFonts w:ascii="Trebuchet MS" w:eastAsia="Times New Roman" w:hAnsi="Trebuchet MS" w:cs="Trebuchet MS"/>
                <w:iCs/>
                <w:sz w:val="16"/>
                <w:szCs w:val="16"/>
              </w:rPr>
            </w:pPr>
          </w:p>
        </w:tc>
        <w:tc>
          <w:tcPr>
            <w:tcW w:w="1843" w:type="dxa"/>
            <w:shd w:val="clear" w:color="auto" w:fill="DAEEF3" w:themeFill="accent5" w:themeFillTint="33"/>
            <w:vAlign w:val="center"/>
          </w:tcPr>
          <w:p w14:paraId="29E81725" w14:textId="48F0ECD1" w:rsidR="00F7089D"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2 espèces connues dans la Dure : Anguille et Epinoche</w:t>
            </w:r>
          </w:p>
        </w:tc>
        <w:tc>
          <w:tcPr>
            <w:tcW w:w="1559" w:type="dxa"/>
            <w:shd w:val="clear" w:color="auto" w:fill="DAEEF3" w:themeFill="accent5" w:themeFillTint="33"/>
            <w:vAlign w:val="center"/>
          </w:tcPr>
          <w:p w14:paraId="47CCAD79" w14:textId="361A3E32" w:rsidR="00F7089D" w:rsidRPr="0075419C" w:rsidRDefault="00F7089D" w:rsidP="00A23885">
            <w:pPr>
              <w:spacing w:after="0"/>
              <w:jc w:val="center"/>
              <w:rPr>
                <w:rFonts w:ascii="Trebuchet MS" w:eastAsia="Times New Roman" w:hAnsi="Trebuchet MS" w:cs="Trebuchet MS"/>
                <w:iCs/>
                <w:sz w:val="16"/>
                <w:szCs w:val="16"/>
              </w:rPr>
            </w:pPr>
          </w:p>
        </w:tc>
        <w:tc>
          <w:tcPr>
            <w:tcW w:w="2410" w:type="dxa"/>
            <w:shd w:val="clear" w:color="auto" w:fill="DAEEF3" w:themeFill="accent5" w:themeFillTint="33"/>
            <w:vAlign w:val="center"/>
          </w:tcPr>
          <w:p w14:paraId="1227DC4B" w14:textId="401CBA74" w:rsidR="00F7089D" w:rsidRDefault="00F7089D" w:rsidP="00A23885">
            <w:pPr>
              <w:spacing w:after="0"/>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7 espèces de poissons</w:t>
            </w:r>
          </w:p>
        </w:tc>
      </w:tr>
      <w:tr w:rsidR="00F7089D" w:rsidRPr="00A23885" w14:paraId="376E9F03" w14:textId="77777777" w:rsidTr="001E165D">
        <w:trPr>
          <w:trHeight w:val="558"/>
        </w:trPr>
        <w:tc>
          <w:tcPr>
            <w:tcW w:w="1412" w:type="dxa"/>
            <w:vMerge/>
            <w:shd w:val="clear" w:color="auto" w:fill="DAEEF3" w:themeFill="accent5" w:themeFillTint="33"/>
            <w:vAlign w:val="center"/>
          </w:tcPr>
          <w:p w14:paraId="5782159C" w14:textId="77777777" w:rsidR="00F7089D" w:rsidRPr="00A23885" w:rsidRDefault="00F7089D" w:rsidP="00A23885">
            <w:pPr>
              <w:widowControl w:val="0"/>
              <w:autoSpaceDE w:val="0"/>
              <w:autoSpaceDN w:val="0"/>
              <w:adjustRightInd w:val="0"/>
              <w:spacing w:before="40" w:after="80" w:line="200" w:lineRule="exact"/>
              <w:rPr>
                <w:rFonts w:ascii="Trebuchet MS" w:eastAsia="Times New Roman" w:hAnsi="Trebuchet MS" w:cs="Trebuchet MS"/>
                <w:b/>
                <w:iCs/>
                <w:color w:val="000000"/>
                <w:sz w:val="18"/>
                <w:szCs w:val="20"/>
              </w:rPr>
            </w:pPr>
          </w:p>
        </w:tc>
        <w:tc>
          <w:tcPr>
            <w:tcW w:w="1560" w:type="dxa"/>
            <w:shd w:val="clear" w:color="auto" w:fill="DAEEF3" w:themeFill="accent5" w:themeFillTint="33"/>
            <w:vAlign w:val="center"/>
          </w:tcPr>
          <w:p w14:paraId="3483E6E7" w14:textId="42B354A9" w:rsidR="00F7089D" w:rsidRPr="0075419C" w:rsidRDefault="00F7089D" w:rsidP="00A23885">
            <w:pPr>
              <w:spacing w:after="0"/>
              <w:jc w:val="center"/>
              <w:rPr>
                <w:rFonts w:ascii="Trebuchet MS" w:eastAsia="Times New Roman" w:hAnsi="Trebuchet MS" w:cs="Trebuchet MS"/>
                <w:iCs/>
                <w:sz w:val="16"/>
                <w:szCs w:val="16"/>
              </w:rPr>
            </w:pPr>
            <w:r w:rsidRPr="0075419C">
              <w:rPr>
                <w:rFonts w:ascii="Trebuchet MS" w:eastAsia="Times New Roman" w:hAnsi="Trebuchet MS" w:cs="Trebuchet MS"/>
                <w:iCs/>
                <w:sz w:val="16"/>
                <w:szCs w:val="16"/>
              </w:rPr>
              <w:t xml:space="preserve">7 espèces d’amphibiens </w:t>
            </w:r>
            <w:r>
              <w:rPr>
                <w:rFonts w:ascii="Trebuchet MS" w:eastAsia="Times New Roman" w:hAnsi="Trebuchet MS" w:cs="Trebuchet MS"/>
                <w:iCs/>
                <w:sz w:val="16"/>
                <w:szCs w:val="16"/>
              </w:rPr>
              <w:t xml:space="preserve">(dont Triton alpestre), </w:t>
            </w:r>
            <w:r w:rsidRPr="0075419C">
              <w:rPr>
                <w:rFonts w:ascii="Trebuchet MS" w:eastAsia="Times New Roman" w:hAnsi="Trebuchet MS" w:cs="Trebuchet MS"/>
                <w:iCs/>
                <w:sz w:val="16"/>
                <w:szCs w:val="16"/>
              </w:rPr>
              <w:t>dont 2 pionn</w:t>
            </w:r>
            <w:r>
              <w:rPr>
                <w:rFonts w:ascii="Trebuchet MS" w:eastAsia="Times New Roman" w:hAnsi="Trebuchet MS" w:cs="Trebuchet MS"/>
                <w:iCs/>
                <w:sz w:val="16"/>
                <w:szCs w:val="16"/>
              </w:rPr>
              <w:t>i</w:t>
            </w:r>
            <w:r w:rsidRPr="0075419C">
              <w:rPr>
                <w:rFonts w:ascii="Trebuchet MS" w:eastAsia="Times New Roman" w:hAnsi="Trebuchet MS" w:cs="Trebuchet MS"/>
                <w:iCs/>
                <w:sz w:val="16"/>
                <w:szCs w:val="16"/>
              </w:rPr>
              <w:t>ères</w:t>
            </w:r>
          </w:p>
        </w:tc>
        <w:tc>
          <w:tcPr>
            <w:tcW w:w="1701" w:type="dxa"/>
            <w:shd w:val="clear" w:color="auto" w:fill="DAEEF3" w:themeFill="accent5" w:themeFillTint="33"/>
            <w:vAlign w:val="center"/>
          </w:tcPr>
          <w:p w14:paraId="433DEE9B" w14:textId="7AAB2D10" w:rsidR="00F7089D" w:rsidRPr="0075419C"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12</w:t>
            </w:r>
            <w:r w:rsidRPr="0075419C">
              <w:rPr>
                <w:rFonts w:ascii="Trebuchet MS" w:eastAsia="Times New Roman" w:hAnsi="Trebuchet MS" w:cs="Trebuchet MS"/>
                <w:iCs/>
                <w:sz w:val="16"/>
                <w:szCs w:val="16"/>
              </w:rPr>
              <w:t xml:space="preserve"> espèces d’amphibiens </w:t>
            </w:r>
            <w:r>
              <w:rPr>
                <w:rFonts w:ascii="Trebuchet MS" w:eastAsia="Times New Roman" w:hAnsi="Trebuchet MS" w:cs="Trebuchet MS"/>
                <w:iCs/>
                <w:sz w:val="16"/>
                <w:szCs w:val="16"/>
              </w:rPr>
              <w:t xml:space="preserve">(dont Tritons crêté et alpestre et Grenouille rousse), </w:t>
            </w:r>
            <w:r w:rsidRPr="0075419C">
              <w:rPr>
                <w:rFonts w:ascii="Trebuchet MS" w:eastAsia="Times New Roman" w:hAnsi="Trebuchet MS" w:cs="Trebuchet MS"/>
                <w:iCs/>
                <w:sz w:val="16"/>
                <w:szCs w:val="16"/>
              </w:rPr>
              <w:t xml:space="preserve">dont </w:t>
            </w:r>
            <w:r>
              <w:rPr>
                <w:rFonts w:ascii="Trebuchet MS" w:eastAsia="Times New Roman" w:hAnsi="Trebuchet MS" w:cs="Trebuchet MS"/>
                <w:iCs/>
                <w:sz w:val="16"/>
                <w:szCs w:val="16"/>
              </w:rPr>
              <w:t>3</w:t>
            </w:r>
            <w:r w:rsidRPr="0075419C">
              <w:rPr>
                <w:rFonts w:ascii="Trebuchet MS" w:eastAsia="Times New Roman" w:hAnsi="Trebuchet MS" w:cs="Trebuchet MS"/>
                <w:iCs/>
                <w:sz w:val="16"/>
                <w:szCs w:val="16"/>
              </w:rPr>
              <w:t xml:space="preserve"> pionn</w:t>
            </w:r>
            <w:r>
              <w:rPr>
                <w:rFonts w:ascii="Trebuchet MS" w:eastAsia="Times New Roman" w:hAnsi="Trebuchet MS" w:cs="Trebuchet MS"/>
                <w:iCs/>
                <w:sz w:val="16"/>
                <w:szCs w:val="16"/>
              </w:rPr>
              <w:t>i</w:t>
            </w:r>
            <w:r w:rsidRPr="0075419C">
              <w:rPr>
                <w:rFonts w:ascii="Trebuchet MS" w:eastAsia="Times New Roman" w:hAnsi="Trebuchet MS" w:cs="Trebuchet MS"/>
                <w:iCs/>
                <w:sz w:val="16"/>
                <w:szCs w:val="16"/>
              </w:rPr>
              <w:t>ères</w:t>
            </w:r>
          </w:p>
        </w:tc>
        <w:tc>
          <w:tcPr>
            <w:tcW w:w="1276" w:type="dxa"/>
            <w:shd w:val="clear" w:color="auto" w:fill="DAEEF3" w:themeFill="accent5" w:themeFillTint="33"/>
            <w:vAlign w:val="center"/>
          </w:tcPr>
          <w:p w14:paraId="39F77D1C" w14:textId="6864FA82" w:rsidR="00F7089D" w:rsidRPr="0075419C"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3</w:t>
            </w:r>
            <w:r w:rsidRPr="0075419C">
              <w:rPr>
                <w:rFonts w:ascii="Trebuchet MS" w:eastAsia="Times New Roman" w:hAnsi="Trebuchet MS" w:cs="Trebuchet MS"/>
                <w:iCs/>
                <w:sz w:val="16"/>
                <w:szCs w:val="16"/>
              </w:rPr>
              <w:t xml:space="preserve"> espèces d’amphibiens dont </w:t>
            </w:r>
            <w:r>
              <w:rPr>
                <w:rFonts w:ascii="Trebuchet MS" w:eastAsia="Times New Roman" w:hAnsi="Trebuchet MS" w:cs="Trebuchet MS"/>
                <w:iCs/>
                <w:sz w:val="16"/>
                <w:szCs w:val="16"/>
              </w:rPr>
              <w:t xml:space="preserve">1 </w:t>
            </w:r>
            <w:r w:rsidRPr="0075419C">
              <w:rPr>
                <w:rFonts w:ascii="Trebuchet MS" w:eastAsia="Times New Roman" w:hAnsi="Trebuchet MS" w:cs="Trebuchet MS"/>
                <w:iCs/>
                <w:sz w:val="16"/>
                <w:szCs w:val="16"/>
              </w:rPr>
              <w:t>pionn</w:t>
            </w:r>
            <w:r>
              <w:rPr>
                <w:rFonts w:ascii="Trebuchet MS" w:eastAsia="Times New Roman" w:hAnsi="Trebuchet MS" w:cs="Trebuchet MS"/>
                <w:iCs/>
                <w:sz w:val="16"/>
                <w:szCs w:val="16"/>
              </w:rPr>
              <w:t>i</w:t>
            </w:r>
            <w:r w:rsidRPr="0075419C">
              <w:rPr>
                <w:rFonts w:ascii="Trebuchet MS" w:eastAsia="Times New Roman" w:hAnsi="Trebuchet MS" w:cs="Trebuchet MS"/>
                <w:iCs/>
                <w:sz w:val="16"/>
                <w:szCs w:val="16"/>
              </w:rPr>
              <w:t>ère</w:t>
            </w:r>
          </w:p>
        </w:tc>
        <w:tc>
          <w:tcPr>
            <w:tcW w:w="1276" w:type="dxa"/>
            <w:shd w:val="clear" w:color="auto" w:fill="DAEEF3" w:themeFill="accent5" w:themeFillTint="33"/>
            <w:vAlign w:val="center"/>
          </w:tcPr>
          <w:p w14:paraId="66877BFA" w14:textId="7FE704AC" w:rsidR="00F7089D" w:rsidRPr="0075419C"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6</w:t>
            </w:r>
            <w:r w:rsidRPr="0075419C">
              <w:rPr>
                <w:rFonts w:ascii="Trebuchet MS" w:eastAsia="Times New Roman" w:hAnsi="Trebuchet MS" w:cs="Trebuchet MS"/>
                <w:iCs/>
                <w:sz w:val="16"/>
                <w:szCs w:val="16"/>
              </w:rPr>
              <w:t xml:space="preserve"> espèces d’amphibiens dont 2 pionn</w:t>
            </w:r>
            <w:r>
              <w:rPr>
                <w:rFonts w:ascii="Trebuchet MS" w:eastAsia="Times New Roman" w:hAnsi="Trebuchet MS" w:cs="Trebuchet MS"/>
                <w:iCs/>
                <w:sz w:val="16"/>
                <w:szCs w:val="16"/>
              </w:rPr>
              <w:t>i</w:t>
            </w:r>
            <w:r w:rsidRPr="0075419C">
              <w:rPr>
                <w:rFonts w:ascii="Trebuchet MS" w:eastAsia="Times New Roman" w:hAnsi="Trebuchet MS" w:cs="Trebuchet MS"/>
                <w:iCs/>
                <w:sz w:val="16"/>
                <w:szCs w:val="16"/>
              </w:rPr>
              <w:t>ères</w:t>
            </w:r>
          </w:p>
        </w:tc>
        <w:tc>
          <w:tcPr>
            <w:tcW w:w="1842" w:type="dxa"/>
            <w:shd w:val="clear" w:color="auto" w:fill="DAEEF3" w:themeFill="accent5" w:themeFillTint="33"/>
            <w:vAlign w:val="center"/>
          </w:tcPr>
          <w:p w14:paraId="76AC19BB" w14:textId="4FC71078" w:rsidR="00F7089D" w:rsidRPr="0075419C"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12</w:t>
            </w:r>
            <w:r w:rsidRPr="0075419C">
              <w:rPr>
                <w:rFonts w:ascii="Trebuchet MS" w:eastAsia="Times New Roman" w:hAnsi="Trebuchet MS" w:cs="Trebuchet MS"/>
                <w:iCs/>
                <w:sz w:val="16"/>
                <w:szCs w:val="16"/>
              </w:rPr>
              <w:t xml:space="preserve"> espèces d’amphibiens</w:t>
            </w:r>
            <w:r>
              <w:rPr>
                <w:rFonts w:ascii="Trebuchet MS" w:eastAsia="Times New Roman" w:hAnsi="Trebuchet MS" w:cs="Trebuchet MS"/>
                <w:iCs/>
                <w:sz w:val="16"/>
                <w:szCs w:val="16"/>
              </w:rPr>
              <w:t xml:space="preserve"> (dont Tritons marbré, crêté et de </w:t>
            </w:r>
            <w:proofErr w:type="spellStart"/>
            <w:r>
              <w:rPr>
                <w:rFonts w:ascii="Trebuchet MS" w:eastAsia="Times New Roman" w:hAnsi="Trebuchet MS" w:cs="Trebuchet MS"/>
                <w:iCs/>
                <w:sz w:val="16"/>
                <w:szCs w:val="16"/>
              </w:rPr>
              <w:t>Blasius</w:t>
            </w:r>
            <w:proofErr w:type="spellEnd"/>
            <w:r>
              <w:rPr>
                <w:rFonts w:ascii="Trebuchet MS" w:eastAsia="Times New Roman" w:hAnsi="Trebuchet MS" w:cs="Trebuchet MS"/>
                <w:iCs/>
                <w:sz w:val="16"/>
                <w:szCs w:val="16"/>
              </w:rPr>
              <w:t>),</w:t>
            </w:r>
            <w:r w:rsidRPr="0075419C">
              <w:rPr>
                <w:rFonts w:ascii="Trebuchet MS" w:eastAsia="Times New Roman" w:hAnsi="Trebuchet MS" w:cs="Trebuchet MS"/>
                <w:iCs/>
                <w:sz w:val="16"/>
                <w:szCs w:val="16"/>
              </w:rPr>
              <w:t xml:space="preserve"> dont </w:t>
            </w:r>
            <w:r>
              <w:rPr>
                <w:rFonts w:ascii="Trebuchet MS" w:eastAsia="Times New Roman" w:hAnsi="Trebuchet MS" w:cs="Trebuchet MS"/>
                <w:iCs/>
                <w:sz w:val="16"/>
                <w:szCs w:val="16"/>
              </w:rPr>
              <w:t>3</w:t>
            </w:r>
            <w:r w:rsidRPr="0075419C">
              <w:rPr>
                <w:rFonts w:ascii="Trebuchet MS" w:eastAsia="Times New Roman" w:hAnsi="Trebuchet MS" w:cs="Trebuchet MS"/>
                <w:iCs/>
                <w:sz w:val="16"/>
                <w:szCs w:val="16"/>
              </w:rPr>
              <w:t xml:space="preserve"> pionn</w:t>
            </w:r>
            <w:r>
              <w:rPr>
                <w:rFonts w:ascii="Trebuchet MS" w:eastAsia="Times New Roman" w:hAnsi="Trebuchet MS" w:cs="Trebuchet MS"/>
                <w:iCs/>
                <w:sz w:val="16"/>
                <w:szCs w:val="16"/>
              </w:rPr>
              <w:t>i</w:t>
            </w:r>
            <w:r w:rsidRPr="0075419C">
              <w:rPr>
                <w:rFonts w:ascii="Trebuchet MS" w:eastAsia="Times New Roman" w:hAnsi="Trebuchet MS" w:cs="Trebuchet MS"/>
                <w:iCs/>
                <w:sz w:val="16"/>
                <w:szCs w:val="16"/>
              </w:rPr>
              <w:t>ères</w:t>
            </w:r>
          </w:p>
        </w:tc>
        <w:tc>
          <w:tcPr>
            <w:tcW w:w="1843" w:type="dxa"/>
            <w:shd w:val="clear" w:color="auto" w:fill="DAEEF3" w:themeFill="accent5" w:themeFillTint="33"/>
            <w:vAlign w:val="center"/>
          </w:tcPr>
          <w:p w14:paraId="43641B10" w14:textId="090DEB92" w:rsidR="00F7089D" w:rsidRPr="0075419C" w:rsidRDefault="00F7089D" w:rsidP="000F250C">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11</w:t>
            </w:r>
            <w:r w:rsidRPr="0075419C">
              <w:rPr>
                <w:rFonts w:ascii="Trebuchet MS" w:eastAsia="Times New Roman" w:hAnsi="Trebuchet MS" w:cs="Trebuchet MS"/>
                <w:iCs/>
                <w:sz w:val="16"/>
                <w:szCs w:val="16"/>
              </w:rPr>
              <w:t xml:space="preserve"> espèces d’amphibiens</w:t>
            </w:r>
            <w:r>
              <w:rPr>
                <w:rFonts w:ascii="Trebuchet MS" w:eastAsia="Times New Roman" w:hAnsi="Trebuchet MS" w:cs="Trebuchet MS"/>
                <w:iCs/>
                <w:sz w:val="16"/>
                <w:szCs w:val="16"/>
              </w:rPr>
              <w:t xml:space="preserve"> (dont Tritons marbré et de </w:t>
            </w:r>
            <w:proofErr w:type="spellStart"/>
            <w:r>
              <w:rPr>
                <w:rFonts w:ascii="Trebuchet MS" w:eastAsia="Times New Roman" w:hAnsi="Trebuchet MS" w:cs="Trebuchet MS"/>
                <w:iCs/>
                <w:sz w:val="16"/>
                <w:szCs w:val="16"/>
              </w:rPr>
              <w:t>Blasius</w:t>
            </w:r>
            <w:proofErr w:type="spellEnd"/>
            <w:r>
              <w:rPr>
                <w:rFonts w:ascii="Trebuchet MS" w:eastAsia="Times New Roman" w:hAnsi="Trebuchet MS" w:cs="Trebuchet MS"/>
                <w:iCs/>
                <w:sz w:val="16"/>
                <w:szCs w:val="16"/>
              </w:rPr>
              <w:t>)</w:t>
            </w:r>
            <w:r w:rsidRPr="0075419C">
              <w:rPr>
                <w:rFonts w:ascii="Trebuchet MS" w:eastAsia="Times New Roman" w:hAnsi="Trebuchet MS" w:cs="Trebuchet MS"/>
                <w:iCs/>
                <w:sz w:val="16"/>
                <w:szCs w:val="16"/>
              </w:rPr>
              <w:t xml:space="preserve"> dont </w:t>
            </w:r>
            <w:r>
              <w:rPr>
                <w:rFonts w:ascii="Trebuchet MS" w:eastAsia="Times New Roman" w:hAnsi="Trebuchet MS" w:cs="Trebuchet MS"/>
                <w:iCs/>
                <w:sz w:val="16"/>
                <w:szCs w:val="16"/>
              </w:rPr>
              <w:t>3</w:t>
            </w:r>
            <w:r w:rsidRPr="0075419C">
              <w:rPr>
                <w:rFonts w:ascii="Trebuchet MS" w:eastAsia="Times New Roman" w:hAnsi="Trebuchet MS" w:cs="Trebuchet MS"/>
                <w:iCs/>
                <w:sz w:val="16"/>
                <w:szCs w:val="16"/>
              </w:rPr>
              <w:t xml:space="preserve"> pionn</w:t>
            </w:r>
            <w:r>
              <w:rPr>
                <w:rFonts w:ascii="Trebuchet MS" w:eastAsia="Times New Roman" w:hAnsi="Trebuchet MS" w:cs="Trebuchet MS"/>
                <w:iCs/>
                <w:sz w:val="16"/>
                <w:szCs w:val="16"/>
              </w:rPr>
              <w:t>i</w:t>
            </w:r>
            <w:r w:rsidRPr="0075419C">
              <w:rPr>
                <w:rFonts w:ascii="Trebuchet MS" w:eastAsia="Times New Roman" w:hAnsi="Trebuchet MS" w:cs="Trebuchet MS"/>
                <w:iCs/>
                <w:sz w:val="16"/>
                <w:szCs w:val="16"/>
              </w:rPr>
              <w:t>ères</w:t>
            </w:r>
          </w:p>
        </w:tc>
        <w:tc>
          <w:tcPr>
            <w:tcW w:w="1559" w:type="dxa"/>
            <w:shd w:val="clear" w:color="auto" w:fill="DAEEF3" w:themeFill="accent5" w:themeFillTint="33"/>
            <w:vAlign w:val="center"/>
          </w:tcPr>
          <w:p w14:paraId="726EFFAA" w14:textId="6F662301" w:rsidR="00F7089D" w:rsidRPr="0075419C" w:rsidRDefault="00F7089D" w:rsidP="00A23885">
            <w:pPr>
              <w:spacing w:after="0"/>
              <w:jc w:val="center"/>
              <w:rPr>
                <w:rFonts w:ascii="Trebuchet MS" w:eastAsia="Times New Roman" w:hAnsi="Trebuchet MS" w:cs="Trebuchet MS"/>
                <w:iCs/>
                <w:sz w:val="16"/>
                <w:szCs w:val="16"/>
              </w:rPr>
            </w:pPr>
            <w:r>
              <w:rPr>
                <w:rFonts w:ascii="Trebuchet MS" w:eastAsia="Times New Roman" w:hAnsi="Trebuchet MS" w:cs="Trebuchet MS"/>
                <w:iCs/>
                <w:sz w:val="16"/>
                <w:szCs w:val="16"/>
              </w:rPr>
              <w:t>11</w:t>
            </w:r>
            <w:r w:rsidRPr="0075419C">
              <w:rPr>
                <w:rFonts w:ascii="Trebuchet MS" w:eastAsia="Times New Roman" w:hAnsi="Trebuchet MS" w:cs="Trebuchet MS"/>
                <w:iCs/>
                <w:sz w:val="16"/>
                <w:szCs w:val="16"/>
              </w:rPr>
              <w:t xml:space="preserve"> espèces d’amphibiens</w:t>
            </w:r>
            <w:r>
              <w:rPr>
                <w:rFonts w:ascii="Trebuchet MS" w:eastAsia="Times New Roman" w:hAnsi="Trebuchet MS" w:cs="Trebuchet MS"/>
                <w:iCs/>
                <w:sz w:val="16"/>
                <w:szCs w:val="16"/>
              </w:rPr>
              <w:t xml:space="preserve"> (dont Tritons alpestre, marbré et de </w:t>
            </w:r>
            <w:proofErr w:type="spellStart"/>
            <w:r>
              <w:rPr>
                <w:rFonts w:ascii="Trebuchet MS" w:eastAsia="Times New Roman" w:hAnsi="Trebuchet MS" w:cs="Trebuchet MS"/>
                <w:iCs/>
                <w:sz w:val="16"/>
                <w:szCs w:val="16"/>
              </w:rPr>
              <w:t>Blasius</w:t>
            </w:r>
            <w:proofErr w:type="spellEnd"/>
            <w:r>
              <w:rPr>
                <w:rFonts w:ascii="Trebuchet MS" w:eastAsia="Times New Roman" w:hAnsi="Trebuchet MS" w:cs="Trebuchet MS"/>
                <w:iCs/>
                <w:sz w:val="16"/>
                <w:szCs w:val="16"/>
              </w:rPr>
              <w:t>),</w:t>
            </w:r>
            <w:r w:rsidRPr="0075419C">
              <w:rPr>
                <w:rFonts w:ascii="Trebuchet MS" w:eastAsia="Times New Roman" w:hAnsi="Trebuchet MS" w:cs="Trebuchet MS"/>
                <w:iCs/>
                <w:sz w:val="16"/>
                <w:szCs w:val="16"/>
              </w:rPr>
              <w:t xml:space="preserve"> dont </w:t>
            </w:r>
            <w:r>
              <w:rPr>
                <w:rFonts w:ascii="Trebuchet MS" w:eastAsia="Times New Roman" w:hAnsi="Trebuchet MS" w:cs="Trebuchet MS"/>
                <w:iCs/>
                <w:sz w:val="16"/>
                <w:szCs w:val="16"/>
              </w:rPr>
              <w:t xml:space="preserve">2 </w:t>
            </w:r>
            <w:r w:rsidRPr="0075419C">
              <w:rPr>
                <w:rFonts w:ascii="Trebuchet MS" w:eastAsia="Times New Roman" w:hAnsi="Trebuchet MS" w:cs="Trebuchet MS"/>
                <w:iCs/>
                <w:sz w:val="16"/>
                <w:szCs w:val="16"/>
              </w:rPr>
              <w:t>pionn</w:t>
            </w:r>
            <w:r>
              <w:rPr>
                <w:rFonts w:ascii="Trebuchet MS" w:eastAsia="Times New Roman" w:hAnsi="Trebuchet MS" w:cs="Trebuchet MS"/>
                <w:iCs/>
                <w:sz w:val="16"/>
                <w:szCs w:val="16"/>
              </w:rPr>
              <w:t>i</w:t>
            </w:r>
            <w:r w:rsidRPr="0075419C">
              <w:rPr>
                <w:rFonts w:ascii="Trebuchet MS" w:eastAsia="Times New Roman" w:hAnsi="Trebuchet MS" w:cs="Trebuchet MS"/>
                <w:iCs/>
                <w:sz w:val="16"/>
                <w:szCs w:val="16"/>
              </w:rPr>
              <w:t>ères</w:t>
            </w:r>
          </w:p>
        </w:tc>
        <w:tc>
          <w:tcPr>
            <w:tcW w:w="2410" w:type="dxa"/>
            <w:shd w:val="clear" w:color="auto" w:fill="DAEEF3" w:themeFill="accent5" w:themeFillTint="33"/>
            <w:vAlign w:val="center"/>
          </w:tcPr>
          <w:p w14:paraId="27530835" w14:textId="5CAD2B68" w:rsidR="00F7089D" w:rsidRPr="00A23885" w:rsidRDefault="00F7089D" w:rsidP="00A23885">
            <w:pPr>
              <w:spacing w:after="0"/>
              <w:jc w:val="center"/>
              <w:rPr>
                <w:rFonts w:ascii="Trebuchet MS" w:eastAsia="Times New Roman" w:hAnsi="Trebuchet MS" w:cs="Trebuchet MS"/>
                <w:iCs/>
                <w:color w:val="000000"/>
                <w:sz w:val="16"/>
                <w:szCs w:val="16"/>
              </w:rPr>
            </w:pPr>
            <w:r w:rsidRPr="00A23885">
              <w:rPr>
                <w:rFonts w:ascii="Trebuchet MS" w:eastAsia="Times New Roman" w:hAnsi="Trebuchet MS" w:cs="Trebuchet MS"/>
                <w:iCs/>
                <w:color w:val="000000"/>
                <w:sz w:val="16"/>
                <w:szCs w:val="16"/>
              </w:rPr>
              <w:t>1</w:t>
            </w:r>
            <w:r>
              <w:rPr>
                <w:rFonts w:ascii="Trebuchet MS" w:eastAsia="Times New Roman" w:hAnsi="Trebuchet MS" w:cs="Trebuchet MS"/>
                <w:iCs/>
                <w:color w:val="000000"/>
                <w:sz w:val="16"/>
                <w:szCs w:val="16"/>
              </w:rPr>
              <w:t>3</w:t>
            </w:r>
            <w:r w:rsidRPr="00A23885">
              <w:rPr>
                <w:rFonts w:ascii="Trebuchet MS" w:eastAsia="Times New Roman" w:hAnsi="Trebuchet MS" w:cs="Trebuchet MS"/>
                <w:iCs/>
                <w:color w:val="000000"/>
                <w:sz w:val="16"/>
                <w:szCs w:val="16"/>
              </w:rPr>
              <w:t xml:space="preserve"> espèces d’amphibiens</w:t>
            </w:r>
            <w:r>
              <w:rPr>
                <w:rFonts w:ascii="Trebuchet MS" w:eastAsia="Times New Roman" w:hAnsi="Trebuchet MS" w:cs="Trebuchet MS"/>
                <w:iCs/>
                <w:color w:val="000000"/>
                <w:sz w:val="16"/>
                <w:szCs w:val="16"/>
              </w:rPr>
              <w:t xml:space="preserve"> plus une hybride, </w:t>
            </w:r>
            <w:r w:rsidRPr="00A23885">
              <w:rPr>
                <w:rFonts w:ascii="Trebuchet MS" w:eastAsia="Times New Roman" w:hAnsi="Trebuchet MS" w:cs="Trebuchet MS"/>
                <w:iCs/>
                <w:color w:val="000000"/>
                <w:sz w:val="16"/>
                <w:szCs w:val="16"/>
              </w:rPr>
              <w:t>dont</w:t>
            </w:r>
            <w:r>
              <w:rPr>
                <w:rFonts w:ascii="Trebuchet MS" w:eastAsia="Times New Roman" w:hAnsi="Trebuchet MS" w:cs="Trebuchet MS"/>
                <w:iCs/>
                <w:color w:val="000000"/>
                <w:sz w:val="16"/>
                <w:szCs w:val="16"/>
              </w:rPr>
              <w:t xml:space="preserve"> 3 espèces pionnières rares dans la région, et 11 espèces de milieux évolués, dont</w:t>
            </w:r>
            <w:r w:rsidRPr="00A23885">
              <w:rPr>
                <w:rFonts w:ascii="Trebuchet MS" w:eastAsia="Times New Roman" w:hAnsi="Trebuchet MS" w:cs="Trebuchet MS"/>
                <w:iCs/>
                <w:color w:val="000000"/>
                <w:sz w:val="16"/>
                <w:szCs w:val="16"/>
              </w:rPr>
              <w:t xml:space="preserve"> le </w:t>
            </w:r>
            <w:r>
              <w:rPr>
                <w:rFonts w:ascii="Trebuchet MS" w:eastAsia="Times New Roman" w:hAnsi="Trebuchet MS" w:cs="Trebuchet MS"/>
                <w:iCs/>
                <w:color w:val="000000"/>
                <w:sz w:val="16"/>
                <w:szCs w:val="16"/>
              </w:rPr>
              <w:t>T</w:t>
            </w:r>
            <w:r w:rsidRPr="00A23885">
              <w:rPr>
                <w:rFonts w:ascii="Trebuchet MS" w:eastAsia="Times New Roman" w:hAnsi="Trebuchet MS" w:cs="Trebuchet MS"/>
                <w:iCs/>
                <w:color w:val="000000"/>
                <w:sz w:val="16"/>
                <w:szCs w:val="16"/>
              </w:rPr>
              <w:t xml:space="preserve">riton crêté </w:t>
            </w:r>
            <w:r>
              <w:rPr>
                <w:rFonts w:ascii="Trebuchet MS" w:eastAsia="Times New Roman" w:hAnsi="Trebuchet MS" w:cs="Trebuchet MS"/>
                <w:iCs/>
                <w:color w:val="000000"/>
                <w:sz w:val="16"/>
                <w:szCs w:val="16"/>
              </w:rPr>
              <w:t xml:space="preserve">et le Triton palmé </w:t>
            </w:r>
            <w:r w:rsidRPr="00A23885">
              <w:rPr>
                <w:rFonts w:ascii="Trebuchet MS" w:eastAsia="Times New Roman" w:hAnsi="Trebuchet MS" w:cs="Trebuchet MS"/>
                <w:iCs/>
                <w:color w:val="000000"/>
                <w:sz w:val="16"/>
                <w:szCs w:val="16"/>
              </w:rPr>
              <w:t>présent</w:t>
            </w:r>
            <w:r>
              <w:rPr>
                <w:rFonts w:ascii="Trebuchet MS" w:eastAsia="Times New Roman" w:hAnsi="Trebuchet MS" w:cs="Trebuchet MS"/>
                <w:iCs/>
                <w:color w:val="000000"/>
                <w:sz w:val="16"/>
                <w:szCs w:val="16"/>
              </w:rPr>
              <w:t>s</w:t>
            </w:r>
            <w:r w:rsidRPr="00A23885">
              <w:rPr>
                <w:rFonts w:ascii="Trebuchet MS" w:eastAsia="Times New Roman" w:hAnsi="Trebuchet MS" w:cs="Trebuchet MS"/>
                <w:iCs/>
                <w:color w:val="000000"/>
                <w:sz w:val="16"/>
                <w:szCs w:val="16"/>
              </w:rPr>
              <w:t xml:space="preserve"> sur tous les sites</w:t>
            </w:r>
          </w:p>
        </w:tc>
      </w:tr>
      <w:tr w:rsidR="00F7089D" w:rsidRPr="00A23885" w14:paraId="4A180CA7" w14:textId="77777777" w:rsidTr="001E165D">
        <w:trPr>
          <w:trHeight w:val="558"/>
        </w:trPr>
        <w:tc>
          <w:tcPr>
            <w:tcW w:w="1412" w:type="dxa"/>
            <w:vMerge/>
            <w:shd w:val="clear" w:color="auto" w:fill="DAEEF3" w:themeFill="accent5" w:themeFillTint="33"/>
            <w:vAlign w:val="center"/>
          </w:tcPr>
          <w:p w14:paraId="3148FFC1" w14:textId="77777777" w:rsidR="00F7089D" w:rsidRPr="00A23885" w:rsidRDefault="00F7089D" w:rsidP="0092159E">
            <w:pPr>
              <w:widowControl w:val="0"/>
              <w:autoSpaceDE w:val="0"/>
              <w:autoSpaceDN w:val="0"/>
              <w:adjustRightInd w:val="0"/>
              <w:spacing w:before="40" w:after="80" w:line="200" w:lineRule="exact"/>
              <w:rPr>
                <w:rFonts w:ascii="Trebuchet MS" w:eastAsia="Times New Roman" w:hAnsi="Trebuchet MS" w:cs="Trebuchet MS"/>
                <w:b/>
                <w:iCs/>
                <w:color w:val="000000"/>
                <w:sz w:val="18"/>
                <w:szCs w:val="20"/>
              </w:rPr>
            </w:pPr>
          </w:p>
        </w:tc>
        <w:tc>
          <w:tcPr>
            <w:tcW w:w="1560" w:type="dxa"/>
            <w:shd w:val="clear" w:color="auto" w:fill="DAEEF3" w:themeFill="accent5" w:themeFillTint="33"/>
            <w:vAlign w:val="center"/>
          </w:tcPr>
          <w:p w14:paraId="58884B0E" w14:textId="6123FEDA" w:rsidR="00F7089D" w:rsidRPr="008454A2" w:rsidRDefault="00F7089D" w:rsidP="0075419C">
            <w:pPr>
              <w:spacing w:after="0"/>
              <w:jc w:val="center"/>
              <w:rPr>
                <w:rFonts w:ascii="Trebuchet MS" w:eastAsia="Times New Roman" w:hAnsi="Trebuchet MS" w:cs="Trebuchet MS"/>
                <w:iCs/>
                <w:color w:val="FF0000"/>
                <w:sz w:val="16"/>
                <w:szCs w:val="16"/>
              </w:rPr>
            </w:pPr>
            <w:r w:rsidRPr="00720E1F">
              <w:rPr>
                <w:rFonts w:ascii="Trebuchet MS" w:eastAsia="Times New Roman" w:hAnsi="Trebuchet MS" w:cs="Trebuchet MS"/>
                <w:iCs/>
                <w:sz w:val="16"/>
                <w:szCs w:val="16"/>
              </w:rPr>
              <w:t>4 espèces de reptiles</w:t>
            </w:r>
            <w:r>
              <w:rPr>
                <w:rFonts w:ascii="Trebuchet MS" w:eastAsia="Times New Roman" w:hAnsi="Trebuchet MS" w:cs="Trebuchet MS"/>
                <w:iCs/>
                <w:sz w:val="16"/>
                <w:szCs w:val="16"/>
              </w:rPr>
              <w:t xml:space="preserve"> dont Lézard à deux raies (ou Lézard vert occidental)</w:t>
            </w:r>
          </w:p>
        </w:tc>
        <w:tc>
          <w:tcPr>
            <w:tcW w:w="1701" w:type="dxa"/>
            <w:shd w:val="clear" w:color="auto" w:fill="DAEEF3" w:themeFill="accent5" w:themeFillTint="33"/>
            <w:vAlign w:val="center"/>
          </w:tcPr>
          <w:p w14:paraId="7FB43DE9" w14:textId="178DD964" w:rsidR="00F7089D" w:rsidRPr="008454A2" w:rsidRDefault="00F7089D" w:rsidP="00720E1F">
            <w:pPr>
              <w:spacing w:after="0"/>
              <w:jc w:val="center"/>
              <w:rPr>
                <w:rFonts w:ascii="Trebuchet MS" w:eastAsia="Times New Roman" w:hAnsi="Trebuchet MS" w:cs="Trebuchet MS"/>
                <w:iCs/>
                <w:color w:val="FF0000"/>
                <w:sz w:val="16"/>
                <w:szCs w:val="16"/>
              </w:rPr>
            </w:pPr>
            <w:r>
              <w:rPr>
                <w:rFonts w:ascii="Trebuchet MS" w:eastAsia="Times New Roman" w:hAnsi="Trebuchet MS" w:cs="Trebuchet MS"/>
                <w:iCs/>
                <w:sz w:val="16"/>
                <w:szCs w:val="16"/>
              </w:rPr>
              <w:t>5</w:t>
            </w:r>
            <w:r w:rsidRPr="00720E1F">
              <w:rPr>
                <w:rFonts w:ascii="Trebuchet MS" w:eastAsia="Times New Roman" w:hAnsi="Trebuchet MS" w:cs="Trebuchet MS"/>
                <w:iCs/>
                <w:sz w:val="16"/>
                <w:szCs w:val="16"/>
              </w:rPr>
              <w:t xml:space="preserve"> espèces de reptiles</w:t>
            </w:r>
            <w:r>
              <w:rPr>
                <w:rFonts w:ascii="Trebuchet MS" w:eastAsia="Times New Roman" w:hAnsi="Trebuchet MS" w:cs="Trebuchet MS"/>
                <w:iCs/>
                <w:sz w:val="16"/>
                <w:szCs w:val="16"/>
              </w:rPr>
              <w:t>, dont Coronelle lisse</w:t>
            </w:r>
          </w:p>
        </w:tc>
        <w:tc>
          <w:tcPr>
            <w:tcW w:w="1276" w:type="dxa"/>
            <w:shd w:val="clear" w:color="auto" w:fill="DAEEF3" w:themeFill="accent5" w:themeFillTint="33"/>
            <w:vAlign w:val="center"/>
          </w:tcPr>
          <w:p w14:paraId="40B80E14" w14:textId="302754BB" w:rsidR="00F7089D" w:rsidRPr="008454A2" w:rsidRDefault="00F7089D" w:rsidP="00720E1F">
            <w:pPr>
              <w:spacing w:after="0"/>
              <w:jc w:val="center"/>
              <w:rPr>
                <w:rFonts w:ascii="Trebuchet MS" w:eastAsia="Times New Roman" w:hAnsi="Trebuchet MS" w:cs="Trebuchet MS"/>
                <w:iCs/>
                <w:color w:val="FF0000"/>
                <w:sz w:val="16"/>
                <w:szCs w:val="16"/>
              </w:rPr>
            </w:pPr>
            <w:r w:rsidRPr="00720E1F">
              <w:rPr>
                <w:rFonts w:ascii="Trebuchet MS" w:eastAsia="Times New Roman" w:hAnsi="Trebuchet MS" w:cs="Trebuchet MS"/>
                <w:iCs/>
                <w:sz w:val="16"/>
                <w:szCs w:val="16"/>
              </w:rPr>
              <w:t>4 espèces de reptiles</w:t>
            </w:r>
            <w:r>
              <w:rPr>
                <w:rFonts w:ascii="Trebuchet MS" w:eastAsia="Times New Roman" w:hAnsi="Trebuchet MS" w:cs="Trebuchet MS"/>
                <w:iCs/>
                <w:sz w:val="16"/>
                <w:szCs w:val="16"/>
              </w:rPr>
              <w:t>, dont Coronelle lisse</w:t>
            </w:r>
          </w:p>
        </w:tc>
        <w:tc>
          <w:tcPr>
            <w:tcW w:w="1276" w:type="dxa"/>
            <w:shd w:val="clear" w:color="auto" w:fill="DAEEF3" w:themeFill="accent5" w:themeFillTint="33"/>
            <w:vAlign w:val="center"/>
          </w:tcPr>
          <w:p w14:paraId="7000E79C" w14:textId="3F0C12B3" w:rsidR="00F7089D" w:rsidRPr="008454A2" w:rsidRDefault="00F7089D" w:rsidP="0092159E">
            <w:pPr>
              <w:spacing w:after="0"/>
              <w:jc w:val="center"/>
              <w:rPr>
                <w:rFonts w:ascii="Trebuchet MS" w:eastAsia="Times New Roman" w:hAnsi="Trebuchet MS" w:cs="Trebuchet MS"/>
                <w:iCs/>
                <w:color w:val="FF0000"/>
                <w:sz w:val="16"/>
                <w:szCs w:val="16"/>
              </w:rPr>
            </w:pPr>
            <w:r>
              <w:rPr>
                <w:rFonts w:ascii="Trebuchet MS" w:eastAsia="Times New Roman" w:hAnsi="Trebuchet MS" w:cs="Trebuchet MS"/>
                <w:iCs/>
                <w:sz w:val="16"/>
                <w:szCs w:val="16"/>
              </w:rPr>
              <w:t>2</w:t>
            </w:r>
            <w:r w:rsidRPr="00720E1F">
              <w:rPr>
                <w:rFonts w:ascii="Trebuchet MS" w:eastAsia="Times New Roman" w:hAnsi="Trebuchet MS" w:cs="Trebuchet MS"/>
                <w:iCs/>
                <w:sz w:val="16"/>
                <w:szCs w:val="16"/>
              </w:rPr>
              <w:t xml:space="preserve"> espèces de reptiles</w:t>
            </w:r>
          </w:p>
        </w:tc>
        <w:tc>
          <w:tcPr>
            <w:tcW w:w="1842" w:type="dxa"/>
            <w:shd w:val="clear" w:color="auto" w:fill="DAEEF3" w:themeFill="accent5" w:themeFillTint="33"/>
            <w:vAlign w:val="center"/>
          </w:tcPr>
          <w:p w14:paraId="6DC23D69" w14:textId="6208D20A" w:rsidR="00F7089D" w:rsidRPr="008454A2" w:rsidRDefault="00F7089D" w:rsidP="0092159E">
            <w:pPr>
              <w:spacing w:after="0"/>
              <w:jc w:val="center"/>
              <w:rPr>
                <w:rFonts w:ascii="Trebuchet MS" w:eastAsia="Times New Roman" w:hAnsi="Trebuchet MS" w:cs="Trebuchet MS"/>
                <w:iCs/>
                <w:color w:val="FF0000"/>
                <w:sz w:val="16"/>
                <w:szCs w:val="16"/>
              </w:rPr>
            </w:pPr>
            <w:r w:rsidRPr="00720E1F">
              <w:rPr>
                <w:rFonts w:ascii="Trebuchet MS" w:eastAsia="Times New Roman" w:hAnsi="Trebuchet MS" w:cs="Trebuchet MS"/>
                <w:iCs/>
                <w:sz w:val="16"/>
                <w:szCs w:val="16"/>
              </w:rPr>
              <w:t>4 espèces de reptiles</w:t>
            </w:r>
          </w:p>
        </w:tc>
        <w:tc>
          <w:tcPr>
            <w:tcW w:w="1843" w:type="dxa"/>
            <w:shd w:val="clear" w:color="auto" w:fill="DAEEF3" w:themeFill="accent5" w:themeFillTint="33"/>
            <w:vAlign w:val="center"/>
          </w:tcPr>
          <w:p w14:paraId="4FBADB28" w14:textId="3FD4AD54" w:rsidR="00F7089D" w:rsidRPr="008454A2" w:rsidRDefault="00F7089D" w:rsidP="0092159E">
            <w:pPr>
              <w:spacing w:after="0"/>
              <w:jc w:val="center"/>
              <w:rPr>
                <w:rFonts w:ascii="Trebuchet MS" w:eastAsia="Times New Roman" w:hAnsi="Trebuchet MS" w:cs="Trebuchet MS"/>
                <w:iCs/>
                <w:color w:val="FF0000"/>
                <w:sz w:val="16"/>
                <w:szCs w:val="16"/>
              </w:rPr>
            </w:pPr>
            <w:r w:rsidRPr="00720E1F">
              <w:rPr>
                <w:rFonts w:ascii="Trebuchet MS" w:eastAsia="Times New Roman" w:hAnsi="Trebuchet MS" w:cs="Trebuchet MS"/>
                <w:iCs/>
                <w:sz w:val="16"/>
                <w:szCs w:val="16"/>
              </w:rPr>
              <w:t>4 espèces de reptiles</w:t>
            </w:r>
          </w:p>
        </w:tc>
        <w:tc>
          <w:tcPr>
            <w:tcW w:w="1559" w:type="dxa"/>
            <w:shd w:val="clear" w:color="auto" w:fill="DAEEF3" w:themeFill="accent5" w:themeFillTint="33"/>
            <w:vAlign w:val="center"/>
          </w:tcPr>
          <w:p w14:paraId="4E766AAB" w14:textId="6F147512" w:rsidR="00F7089D" w:rsidRPr="008454A2" w:rsidRDefault="00F7089D" w:rsidP="00720E1F">
            <w:pPr>
              <w:spacing w:after="0"/>
              <w:jc w:val="center"/>
              <w:rPr>
                <w:rFonts w:ascii="Trebuchet MS" w:eastAsia="Times New Roman" w:hAnsi="Trebuchet MS" w:cs="Trebuchet MS"/>
                <w:iCs/>
                <w:color w:val="FF0000"/>
                <w:sz w:val="16"/>
                <w:szCs w:val="16"/>
              </w:rPr>
            </w:pPr>
            <w:r>
              <w:rPr>
                <w:rFonts w:ascii="Trebuchet MS" w:eastAsia="Times New Roman" w:hAnsi="Trebuchet MS" w:cs="Trebuchet MS"/>
                <w:iCs/>
                <w:sz w:val="16"/>
                <w:szCs w:val="16"/>
              </w:rPr>
              <w:t>3</w:t>
            </w:r>
            <w:r w:rsidRPr="00720E1F">
              <w:rPr>
                <w:rFonts w:ascii="Trebuchet MS" w:eastAsia="Times New Roman" w:hAnsi="Trebuchet MS" w:cs="Trebuchet MS"/>
                <w:iCs/>
                <w:sz w:val="16"/>
                <w:szCs w:val="16"/>
              </w:rPr>
              <w:t xml:space="preserve"> espèces de reptiles</w:t>
            </w:r>
          </w:p>
        </w:tc>
        <w:tc>
          <w:tcPr>
            <w:tcW w:w="2410" w:type="dxa"/>
            <w:shd w:val="clear" w:color="auto" w:fill="DAEEF3" w:themeFill="accent5" w:themeFillTint="33"/>
            <w:vAlign w:val="center"/>
          </w:tcPr>
          <w:p w14:paraId="2FE6F37F" w14:textId="616C09C0" w:rsidR="00F7089D" w:rsidRPr="00A23885" w:rsidRDefault="00F7089D" w:rsidP="0092159E">
            <w:pPr>
              <w:spacing w:after="0"/>
              <w:jc w:val="center"/>
              <w:rPr>
                <w:rFonts w:ascii="Trebuchet MS" w:eastAsia="Times New Roman" w:hAnsi="Trebuchet MS" w:cs="Trebuchet MS"/>
                <w:iCs/>
                <w:color w:val="000000"/>
                <w:sz w:val="16"/>
                <w:szCs w:val="16"/>
              </w:rPr>
            </w:pPr>
            <w:r>
              <w:rPr>
                <w:rFonts w:ascii="Trebuchet MS" w:eastAsia="Times New Roman" w:hAnsi="Trebuchet MS" w:cs="Trebuchet MS"/>
                <w:iCs/>
                <w:color w:val="000000"/>
                <w:sz w:val="16"/>
                <w:szCs w:val="16"/>
              </w:rPr>
              <w:t>6 espèces de reptiles</w:t>
            </w:r>
          </w:p>
        </w:tc>
      </w:tr>
    </w:tbl>
    <w:tbl>
      <w:tblPr>
        <w:tblpPr w:leftFromText="141" w:rightFromText="141" w:horzAnchor="margin" w:tblpY="1125"/>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1701"/>
        <w:gridCol w:w="1276"/>
        <w:gridCol w:w="1276"/>
        <w:gridCol w:w="1842"/>
        <w:gridCol w:w="1843"/>
        <w:gridCol w:w="1559"/>
        <w:gridCol w:w="2410"/>
      </w:tblGrid>
      <w:tr w:rsidR="008D0B61" w:rsidRPr="00F7089D" w14:paraId="7BAF78F6" w14:textId="77777777" w:rsidTr="001E165D">
        <w:trPr>
          <w:trHeight w:val="782"/>
        </w:trPr>
        <w:tc>
          <w:tcPr>
            <w:tcW w:w="1413" w:type="dxa"/>
            <w:shd w:val="clear" w:color="auto" w:fill="FFFFFF" w:themeFill="background1"/>
            <w:vAlign w:val="center"/>
          </w:tcPr>
          <w:p w14:paraId="38211DE1" w14:textId="3EE617A9" w:rsidR="008D0B61" w:rsidRPr="00F7089D" w:rsidRDefault="008D0B61" w:rsidP="008D0B6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proofErr w:type="spellStart"/>
            <w:r w:rsidRPr="00F7089D">
              <w:rPr>
                <w:rFonts w:ascii="Trebuchet MS" w:eastAsia="Times New Roman" w:hAnsi="Trebuchet MS" w:cs="Trebuchet MS"/>
                <w:b/>
                <w:bCs/>
                <w:i/>
                <w:iCs/>
                <w:color w:val="221E1F"/>
                <w:sz w:val="16"/>
                <w:szCs w:val="18"/>
              </w:rPr>
              <w:lastRenderedPageBreak/>
              <w:t>matique</w:t>
            </w:r>
            <w:proofErr w:type="spellEnd"/>
          </w:p>
        </w:tc>
        <w:tc>
          <w:tcPr>
            <w:tcW w:w="1559" w:type="dxa"/>
            <w:shd w:val="clear" w:color="auto" w:fill="FFFFFF" w:themeFill="background1"/>
            <w:vAlign w:val="center"/>
          </w:tcPr>
          <w:p w14:paraId="698403CC" w14:textId="77777777" w:rsidR="008D0B61" w:rsidRPr="00F7089D" w:rsidRDefault="008D0B61" w:rsidP="008D0B6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r w:rsidRPr="00F7089D">
              <w:rPr>
                <w:rFonts w:ascii="Trebuchet MS" w:eastAsia="Times New Roman" w:hAnsi="Trebuchet MS" w:cs="Trebuchet MS"/>
                <w:b/>
                <w:bCs/>
                <w:i/>
                <w:iCs/>
                <w:color w:val="221E1F"/>
                <w:sz w:val="16"/>
                <w:szCs w:val="18"/>
              </w:rPr>
              <w:t>Vertes fosses- Cap du Rozel</w:t>
            </w:r>
          </w:p>
        </w:tc>
        <w:tc>
          <w:tcPr>
            <w:tcW w:w="1701" w:type="dxa"/>
            <w:shd w:val="clear" w:color="auto" w:fill="FFFFFF" w:themeFill="background1"/>
            <w:vAlign w:val="center"/>
          </w:tcPr>
          <w:p w14:paraId="089298C2" w14:textId="77777777" w:rsidR="008D0B61" w:rsidRPr="00F7089D" w:rsidRDefault="008D0B61" w:rsidP="008D0B6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r w:rsidRPr="00F7089D">
              <w:rPr>
                <w:rFonts w:ascii="Trebuchet MS" w:eastAsia="Times New Roman" w:hAnsi="Trebuchet MS" w:cs="Trebuchet MS"/>
                <w:b/>
                <w:bCs/>
                <w:i/>
                <w:iCs/>
                <w:color w:val="221E1F"/>
                <w:sz w:val="16"/>
                <w:szCs w:val="18"/>
              </w:rPr>
              <w:t>Dunes d’</w:t>
            </w:r>
            <w:proofErr w:type="spellStart"/>
            <w:r w:rsidRPr="00F7089D">
              <w:rPr>
                <w:rFonts w:ascii="Trebuchet MS" w:eastAsia="Times New Roman" w:hAnsi="Trebuchet MS" w:cs="Trebuchet MS"/>
                <w:b/>
                <w:bCs/>
                <w:i/>
                <w:iCs/>
                <w:color w:val="221E1F"/>
                <w:sz w:val="16"/>
                <w:szCs w:val="18"/>
              </w:rPr>
              <w:t>Hatainville</w:t>
            </w:r>
            <w:proofErr w:type="spellEnd"/>
          </w:p>
        </w:tc>
        <w:tc>
          <w:tcPr>
            <w:tcW w:w="1276" w:type="dxa"/>
            <w:shd w:val="clear" w:color="auto" w:fill="FFFFFF" w:themeFill="background1"/>
            <w:vAlign w:val="center"/>
          </w:tcPr>
          <w:p w14:paraId="7AFAF050" w14:textId="77777777" w:rsidR="008D0B61" w:rsidRPr="00F7089D" w:rsidRDefault="008D0B61" w:rsidP="008D0B6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r w:rsidRPr="00F7089D">
              <w:rPr>
                <w:rFonts w:ascii="Trebuchet MS" w:eastAsia="Times New Roman" w:hAnsi="Trebuchet MS" w:cs="Trebuchet MS"/>
                <w:b/>
                <w:bCs/>
                <w:i/>
                <w:iCs/>
                <w:color w:val="221E1F"/>
                <w:sz w:val="16"/>
                <w:szCs w:val="18"/>
              </w:rPr>
              <w:t>ENS du cap de Carteret</w:t>
            </w:r>
          </w:p>
        </w:tc>
        <w:tc>
          <w:tcPr>
            <w:tcW w:w="1276" w:type="dxa"/>
            <w:shd w:val="clear" w:color="auto" w:fill="FFFFFF" w:themeFill="background1"/>
            <w:vAlign w:val="center"/>
          </w:tcPr>
          <w:p w14:paraId="07E222DB" w14:textId="77777777" w:rsidR="008D0B61" w:rsidRPr="00F7089D" w:rsidRDefault="008D0B61" w:rsidP="008D0B6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r w:rsidRPr="00F7089D">
              <w:rPr>
                <w:rFonts w:ascii="Trebuchet MS" w:eastAsia="Times New Roman" w:hAnsi="Trebuchet MS" w:cs="Trebuchet MS"/>
                <w:b/>
                <w:bCs/>
                <w:i/>
                <w:iCs/>
                <w:color w:val="221E1F"/>
                <w:sz w:val="16"/>
                <w:szCs w:val="18"/>
              </w:rPr>
              <w:t>ENS dunes de Portbail / St G. de la Rivière</w:t>
            </w:r>
          </w:p>
        </w:tc>
        <w:tc>
          <w:tcPr>
            <w:tcW w:w="1842" w:type="dxa"/>
            <w:shd w:val="clear" w:color="auto" w:fill="FFFFFF" w:themeFill="background1"/>
            <w:vAlign w:val="center"/>
          </w:tcPr>
          <w:p w14:paraId="095FCD5B" w14:textId="77777777" w:rsidR="008D0B61" w:rsidRPr="00F7089D" w:rsidRDefault="008D0B61" w:rsidP="008D0B6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r w:rsidRPr="00F7089D">
              <w:rPr>
                <w:rFonts w:ascii="Trebuchet MS" w:eastAsia="Times New Roman" w:hAnsi="Trebuchet MS" w:cs="Trebuchet MS"/>
                <w:b/>
                <w:bCs/>
                <w:i/>
                <w:iCs/>
                <w:color w:val="221E1F"/>
                <w:sz w:val="16"/>
                <w:szCs w:val="18"/>
              </w:rPr>
              <w:t>Dunes de Lindbergh – Havre de Portbail)</w:t>
            </w:r>
          </w:p>
        </w:tc>
        <w:tc>
          <w:tcPr>
            <w:tcW w:w="1843" w:type="dxa"/>
            <w:shd w:val="clear" w:color="auto" w:fill="FFFFFF" w:themeFill="background1"/>
            <w:vAlign w:val="center"/>
          </w:tcPr>
          <w:p w14:paraId="3B55CC76" w14:textId="77777777" w:rsidR="008D0B61" w:rsidRPr="00F7089D" w:rsidRDefault="008D0B61" w:rsidP="008D0B6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r w:rsidRPr="00F7089D">
              <w:rPr>
                <w:rFonts w:ascii="Trebuchet MS" w:eastAsia="Times New Roman" w:hAnsi="Trebuchet MS" w:cs="Trebuchet MS"/>
                <w:b/>
                <w:bCs/>
                <w:i/>
                <w:iCs/>
                <w:color w:val="221E1F"/>
                <w:sz w:val="16"/>
                <w:szCs w:val="18"/>
              </w:rPr>
              <w:t>Havre de Surville</w:t>
            </w:r>
          </w:p>
        </w:tc>
        <w:tc>
          <w:tcPr>
            <w:tcW w:w="1559" w:type="dxa"/>
            <w:shd w:val="clear" w:color="auto" w:fill="FFFFFF" w:themeFill="background1"/>
            <w:vAlign w:val="center"/>
          </w:tcPr>
          <w:p w14:paraId="6591B1BE" w14:textId="77777777" w:rsidR="008D0B61" w:rsidRPr="00F7089D" w:rsidRDefault="008D0B61" w:rsidP="008D0B6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r w:rsidRPr="00F7089D">
              <w:rPr>
                <w:rFonts w:ascii="Trebuchet MS" w:eastAsia="Times New Roman" w:hAnsi="Trebuchet MS" w:cs="Trebuchet MS"/>
                <w:b/>
                <w:bCs/>
                <w:i/>
                <w:iCs/>
                <w:color w:val="221E1F"/>
                <w:sz w:val="16"/>
                <w:szCs w:val="18"/>
              </w:rPr>
              <w:t>Havre de Lessay (nord</w:t>
            </w:r>
          </w:p>
        </w:tc>
        <w:tc>
          <w:tcPr>
            <w:tcW w:w="2410" w:type="dxa"/>
            <w:shd w:val="clear" w:color="auto" w:fill="FFFFFF" w:themeFill="background1"/>
            <w:vAlign w:val="center"/>
          </w:tcPr>
          <w:p w14:paraId="215CAEED" w14:textId="77777777" w:rsidR="008D0B61" w:rsidRPr="00F7089D" w:rsidRDefault="008D0B61" w:rsidP="008D0B61">
            <w:pPr>
              <w:shd w:val="solid" w:color="BFBFBF" w:fill="BFBFBF"/>
              <w:autoSpaceDE w:val="0"/>
              <w:autoSpaceDN w:val="0"/>
              <w:adjustRightInd w:val="0"/>
              <w:spacing w:after="0" w:line="60" w:lineRule="atLeast"/>
              <w:jc w:val="center"/>
              <w:rPr>
                <w:rFonts w:ascii="Trebuchet MS" w:eastAsia="Times New Roman" w:hAnsi="Trebuchet MS" w:cs="Trebuchet MS"/>
                <w:b/>
                <w:bCs/>
                <w:i/>
                <w:iCs/>
                <w:color w:val="221E1F"/>
                <w:sz w:val="16"/>
                <w:szCs w:val="18"/>
              </w:rPr>
            </w:pPr>
            <w:r w:rsidRPr="00F7089D">
              <w:rPr>
                <w:rFonts w:ascii="Trebuchet MS" w:eastAsia="Times New Roman" w:hAnsi="Trebuchet MS" w:cs="Trebuchet MS"/>
                <w:b/>
                <w:bCs/>
                <w:i/>
                <w:iCs/>
                <w:color w:val="221E1F"/>
                <w:sz w:val="16"/>
                <w:szCs w:val="18"/>
              </w:rPr>
              <w:t xml:space="preserve">Echelle </w:t>
            </w:r>
            <w:proofErr w:type="spellStart"/>
            <w:r w:rsidRPr="00F7089D">
              <w:rPr>
                <w:rFonts w:ascii="Trebuchet MS" w:eastAsia="Times New Roman" w:hAnsi="Trebuchet MS" w:cs="Trebuchet MS"/>
                <w:b/>
                <w:bCs/>
                <w:i/>
                <w:iCs/>
                <w:color w:val="221E1F"/>
                <w:sz w:val="16"/>
                <w:szCs w:val="18"/>
              </w:rPr>
              <w:t>suprasite</w:t>
            </w:r>
            <w:proofErr w:type="spellEnd"/>
          </w:p>
        </w:tc>
      </w:tr>
    </w:tbl>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560"/>
        <w:gridCol w:w="1701"/>
        <w:gridCol w:w="1276"/>
        <w:gridCol w:w="1276"/>
        <w:gridCol w:w="1842"/>
        <w:gridCol w:w="1843"/>
        <w:gridCol w:w="1559"/>
        <w:gridCol w:w="2410"/>
      </w:tblGrid>
      <w:tr w:rsidR="00F7089D" w:rsidRPr="00F7089D" w14:paraId="6BE35C07" w14:textId="77777777" w:rsidTr="001E165D">
        <w:trPr>
          <w:trHeight w:val="558"/>
        </w:trPr>
        <w:tc>
          <w:tcPr>
            <w:tcW w:w="1412" w:type="dxa"/>
            <w:vMerge w:val="restart"/>
            <w:shd w:val="clear" w:color="auto" w:fill="DAEEF3" w:themeFill="accent5" w:themeFillTint="33"/>
            <w:vAlign w:val="center"/>
          </w:tcPr>
          <w:p w14:paraId="5A10650C" w14:textId="77777777" w:rsidR="00F7089D" w:rsidRPr="00F7089D" w:rsidRDefault="00F7089D" w:rsidP="00F7089D">
            <w:pPr>
              <w:widowControl w:val="0"/>
              <w:autoSpaceDE w:val="0"/>
              <w:autoSpaceDN w:val="0"/>
              <w:adjustRightInd w:val="0"/>
              <w:spacing w:before="40" w:after="80" w:line="200" w:lineRule="exact"/>
              <w:rPr>
                <w:rFonts w:ascii="Trebuchet MS" w:eastAsia="Times New Roman" w:hAnsi="Trebuchet MS" w:cs="Trebuchet MS"/>
                <w:b/>
                <w:iCs/>
                <w:color w:val="000000"/>
                <w:sz w:val="16"/>
                <w:szCs w:val="20"/>
              </w:rPr>
            </w:pPr>
            <w:r w:rsidRPr="00F7089D">
              <w:rPr>
                <w:rFonts w:ascii="Trebuchet MS" w:eastAsia="Times New Roman" w:hAnsi="Trebuchet MS" w:cs="Trebuchet MS"/>
                <w:b/>
                <w:iCs/>
                <w:color w:val="000000"/>
                <w:sz w:val="16"/>
                <w:szCs w:val="20"/>
              </w:rPr>
              <w:t xml:space="preserve">Faune : </w:t>
            </w:r>
          </w:p>
          <w:p w14:paraId="4201515B" w14:textId="77777777" w:rsidR="00F7089D" w:rsidRPr="001E165D" w:rsidRDefault="00F7089D" w:rsidP="00F7089D">
            <w:pPr>
              <w:widowControl w:val="0"/>
              <w:numPr>
                <w:ilvl w:val="0"/>
                <w:numId w:val="24"/>
              </w:numPr>
              <w:tabs>
                <w:tab w:val="left" w:pos="270"/>
              </w:tabs>
              <w:autoSpaceDE w:val="0"/>
              <w:autoSpaceDN w:val="0"/>
              <w:adjustRightInd w:val="0"/>
              <w:spacing w:before="60" w:after="60" w:line="160" w:lineRule="atLeast"/>
              <w:ind w:left="0" w:firstLine="0"/>
              <w:jc w:val="both"/>
              <w:rPr>
                <w:rFonts w:ascii="Trebuchet MS" w:eastAsia="Times New Roman" w:hAnsi="Trebuchet MS"/>
                <w:color w:val="000000"/>
                <w:sz w:val="16"/>
                <w:szCs w:val="16"/>
              </w:rPr>
            </w:pPr>
            <w:r w:rsidRPr="001E165D">
              <w:rPr>
                <w:rFonts w:ascii="Trebuchet MS" w:eastAsia="Times New Roman" w:hAnsi="Trebuchet MS"/>
                <w:color w:val="000000"/>
                <w:sz w:val="16"/>
                <w:szCs w:val="16"/>
              </w:rPr>
              <w:t>Oiseaux</w:t>
            </w:r>
          </w:p>
          <w:p w14:paraId="479ADB49" w14:textId="77777777" w:rsidR="00F7089D" w:rsidRPr="001E165D" w:rsidRDefault="00F7089D" w:rsidP="00F7089D">
            <w:pPr>
              <w:widowControl w:val="0"/>
              <w:numPr>
                <w:ilvl w:val="0"/>
                <w:numId w:val="24"/>
              </w:numPr>
              <w:tabs>
                <w:tab w:val="left" w:pos="270"/>
              </w:tabs>
              <w:autoSpaceDE w:val="0"/>
              <w:autoSpaceDN w:val="0"/>
              <w:adjustRightInd w:val="0"/>
              <w:spacing w:before="60" w:after="60" w:line="160" w:lineRule="atLeast"/>
              <w:ind w:left="0" w:firstLine="0"/>
              <w:jc w:val="both"/>
              <w:rPr>
                <w:rFonts w:ascii="Trebuchet MS" w:eastAsia="Times New Roman" w:hAnsi="Trebuchet MS"/>
                <w:color w:val="000000"/>
                <w:sz w:val="16"/>
                <w:szCs w:val="16"/>
              </w:rPr>
            </w:pPr>
            <w:r w:rsidRPr="001E165D">
              <w:rPr>
                <w:rFonts w:ascii="Trebuchet MS" w:eastAsia="Times New Roman" w:hAnsi="Trebuchet MS"/>
                <w:color w:val="000000"/>
                <w:sz w:val="16"/>
                <w:szCs w:val="16"/>
              </w:rPr>
              <w:t xml:space="preserve">Mammifères terrestres et </w:t>
            </w:r>
            <w:proofErr w:type="spellStart"/>
            <w:r w:rsidRPr="001E165D">
              <w:rPr>
                <w:rFonts w:ascii="Trebuchet MS" w:eastAsia="Times New Roman" w:hAnsi="Trebuchet MS"/>
                <w:color w:val="000000"/>
                <w:sz w:val="16"/>
                <w:szCs w:val="16"/>
              </w:rPr>
              <w:t>micromammi-fères</w:t>
            </w:r>
            <w:proofErr w:type="spellEnd"/>
          </w:p>
          <w:p w14:paraId="1ADB6773" w14:textId="77777777" w:rsidR="00F7089D" w:rsidRPr="001E165D" w:rsidRDefault="00F7089D" w:rsidP="00F7089D">
            <w:pPr>
              <w:widowControl w:val="0"/>
              <w:numPr>
                <w:ilvl w:val="0"/>
                <w:numId w:val="24"/>
              </w:numPr>
              <w:tabs>
                <w:tab w:val="left" w:pos="270"/>
              </w:tabs>
              <w:autoSpaceDE w:val="0"/>
              <w:autoSpaceDN w:val="0"/>
              <w:adjustRightInd w:val="0"/>
              <w:spacing w:before="60" w:after="60" w:line="160" w:lineRule="atLeast"/>
              <w:ind w:left="0" w:firstLine="0"/>
              <w:jc w:val="both"/>
              <w:rPr>
                <w:rFonts w:ascii="Trebuchet MS" w:eastAsia="Times New Roman" w:hAnsi="Trebuchet MS"/>
                <w:color w:val="000000"/>
                <w:sz w:val="16"/>
                <w:szCs w:val="16"/>
              </w:rPr>
            </w:pPr>
            <w:r w:rsidRPr="001E165D">
              <w:rPr>
                <w:rFonts w:ascii="Trebuchet MS" w:eastAsia="Times New Roman" w:hAnsi="Trebuchet MS"/>
                <w:color w:val="000000"/>
                <w:sz w:val="16"/>
                <w:szCs w:val="16"/>
              </w:rPr>
              <w:t>Chiroptères</w:t>
            </w:r>
          </w:p>
          <w:p w14:paraId="7CB9C340" w14:textId="77777777" w:rsidR="00F7089D" w:rsidRPr="00F7089D" w:rsidRDefault="00F7089D" w:rsidP="00F7089D">
            <w:pPr>
              <w:widowControl w:val="0"/>
              <w:autoSpaceDE w:val="0"/>
              <w:autoSpaceDN w:val="0"/>
              <w:adjustRightInd w:val="0"/>
              <w:spacing w:before="40" w:after="80" w:line="200" w:lineRule="exact"/>
              <w:rPr>
                <w:rFonts w:ascii="Trebuchet MS" w:eastAsia="Times New Roman" w:hAnsi="Trebuchet MS" w:cs="Trebuchet MS"/>
                <w:b/>
                <w:iCs/>
                <w:color w:val="000000"/>
                <w:sz w:val="16"/>
                <w:szCs w:val="20"/>
              </w:rPr>
            </w:pPr>
          </w:p>
        </w:tc>
        <w:tc>
          <w:tcPr>
            <w:tcW w:w="1560" w:type="dxa"/>
            <w:shd w:val="clear" w:color="auto" w:fill="DAEEF3" w:themeFill="accent5" w:themeFillTint="33"/>
            <w:vAlign w:val="center"/>
          </w:tcPr>
          <w:p w14:paraId="7D847617" w14:textId="0E1053DA" w:rsidR="00F7089D" w:rsidRPr="001E165D" w:rsidRDefault="00F7089D" w:rsidP="00F7089D">
            <w:pPr>
              <w:spacing w:after="0"/>
              <w:jc w:val="center"/>
              <w:rPr>
                <w:rFonts w:ascii="Trebuchet MS" w:eastAsia="Times New Roman" w:hAnsi="Trebuchet MS" w:cs="Trebuchet MS"/>
                <w:iCs/>
                <w:sz w:val="16"/>
                <w:szCs w:val="16"/>
              </w:rPr>
            </w:pPr>
            <w:r w:rsidRPr="001E165D">
              <w:rPr>
                <w:rFonts w:ascii="Trebuchet MS" w:eastAsia="Times New Roman" w:hAnsi="Trebuchet MS" w:cs="Trebuchet MS"/>
                <w:iCs/>
                <w:sz w:val="16"/>
                <w:szCs w:val="16"/>
              </w:rPr>
              <w:t>9 espèces d’oiseaux nicheurs patrimoniales, dont Grand Corbeau</w:t>
            </w:r>
          </w:p>
        </w:tc>
        <w:tc>
          <w:tcPr>
            <w:tcW w:w="1701" w:type="dxa"/>
            <w:shd w:val="clear" w:color="auto" w:fill="DAEEF3" w:themeFill="accent5" w:themeFillTint="33"/>
            <w:vAlign w:val="center"/>
          </w:tcPr>
          <w:p w14:paraId="5DB35CB2" w14:textId="236D99D4" w:rsidR="00F7089D" w:rsidRPr="001E165D" w:rsidRDefault="00F7089D" w:rsidP="00F7089D">
            <w:pPr>
              <w:spacing w:after="0"/>
              <w:jc w:val="center"/>
              <w:rPr>
                <w:rFonts w:ascii="Trebuchet MS" w:eastAsia="Times New Roman" w:hAnsi="Trebuchet MS" w:cs="Trebuchet MS"/>
                <w:iCs/>
                <w:sz w:val="16"/>
                <w:szCs w:val="16"/>
              </w:rPr>
            </w:pPr>
            <w:r w:rsidRPr="001E165D">
              <w:rPr>
                <w:rFonts w:ascii="Trebuchet MS" w:eastAsia="Times New Roman" w:hAnsi="Trebuchet MS" w:cs="Trebuchet MS"/>
                <w:iCs/>
                <w:sz w:val="16"/>
                <w:szCs w:val="16"/>
              </w:rPr>
              <w:t xml:space="preserve">86 espèces recensées (38 nicheuses en 2018), dont 18 d’oiseaux nicheurs patrimoniales, dont Gravelot à collier interrompu, Grand Gravelot, Alouette des champs, Pipit farlouse, Traquet motteux, Phragmite des joncs, Fauvette </w:t>
            </w:r>
            <w:proofErr w:type="spellStart"/>
            <w:r w:rsidRPr="001E165D">
              <w:rPr>
                <w:rFonts w:ascii="Trebuchet MS" w:eastAsia="Times New Roman" w:hAnsi="Trebuchet MS" w:cs="Trebuchet MS"/>
                <w:iCs/>
                <w:sz w:val="16"/>
                <w:szCs w:val="16"/>
              </w:rPr>
              <w:t>pitchou</w:t>
            </w:r>
            <w:proofErr w:type="spellEnd"/>
            <w:r w:rsidRPr="001E165D">
              <w:rPr>
                <w:rFonts w:ascii="Trebuchet MS" w:eastAsia="Times New Roman" w:hAnsi="Trebuchet MS" w:cs="Trebuchet MS"/>
                <w:iCs/>
                <w:sz w:val="16"/>
                <w:szCs w:val="16"/>
              </w:rPr>
              <w:t>, Bruant jaune, Huppe fasciée et Pigeon colombin</w:t>
            </w:r>
          </w:p>
        </w:tc>
        <w:tc>
          <w:tcPr>
            <w:tcW w:w="1276" w:type="dxa"/>
            <w:shd w:val="clear" w:color="auto" w:fill="DAEEF3" w:themeFill="accent5" w:themeFillTint="33"/>
            <w:vAlign w:val="center"/>
          </w:tcPr>
          <w:p w14:paraId="44F7FABF" w14:textId="3EB3265E" w:rsidR="00F7089D" w:rsidRPr="001E165D" w:rsidRDefault="00F7089D" w:rsidP="00F7089D">
            <w:pPr>
              <w:spacing w:after="0"/>
              <w:jc w:val="center"/>
              <w:rPr>
                <w:rFonts w:ascii="Trebuchet MS" w:eastAsia="Times New Roman" w:hAnsi="Trebuchet MS" w:cs="Trebuchet MS"/>
                <w:iCs/>
                <w:sz w:val="16"/>
                <w:szCs w:val="16"/>
              </w:rPr>
            </w:pPr>
            <w:r w:rsidRPr="001E165D">
              <w:rPr>
                <w:rFonts w:ascii="Trebuchet MS" w:eastAsia="Times New Roman" w:hAnsi="Trebuchet MS" w:cs="Trebuchet MS"/>
                <w:iCs/>
                <w:sz w:val="16"/>
                <w:szCs w:val="16"/>
              </w:rPr>
              <w:t xml:space="preserve">8 espèces d’oiseaux nicheurs dont 3 patrimoniales :  Grand Corbeau, Pipit maritime et Fauvette </w:t>
            </w:r>
            <w:proofErr w:type="spellStart"/>
            <w:r w:rsidRPr="001E165D">
              <w:rPr>
                <w:rFonts w:ascii="Trebuchet MS" w:eastAsia="Times New Roman" w:hAnsi="Trebuchet MS" w:cs="Trebuchet MS"/>
                <w:iCs/>
                <w:sz w:val="16"/>
                <w:szCs w:val="16"/>
              </w:rPr>
              <w:t>pitchou</w:t>
            </w:r>
            <w:proofErr w:type="spellEnd"/>
            <w:r w:rsidRPr="001E165D">
              <w:rPr>
                <w:rFonts w:ascii="Trebuchet MS" w:eastAsia="Times New Roman" w:hAnsi="Trebuchet MS" w:cs="Trebuchet MS"/>
                <w:iCs/>
                <w:sz w:val="16"/>
                <w:szCs w:val="16"/>
              </w:rPr>
              <w:t xml:space="preserve">. </w:t>
            </w:r>
            <w:proofErr w:type="spellStart"/>
            <w:r w:rsidRPr="001E165D">
              <w:rPr>
                <w:rFonts w:ascii="Trebuchet MS" w:eastAsia="Times New Roman" w:hAnsi="Trebuchet MS" w:cs="Trebuchet MS"/>
                <w:iCs/>
                <w:sz w:val="16"/>
                <w:szCs w:val="16"/>
              </w:rPr>
              <w:t>Occasionnelle-ment</w:t>
            </w:r>
            <w:proofErr w:type="spellEnd"/>
            <w:r w:rsidRPr="001E165D">
              <w:rPr>
                <w:rFonts w:ascii="Trebuchet MS" w:eastAsia="Times New Roman" w:hAnsi="Trebuchet MS" w:cs="Trebuchet MS"/>
                <w:iCs/>
                <w:sz w:val="16"/>
                <w:szCs w:val="16"/>
              </w:rPr>
              <w:t xml:space="preserve"> Faucon crécerelle et Pigeon colombin</w:t>
            </w:r>
          </w:p>
        </w:tc>
        <w:tc>
          <w:tcPr>
            <w:tcW w:w="1276" w:type="dxa"/>
            <w:shd w:val="clear" w:color="auto" w:fill="DAEEF3" w:themeFill="accent5" w:themeFillTint="33"/>
            <w:vAlign w:val="center"/>
          </w:tcPr>
          <w:p w14:paraId="785B424E" w14:textId="79D3C182" w:rsidR="00F7089D" w:rsidRPr="001E165D" w:rsidRDefault="00F7089D" w:rsidP="00F7089D">
            <w:pPr>
              <w:spacing w:after="0"/>
              <w:jc w:val="center"/>
              <w:rPr>
                <w:rFonts w:ascii="Trebuchet MS" w:eastAsia="Times New Roman" w:hAnsi="Trebuchet MS" w:cs="Trebuchet MS"/>
                <w:iCs/>
                <w:sz w:val="16"/>
                <w:szCs w:val="16"/>
              </w:rPr>
            </w:pPr>
            <w:r w:rsidRPr="001E165D">
              <w:rPr>
                <w:rFonts w:ascii="Trebuchet MS" w:eastAsia="Times New Roman" w:hAnsi="Trebuchet MS" w:cs="Trebuchet MS"/>
                <w:iCs/>
                <w:sz w:val="16"/>
                <w:szCs w:val="16"/>
              </w:rPr>
              <w:t>55 espèces d’oiseaux, dont 9 d’oiseaux nicheurs patrimoniales, dont Gravelot à collier interrompu</w:t>
            </w:r>
          </w:p>
        </w:tc>
        <w:tc>
          <w:tcPr>
            <w:tcW w:w="1842" w:type="dxa"/>
            <w:shd w:val="clear" w:color="auto" w:fill="DAEEF3" w:themeFill="accent5" w:themeFillTint="33"/>
            <w:vAlign w:val="center"/>
          </w:tcPr>
          <w:p w14:paraId="600BB121" w14:textId="4BB37E81" w:rsidR="00F7089D" w:rsidRPr="001E165D" w:rsidRDefault="00F7089D" w:rsidP="00F7089D">
            <w:pPr>
              <w:spacing w:after="0"/>
              <w:jc w:val="center"/>
              <w:rPr>
                <w:rFonts w:ascii="Trebuchet MS" w:eastAsia="Times New Roman" w:hAnsi="Trebuchet MS" w:cs="Trebuchet MS"/>
                <w:iCs/>
                <w:sz w:val="16"/>
                <w:szCs w:val="16"/>
              </w:rPr>
            </w:pPr>
            <w:r w:rsidRPr="001E165D">
              <w:rPr>
                <w:rFonts w:ascii="Trebuchet MS" w:eastAsia="Times New Roman" w:hAnsi="Trebuchet MS" w:cs="Trebuchet MS"/>
                <w:iCs/>
                <w:sz w:val="16"/>
                <w:szCs w:val="16"/>
              </w:rPr>
              <w:t xml:space="preserve">57 espèces recensées, dont 14 d’oiseaux nicheurs patrimoniales, dont Hirondelles de rivages, Tadorne de Belon, Traquet motteux, Huppe fasciée, Guêpier d’Europe et </w:t>
            </w:r>
            <w:proofErr w:type="spellStart"/>
            <w:r w:rsidRPr="001E165D">
              <w:rPr>
                <w:rFonts w:ascii="Trebuchet MS" w:eastAsia="Times New Roman" w:hAnsi="Trebuchet MS" w:cs="Trebuchet MS"/>
                <w:iCs/>
                <w:sz w:val="16"/>
                <w:szCs w:val="16"/>
              </w:rPr>
              <w:t>Tarier</w:t>
            </w:r>
            <w:proofErr w:type="spellEnd"/>
            <w:r w:rsidRPr="001E165D">
              <w:rPr>
                <w:rFonts w:ascii="Trebuchet MS" w:eastAsia="Times New Roman" w:hAnsi="Trebuchet MS" w:cs="Trebuchet MS"/>
                <w:iCs/>
                <w:sz w:val="16"/>
                <w:szCs w:val="16"/>
              </w:rPr>
              <w:t xml:space="preserve"> des prés, Bernache cravant à ventre pâle, Grèbe </w:t>
            </w:r>
            <w:proofErr w:type="spellStart"/>
            <w:r w:rsidRPr="001E165D">
              <w:rPr>
                <w:rFonts w:ascii="Trebuchet MS" w:eastAsia="Times New Roman" w:hAnsi="Trebuchet MS" w:cs="Trebuchet MS"/>
                <w:iCs/>
                <w:sz w:val="16"/>
                <w:szCs w:val="16"/>
              </w:rPr>
              <w:t>castagneux</w:t>
            </w:r>
            <w:proofErr w:type="spellEnd"/>
            <w:r w:rsidRPr="001E165D">
              <w:rPr>
                <w:rFonts w:ascii="Trebuchet MS" w:eastAsia="Times New Roman" w:hAnsi="Trebuchet MS" w:cs="Trebuchet MS"/>
                <w:iCs/>
                <w:sz w:val="16"/>
                <w:szCs w:val="16"/>
              </w:rPr>
              <w:t xml:space="preserve">, Harle huppé, Pingouin </w:t>
            </w:r>
            <w:proofErr w:type="spellStart"/>
            <w:r w:rsidRPr="001E165D">
              <w:rPr>
                <w:rFonts w:ascii="Trebuchet MS" w:eastAsia="Times New Roman" w:hAnsi="Trebuchet MS" w:cs="Trebuchet MS"/>
                <w:iCs/>
                <w:sz w:val="16"/>
                <w:szCs w:val="16"/>
              </w:rPr>
              <w:t>torda</w:t>
            </w:r>
            <w:proofErr w:type="spellEnd"/>
            <w:r w:rsidRPr="001E165D">
              <w:rPr>
                <w:rFonts w:ascii="Trebuchet MS" w:eastAsia="Times New Roman" w:hAnsi="Trebuchet MS" w:cs="Trebuchet MS"/>
                <w:iCs/>
                <w:sz w:val="16"/>
                <w:szCs w:val="16"/>
              </w:rPr>
              <w:t>…</w:t>
            </w:r>
          </w:p>
        </w:tc>
        <w:tc>
          <w:tcPr>
            <w:tcW w:w="1843" w:type="dxa"/>
            <w:shd w:val="clear" w:color="auto" w:fill="DAEEF3" w:themeFill="accent5" w:themeFillTint="33"/>
            <w:vAlign w:val="center"/>
          </w:tcPr>
          <w:p w14:paraId="7E3B5AA6" w14:textId="5DCCD88B" w:rsidR="00F7089D" w:rsidRPr="001E165D" w:rsidRDefault="00F7089D" w:rsidP="00F7089D">
            <w:pPr>
              <w:widowControl w:val="0"/>
              <w:autoSpaceDE w:val="0"/>
              <w:autoSpaceDN w:val="0"/>
              <w:adjustRightInd w:val="0"/>
              <w:spacing w:before="40" w:after="80" w:line="200" w:lineRule="exact"/>
              <w:rPr>
                <w:rFonts w:ascii="Trebuchet MS" w:eastAsia="Times New Roman" w:hAnsi="Trebuchet MS" w:cs="Trebuchet MS"/>
                <w:b/>
                <w:iCs/>
                <w:color w:val="000000"/>
                <w:sz w:val="16"/>
                <w:szCs w:val="16"/>
              </w:rPr>
            </w:pPr>
            <w:r w:rsidRPr="001E165D">
              <w:rPr>
                <w:rFonts w:ascii="Trebuchet MS" w:eastAsia="Times New Roman" w:hAnsi="Trebuchet MS" w:cs="Trebuchet MS"/>
                <w:iCs/>
                <w:sz w:val="16"/>
                <w:szCs w:val="16"/>
              </w:rPr>
              <w:t>13 espèces d’oiseaux nicheurs patrimoniales (19 en 2003)</w:t>
            </w:r>
          </w:p>
        </w:tc>
        <w:tc>
          <w:tcPr>
            <w:tcW w:w="1559" w:type="dxa"/>
            <w:shd w:val="clear" w:color="auto" w:fill="DAEEF3" w:themeFill="accent5" w:themeFillTint="33"/>
            <w:vAlign w:val="center"/>
          </w:tcPr>
          <w:p w14:paraId="3B973680" w14:textId="169C2391" w:rsidR="00F7089D" w:rsidRPr="001E165D" w:rsidRDefault="00F7089D" w:rsidP="00F7089D">
            <w:pPr>
              <w:widowControl w:val="0"/>
              <w:autoSpaceDE w:val="0"/>
              <w:autoSpaceDN w:val="0"/>
              <w:adjustRightInd w:val="0"/>
              <w:spacing w:before="40" w:after="80" w:line="200" w:lineRule="exact"/>
              <w:rPr>
                <w:rFonts w:ascii="Trebuchet MS" w:eastAsia="Times New Roman" w:hAnsi="Trebuchet MS" w:cs="Trebuchet MS"/>
                <w:b/>
                <w:iCs/>
                <w:color w:val="000000"/>
                <w:sz w:val="16"/>
                <w:szCs w:val="16"/>
              </w:rPr>
            </w:pPr>
            <w:r w:rsidRPr="001E165D">
              <w:rPr>
                <w:rFonts w:ascii="Trebuchet MS" w:eastAsia="Times New Roman" w:hAnsi="Trebuchet MS" w:cs="Trebuchet MS"/>
                <w:iCs/>
                <w:sz w:val="16"/>
                <w:szCs w:val="16"/>
              </w:rPr>
              <w:t>5 espèces d’oiseaux nicheurs patrimoniales, dont </w:t>
            </w:r>
            <w:proofErr w:type="spellStart"/>
            <w:r w:rsidRPr="001E165D">
              <w:rPr>
                <w:rFonts w:ascii="Trebuchet MS" w:eastAsia="Times New Roman" w:hAnsi="Trebuchet MS" w:cs="Trebuchet MS"/>
                <w:iCs/>
                <w:sz w:val="16"/>
                <w:szCs w:val="16"/>
              </w:rPr>
              <w:t>Tarier</w:t>
            </w:r>
            <w:proofErr w:type="spellEnd"/>
            <w:r w:rsidRPr="001E165D">
              <w:rPr>
                <w:rFonts w:ascii="Trebuchet MS" w:eastAsia="Times New Roman" w:hAnsi="Trebuchet MS" w:cs="Trebuchet MS"/>
                <w:iCs/>
                <w:sz w:val="16"/>
                <w:szCs w:val="16"/>
              </w:rPr>
              <w:t xml:space="preserve"> des prés, Linotte mélodieuse, Fauvette grisette, Pipit farlouse, Alouette des champs, Serin </w:t>
            </w:r>
            <w:proofErr w:type="spellStart"/>
            <w:r w:rsidRPr="001E165D">
              <w:rPr>
                <w:rFonts w:ascii="Trebuchet MS" w:eastAsia="Times New Roman" w:hAnsi="Trebuchet MS" w:cs="Trebuchet MS"/>
                <w:iCs/>
                <w:sz w:val="16"/>
                <w:szCs w:val="16"/>
              </w:rPr>
              <w:t>cini</w:t>
            </w:r>
            <w:proofErr w:type="spellEnd"/>
            <w:r w:rsidRPr="001E165D">
              <w:rPr>
                <w:rFonts w:ascii="Trebuchet MS" w:eastAsia="Times New Roman" w:hAnsi="Trebuchet MS" w:cs="Trebuchet MS"/>
                <w:iCs/>
                <w:sz w:val="16"/>
                <w:szCs w:val="16"/>
              </w:rPr>
              <w:t>, Tadorne de Belon, Courlis cendré</w:t>
            </w:r>
          </w:p>
        </w:tc>
        <w:tc>
          <w:tcPr>
            <w:tcW w:w="2410" w:type="dxa"/>
            <w:shd w:val="clear" w:color="auto" w:fill="DAEEF3" w:themeFill="accent5" w:themeFillTint="33"/>
            <w:vAlign w:val="center"/>
          </w:tcPr>
          <w:p w14:paraId="33129B7A" w14:textId="7F0D27B2" w:rsidR="00F7089D" w:rsidRPr="001E165D" w:rsidRDefault="00F7089D" w:rsidP="00F7089D">
            <w:pPr>
              <w:spacing w:after="0"/>
              <w:jc w:val="center"/>
              <w:rPr>
                <w:rFonts w:ascii="Trebuchet MS" w:eastAsia="Times New Roman" w:hAnsi="Trebuchet MS" w:cs="Trebuchet MS"/>
                <w:iCs/>
                <w:color w:val="000000"/>
                <w:sz w:val="16"/>
                <w:szCs w:val="16"/>
              </w:rPr>
            </w:pPr>
            <w:r w:rsidRPr="001E165D">
              <w:rPr>
                <w:rFonts w:ascii="Trebuchet MS" w:eastAsia="Times New Roman" w:hAnsi="Trebuchet MS" w:cs="Trebuchet MS"/>
                <w:iCs/>
                <w:color w:val="000000"/>
                <w:sz w:val="16"/>
                <w:szCs w:val="16"/>
              </w:rPr>
              <w:t>122 espèces d’oiseaux connues : 70 espèces nicheuses, dont 24 espèces patrimoniales, et 52 espèces migratrices ou hivernantes</w:t>
            </w:r>
          </w:p>
        </w:tc>
      </w:tr>
      <w:tr w:rsidR="00F7089D" w:rsidRPr="00F7089D" w14:paraId="03ADF1C0" w14:textId="77777777" w:rsidTr="001E165D">
        <w:trPr>
          <w:trHeight w:val="558"/>
        </w:trPr>
        <w:tc>
          <w:tcPr>
            <w:tcW w:w="1412" w:type="dxa"/>
            <w:vMerge/>
            <w:shd w:val="clear" w:color="auto" w:fill="DAEEF3" w:themeFill="accent5" w:themeFillTint="33"/>
            <w:vAlign w:val="center"/>
          </w:tcPr>
          <w:p w14:paraId="40C34AFB" w14:textId="5165B0CC" w:rsidR="00F7089D" w:rsidRPr="00F7089D" w:rsidRDefault="00F7089D" w:rsidP="00F7089D">
            <w:pPr>
              <w:widowControl w:val="0"/>
              <w:autoSpaceDE w:val="0"/>
              <w:autoSpaceDN w:val="0"/>
              <w:adjustRightInd w:val="0"/>
              <w:spacing w:before="40" w:after="80" w:line="200" w:lineRule="exact"/>
              <w:rPr>
                <w:rFonts w:ascii="Trebuchet MS" w:eastAsia="Times New Roman" w:hAnsi="Trebuchet MS" w:cs="Trebuchet MS"/>
                <w:b/>
                <w:iCs/>
                <w:color w:val="000000"/>
                <w:sz w:val="16"/>
                <w:szCs w:val="20"/>
              </w:rPr>
            </w:pPr>
          </w:p>
        </w:tc>
        <w:tc>
          <w:tcPr>
            <w:tcW w:w="1560" w:type="dxa"/>
            <w:shd w:val="clear" w:color="auto" w:fill="DAEEF3" w:themeFill="accent5" w:themeFillTint="33"/>
            <w:vAlign w:val="center"/>
          </w:tcPr>
          <w:p w14:paraId="1F2061B7" w14:textId="603CBFC3" w:rsidR="00F7089D" w:rsidRPr="001E165D" w:rsidRDefault="00F7089D" w:rsidP="00F7089D">
            <w:pPr>
              <w:spacing w:after="0"/>
              <w:jc w:val="center"/>
              <w:rPr>
                <w:rFonts w:ascii="Trebuchet MS" w:eastAsia="Times New Roman" w:hAnsi="Trebuchet MS" w:cs="Trebuchet MS"/>
                <w:iCs/>
                <w:color w:val="FF0000"/>
                <w:sz w:val="16"/>
                <w:szCs w:val="16"/>
              </w:rPr>
            </w:pPr>
            <w:r w:rsidRPr="001E165D">
              <w:rPr>
                <w:rFonts w:ascii="Trebuchet MS" w:eastAsia="Times New Roman" w:hAnsi="Trebuchet MS" w:cs="Trebuchet MS"/>
                <w:iCs/>
                <w:sz w:val="16"/>
                <w:szCs w:val="16"/>
              </w:rPr>
              <w:t xml:space="preserve">7 espèces de mammifères terrestres et 1 espèce de </w:t>
            </w:r>
            <w:proofErr w:type="spellStart"/>
            <w:r w:rsidRPr="001E165D">
              <w:rPr>
                <w:rFonts w:ascii="Trebuchet MS" w:eastAsia="Times New Roman" w:hAnsi="Trebuchet MS" w:cs="Trebuchet MS"/>
                <w:iCs/>
                <w:sz w:val="16"/>
                <w:szCs w:val="16"/>
              </w:rPr>
              <w:t>micromammi-fères</w:t>
            </w:r>
            <w:proofErr w:type="spellEnd"/>
          </w:p>
        </w:tc>
        <w:tc>
          <w:tcPr>
            <w:tcW w:w="1701" w:type="dxa"/>
            <w:shd w:val="clear" w:color="auto" w:fill="DAEEF3" w:themeFill="accent5" w:themeFillTint="33"/>
            <w:vAlign w:val="center"/>
          </w:tcPr>
          <w:p w14:paraId="38517DDA" w14:textId="52834DF1" w:rsidR="00F7089D" w:rsidRPr="001E165D" w:rsidRDefault="00F7089D" w:rsidP="00F7089D">
            <w:pPr>
              <w:spacing w:after="0"/>
              <w:jc w:val="center"/>
              <w:rPr>
                <w:rFonts w:ascii="Trebuchet MS" w:eastAsia="Times New Roman" w:hAnsi="Trebuchet MS" w:cs="Trebuchet MS"/>
                <w:b/>
                <w:iCs/>
                <w:color w:val="FF0000"/>
                <w:sz w:val="16"/>
                <w:szCs w:val="16"/>
              </w:rPr>
            </w:pPr>
            <w:r w:rsidRPr="001E165D">
              <w:rPr>
                <w:rFonts w:ascii="Trebuchet MS" w:eastAsia="Times New Roman" w:hAnsi="Trebuchet MS" w:cs="Trebuchet MS"/>
                <w:iCs/>
                <w:sz w:val="16"/>
                <w:szCs w:val="16"/>
              </w:rPr>
              <w:t xml:space="preserve">10 espèces de mammifères terrestres (dont la Fouine et le Hérisson d’Europe) et 10 espèces de </w:t>
            </w:r>
            <w:proofErr w:type="spellStart"/>
            <w:r w:rsidRPr="001E165D">
              <w:rPr>
                <w:rFonts w:ascii="Trebuchet MS" w:eastAsia="Times New Roman" w:hAnsi="Trebuchet MS" w:cs="Trebuchet MS"/>
                <w:iCs/>
                <w:sz w:val="16"/>
                <w:szCs w:val="16"/>
              </w:rPr>
              <w:t>micromammi-fères</w:t>
            </w:r>
            <w:proofErr w:type="spellEnd"/>
            <w:r w:rsidRPr="001E165D">
              <w:rPr>
                <w:rFonts w:ascii="Trebuchet MS" w:eastAsia="Times New Roman" w:hAnsi="Trebuchet MS" w:cs="Trebuchet MS"/>
                <w:iCs/>
                <w:sz w:val="16"/>
                <w:szCs w:val="16"/>
              </w:rPr>
              <w:t xml:space="preserve"> (dont le Rat des moissons et le Rat musqué)</w:t>
            </w:r>
          </w:p>
        </w:tc>
        <w:tc>
          <w:tcPr>
            <w:tcW w:w="1276" w:type="dxa"/>
            <w:shd w:val="clear" w:color="auto" w:fill="DAEEF3" w:themeFill="accent5" w:themeFillTint="33"/>
            <w:vAlign w:val="center"/>
          </w:tcPr>
          <w:p w14:paraId="2955DBE7" w14:textId="564D018A" w:rsidR="00F7089D" w:rsidRPr="001E165D" w:rsidRDefault="00F7089D" w:rsidP="00F7089D">
            <w:pPr>
              <w:spacing w:after="0"/>
              <w:jc w:val="center"/>
              <w:rPr>
                <w:rFonts w:ascii="Trebuchet MS" w:eastAsia="Times New Roman" w:hAnsi="Trebuchet MS" w:cs="Trebuchet MS"/>
                <w:iCs/>
                <w:color w:val="FF0000"/>
                <w:sz w:val="16"/>
                <w:szCs w:val="16"/>
              </w:rPr>
            </w:pPr>
            <w:r w:rsidRPr="001E165D">
              <w:rPr>
                <w:rFonts w:ascii="Trebuchet MS" w:eastAsia="Times New Roman" w:hAnsi="Trebuchet MS" w:cs="Trebuchet MS"/>
                <w:iCs/>
                <w:sz w:val="16"/>
                <w:szCs w:val="16"/>
              </w:rPr>
              <w:t>6 espèces de mammifères terrestres + 2 espèces patrimoniales de mammifères marins à proximité (Grand dauphin et Phoque gris)</w:t>
            </w:r>
          </w:p>
        </w:tc>
        <w:tc>
          <w:tcPr>
            <w:tcW w:w="1276" w:type="dxa"/>
            <w:shd w:val="clear" w:color="auto" w:fill="DAEEF3" w:themeFill="accent5" w:themeFillTint="33"/>
            <w:vAlign w:val="center"/>
          </w:tcPr>
          <w:p w14:paraId="5DE2003D" w14:textId="176CDC58" w:rsidR="00F7089D" w:rsidRPr="001E165D" w:rsidRDefault="00F7089D" w:rsidP="00F7089D">
            <w:pPr>
              <w:spacing w:after="0"/>
              <w:jc w:val="center"/>
              <w:rPr>
                <w:rFonts w:ascii="Trebuchet MS" w:eastAsia="Times New Roman" w:hAnsi="Trebuchet MS" w:cs="Trebuchet MS"/>
                <w:b/>
                <w:iCs/>
                <w:color w:val="FF0000"/>
                <w:sz w:val="16"/>
                <w:szCs w:val="16"/>
              </w:rPr>
            </w:pPr>
            <w:r w:rsidRPr="001E165D">
              <w:rPr>
                <w:rFonts w:ascii="Trebuchet MS" w:eastAsia="Times New Roman" w:hAnsi="Trebuchet MS" w:cs="Trebuchet MS"/>
                <w:iCs/>
                <w:sz w:val="16"/>
                <w:szCs w:val="16"/>
              </w:rPr>
              <w:t>3 espèces de mammifères terrestres</w:t>
            </w:r>
          </w:p>
        </w:tc>
        <w:tc>
          <w:tcPr>
            <w:tcW w:w="1842" w:type="dxa"/>
            <w:shd w:val="clear" w:color="auto" w:fill="DAEEF3" w:themeFill="accent5" w:themeFillTint="33"/>
            <w:vAlign w:val="center"/>
          </w:tcPr>
          <w:p w14:paraId="422FFD66" w14:textId="237BC902" w:rsidR="00F7089D" w:rsidRPr="001E165D" w:rsidRDefault="00F7089D" w:rsidP="00F7089D">
            <w:pPr>
              <w:spacing w:after="0"/>
              <w:jc w:val="center"/>
              <w:rPr>
                <w:rFonts w:ascii="Trebuchet MS" w:eastAsia="Times New Roman" w:hAnsi="Trebuchet MS" w:cs="Trebuchet MS"/>
                <w:iCs/>
                <w:color w:val="FF0000"/>
                <w:sz w:val="16"/>
                <w:szCs w:val="16"/>
              </w:rPr>
            </w:pPr>
            <w:r w:rsidRPr="001E165D">
              <w:rPr>
                <w:rFonts w:ascii="Trebuchet MS" w:eastAsia="Times New Roman" w:hAnsi="Trebuchet MS" w:cs="Trebuchet MS"/>
                <w:iCs/>
                <w:sz w:val="16"/>
                <w:szCs w:val="16"/>
              </w:rPr>
              <w:t xml:space="preserve">7 espèces de mammifères terrestres (dont le Hérisson d’Europe) et 9 espèces de </w:t>
            </w:r>
            <w:proofErr w:type="spellStart"/>
            <w:r w:rsidRPr="001E165D">
              <w:rPr>
                <w:rFonts w:ascii="Trebuchet MS" w:eastAsia="Times New Roman" w:hAnsi="Trebuchet MS" w:cs="Trebuchet MS"/>
                <w:iCs/>
                <w:sz w:val="16"/>
                <w:szCs w:val="16"/>
              </w:rPr>
              <w:t>micromammi-fères</w:t>
            </w:r>
            <w:proofErr w:type="spellEnd"/>
            <w:r w:rsidRPr="001E165D">
              <w:rPr>
                <w:rFonts w:ascii="Trebuchet MS" w:eastAsia="Times New Roman" w:hAnsi="Trebuchet MS" w:cs="Trebuchet MS"/>
                <w:iCs/>
                <w:sz w:val="16"/>
                <w:szCs w:val="16"/>
              </w:rPr>
              <w:t xml:space="preserve"> (dont la Souris grise)</w:t>
            </w:r>
          </w:p>
        </w:tc>
        <w:tc>
          <w:tcPr>
            <w:tcW w:w="3402" w:type="dxa"/>
            <w:gridSpan w:val="2"/>
            <w:shd w:val="clear" w:color="auto" w:fill="DAEEF3" w:themeFill="accent5" w:themeFillTint="33"/>
            <w:vAlign w:val="center"/>
          </w:tcPr>
          <w:p w14:paraId="4BD5ABC0" w14:textId="3DFF3D25" w:rsidR="00F7089D" w:rsidRPr="001E165D" w:rsidRDefault="00F7089D" w:rsidP="00F7089D">
            <w:pPr>
              <w:spacing w:after="0"/>
              <w:jc w:val="center"/>
              <w:rPr>
                <w:rFonts w:ascii="Trebuchet MS" w:eastAsia="Times New Roman" w:hAnsi="Trebuchet MS" w:cs="Trebuchet MS"/>
                <w:b/>
                <w:iCs/>
                <w:color w:val="FF0000"/>
                <w:sz w:val="16"/>
                <w:szCs w:val="16"/>
              </w:rPr>
            </w:pPr>
            <w:r w:rsidRPr="001E165D">
              <w:rPr>
                <w:rFonts w:ascii="Trebuchet MS" w:eastAsia="Times New Roman" w:hAnsi="Trebuchet MS" w:cs="Trebuchet MS"/>
                <w:iCs/>
                <w:sz w:val="16"/>
                <w:szCs w:val="16"/>
              </w:rPr>
              <w:t>9 espèces de mammifères terrestres (dont le Putois d’Europe) et 4 espèces de micromammifères</w:t>
            </w:r>
          </w:p>
        </w:tc>
        <w:tc>
          <w:tcPr>
            <w:tcW w:w="2410" w:type="dxa"/>
            <w:shd w:val="clear" w:color="auto" w:fill="DAEEF3" w:themeFill="accent5" w:themeFillTint="33"/>
            <w:vAlign w:val="center"/>
          </w:tcPr>
          <w:p w14:paraId="5F2AAFFA" w14:textId="62AC2CFB" w:rsidR="00F7089D" w:rsidRPr="001E165D" w:rsidRDefault="00F7089D" w:rsidP="00F7089D">
            <w:pPr>
              <w:spacing w:after="0"/>
              <w:jc w:val="center"/>
              <w:rPr>
                <w:rFonts w:ascii="Trebuchet MS" w:eastAsia="Times New Roman" w:hAnsi="Trebuchet MS" w:cs="Trebuchet MS"/>
                <w:iCs/>
                <w:color w:val="000000"/>
                <w:sz w:val="16"/>
                <w:szCs w:val="16"/>
              </w:rPr>
            </w:pPr>
            <w:r w:rsidRPr="001E165D">
              <w:rPr>
                <w:rFonts w:ascii="Trebuchet MS" w:eastAsia="Times New Roman" w:hAnsi="Trebuchet MS" w:cs="Trebuchet MS"/>
                <w:iCs/>
                <w:color w:val="000000"/>
                <w:sz w:val="16"/>
                <w:szCs w:val="16"/>
              </w:rPr>
              <w:t xml:space="preserve">11 espèces de mammifères terrestres, dont 1 patrimoniale, et 11 espèces de </w:t>
            </w:r>
            <w:proofErr w:type="spellStart"/>
            <w:r w:rsidRPr="001E165D">
              <w:rPr>
                <w:rFonts w:ascii="Trebuchet MS" w:eastAsia="Times New Roman" w:hAnsi="Trebuchet MS" w:cs="Trebuchet MS"/>
                <w:iCs/>
                <w:color w:val="000000"/>
                <w:sz w:val="16"/>
                <w:szCs w:val="16"/>
              </w:rPr>
              <w:t>micro-mammifères</w:t>
            </w:r>
            <w:proofErr w:type="spellEnd"/>
          </w:p>
        </w:tc>
      </w:tr>
      <w:tr w:rsidR="00F7089D" w:rsidRPr="00A23885" w14:paraId="7BC9184E" w14:textId="77777777" w:rsidTr="001E165D">
        <w:trPr>
          <w:trHeight w:val="558"/>
        </w:trPr>
        <w:tc>
          <w:tcPr>
            <w:tcW w:w="1412" w:type="dxa"/>
            <w:vMerge/>
            <w:shd w:val="clear" w:color="auto" w:fill="DAEEF3" w:themeFill="accent5" w:themeFillTint="33"/>
            <w:vAlign w:val="center"/>
          </w:tcPr>
          <w:p w14:paraId="0E3E8C69" w14:textId="77777777" w:rsidR="00F7089D" w:rsidRPr="00A23885" w:rsidRDefault="00F7089D" w:rsidP="00F7089D">
            <w:pPr>
              <w:widowControl w:val="0"/>
              <w:autoSpaceDE w:val="0"/>
              <w:autoSpaceDN w:val="0"/>
              <w:adjustRightInd w:val="0"/>
              <w:spacing w:before="40" w:after="80" w:line="200" w:lineRule="exact"/>
              <w:rPr>
                <w:rFonts w:ascii="Trebuchet MS" w:eastAsia="Times New Roman" w:hAnsi="Trebuchet MS" w:cs="Trebuchet MS"/>
                <w:b/>
                <w:iCs/>
                <w:color w:val="000000"/>
                <w:sz w:val="18"/>
                <w:szCs w:val="20"/>
              </w:rPr>
            </w:pPr>
          </w:p>
        </w:tc>
        <w:tc>
          <w:tcPr>
            <w:tcW w:w="1560" w:type="dxa"/>
            <w:shd w:val="clear" w:color="auto" w:fill="DAEEF3" w:themeFill="accent5" w:themeFillTint="33"/>
            <w:vAlign w:val="center"/>
          </w:tcPr>
          <w:p w14:paraId="109D41A8" w14:textId="3060351C" w:rsidR="00F7089D" w:rsidRPr="00C91B34" w:rsidRDefault="00F7089D" w:rsidP="00F7089D">
            <w:pPr>
              <w:spacing w:after="0"/>
              <w:jc w:val="center"/>
              <w:rPr>
                <w:rFonts w:ascii="Trebuchet MS" w:eastAsia="Times New Roman" w:hAnsi="Trebuchet MS" w:cs="Trebuchet MS"/>
                <w:iCs/>
                <w:sz w:val="16"/>
                <w:szCs w:val="20"/>
              </w:rPr>
            </w:pPr>
            <w:r w:rsidRPr="00C91B34">
              <w:rPr>
                <w:rFonts w:ascii="Trebuchet MS" w:eastAsia="Times New Roman" w:hAnsi="Trebuchet MS" w:cs="Trebuchet MS"/>
                <w:iCs/>
                <w:sz w:val="16"/>
                <w:szCs w:val="20"/>
              </w:rPr>
              <w:t xml:space="preserve">4 espèces sûres de chiroptères, dont la </w:t>
            </w:r>
            <w:proofErr w:type="spellStart"/>
            <w:r w:rsidRPr="00C91B34">
              <w:rPr>
                <w:rFonts w:ascii="Trebuchet MS" w:eastAsia="Times New Roman" w:hAnsi="Trebuchet MS" w:cs="Trebuchet MS"/>
                <w:iCs/>
                <w:sz w:val="16"/>
                <w:szCs w:val="20"/>
              </w:rPr>
              <w:t>Barbastelle</w:t>
            </w:r>
            <w:proofErr w:type="spellEnd"/>
            <w:r w:rsidRPr="00C91B34">
              <w:rPr>
                <w:rFonts w:ascii="Trebuchet MS" w:eastAsia="Times New Roman" w:hAnsi="Trebuchet MS" w:cs="Trebuchet MS"/>
                <w:iCs/>
                <w:sz w:val="16"/>
                <w:szCs w:val="20"/>
              </w:rPr>
              <w:t xml:space="preserve"> d’Europe, et 8 espèces p</w:t>
            </w:r>
            <w:r>
              <w:rPr>
                <w:rFonts w:ascii="Trebuchet MS" w:eastAsia="Times New Roman" w:hAnsi="Trebuchet MS" w:cs="Trebuchet MS"/>
                <w:iCs/>
                <w:sz w:val="16"/>
                <w:szCs w:val="20"/>
              </w:rPr>
              <w:t>otentielle</w:t>
            </w:r>
            <w:r w:rsidRPr="00C91B34">
              <w:rPr>
                <w:rFonts w:ascii="Trebuchet MS" w:eastAsia="Times New Roman" w:hAnsi="Trebuchet MS" w:cs="Trebuchet MS"/>
                <w:iCs/>
                <w:sz w:val="16"/>
                <w:szCs w:val="20"/>
              </w:rPr>
              <w:t>s</w:t>
            </w:r>
            <w:r>
              <w:rPr>
                <w:rFonts w:ascii="Trebuchet MS" w:eastAsia="Times New Roman" w:hAnsi="Trebuchet MS" w:cs="Trebuchet MS"/>
                <w:iCs/>
                <w:sz w:val="16"/>
                <w:szCs w:val="20"/>
              </w:rPr>
              <w:t xml:space="preserve"> (dont la Noctule de </w:t>
            </w:r>
            <w:proofErr w:type="spellStart"/>
            <w:r>
              <w:rPr>
                <w:rFonts w:ascii="Trebuchet MS" w:eastAsia="Times New Roman" w:hAnsi="Trebuchet MS" w:cs="Trebuchet MS"/>
                <w:iCs/>
                <w:sz w:val="16"/>
                <w:szCs w:val="20"/>
              </w:rPr>
              <w:t>Leisler</w:t>
            </w:r>
            <w:proofErr w:type="spellEnd"/>
            <w:r>
              <w:rPr>
                <w:rFonts w:ascii="Trebuchet MS" w:eastAsia="Times New Roman" w:hAnsi="Trebuchet MS" w:cs="Trebuchet MS"/>
                <w:iCs/>
                <w:sz w:val="16"/>
                <w:szCs w:val="20"/>
              </w:rPr>
              <w:t>)</w:t>
            </w:r>
            <w:r w:rsidRPr="00C91B34">
              <w:rPr>
                <w:rFonts w:ascii="Trebuchet MS" w:eastAsia="Times New Roman" w:hAnsi="Trebuchet MS" w:cs="Trebuchet MS"/>
                <w:iCs/>
                <w:sz w:val="16"/>
                <w:szCs w:val="20"/>
              </w:rPr>
              <w:t>.</w:t>
            </w:r>
          </w:p>
        </w:tc>
        <w:tc>
          <w:tcPr>
            <w:tcW w:w="1701" w:type="dxa"/>
            <w:shd w:val="clear" w:color="auto" w:fill="DAEEF3" w:themeFill="accent5" w:themeFillTint="33"/>
            <w:vAlign w:val="center"/>
          </w:tcPr>
          <w:p w14:paraId="7BEC95A1" w14:textId="17875CC3" w:rsidR="00F7089D" w:rsidRPr="00C91B34" w:rsidRDefault="00F7089D" w:rsidP="00F7089D">
            <w:pPr>
              <w:spacing w:after="0"/>
              <w:jc w:val="center"/>
              <w:rPr>
                <w:rFonts w:ascii="Trebuchet MS" w:eastAsia="Times New Roman" w:hAnsi="Trebuchet MS" w:cs="Trebuchet MS"/>
                <w:b/>
                <w:iCs/>
                <w:sz w:val="16"/>
                <w:szCs w:val="20"/>
              </w:rPr>
            </w:pPr>
            <w:r w:rsidRPr="00C91B34">
              <w:rPr>
                <w:rFonts w:ascii="Trebuchet MS" w:eastAsia="Times New Roman" w:hAnsi="Trebuchet MS" w:cs="Trebuchet MS"/>
                <w:iCs/>
                <w:sz w:val="16"/>
                <w:szCs w:val="20"/>
              </w:rPr>
              <w:t xml:space="preserve">8 espèces sûres de chiroptères, dont la </w:t>
            </w:r>
            <w:proofErr w:type="spellStart"/>
            <w:r w:rsidRPr="00C91B34">
              <w:rPr>
                <w:rFonts w:ascii="Trebuchet MS" w:eastAsia="Times New Roman" w:hAnsi="Trebuchet MS" w:cs="Trebuchet MS"/>
                <w:iCs/>
                <w:sz w:val="16"/>
                <w:szCs w:val="20"/>
              </w:rPr>
              <w:t>Barbastelle</w:t>
            </w:r>
            <w:proofErr w:type="spellEnd"/>
            <w:r w:rsidRPr="00C91B34">
              <w:rPr>
                <w:rFonts w:ascii="Trebuchet MS" w:eastAsia="Times New Roman" w:hAnsi="Trebuchet MS" w:cs="Trebuchet MS"/>
                <w:iCs/>
                <w:sz w:val="16"/>
                <w:szCs w:val="20"/>
              </w:rPr>
              <w:t xml:space="preserve"> d’Europe, le Grand Murin et le Grand Rhinolophe, et 5 espèces probables.</w:t>
            </w:r>
          </w:p>
        </w:tc>
        <w:tc>
          <w:tcPr>
            <w:tcW w:w="1276" w:type="dxa"/>
            <w:shd w:val="clear" w:color="auto" w:fill="DAEEF3" w:themeFill="accent5" w:themeFillTint="33"/>
            <w:vAlign w:val="center"/>
          </w:tcPr>
          <w:p w14:paraId="3E354C42" w14:textId="1490716F" w:rsidR="00F7089D" w:rsidRPr="00C91B34" w:rsidRDefault="00F7089D" w:rsidP="00F7089D">
            <w:pPr>
              <w:spacing w:after="0"/>
              <w:jc w:val="center"/>
              <w:rPr>
                <w:rFonts w:ascii="Trebuchet MS" w:eastAsia="Times New Roman" w:hAnsi="Trebuchet MS" w:cs="Trebuchet MS"/>
                <w:iCs/>
                <w:sz w:val="16"/>
                <w:szCs w:val="20"/>
              </w:rPr>
            </w:pPr>
          </w:p>
        </w:tc>
        <w:tc>
          <w:tcPr>
            <w:tcW w:w="1276" w:type="dxa"/>
            <w:shd w:val="clear" w:color="auto" w:fill="DAEEF3" w:themeFill="accent5" w:themeFillTint="33"/>
            <w:vAlign w:val="center"/>
          </w:tcPr>
          <w:p w14:paraId="1DBB42BD" w14:textId="4556232E" w:rsidR="00F7089D" w:rsidRPr="00C91B34" w:rsidRDefault="00F7089D" w:rsidP="00F7089D">
            <w:pPr>
              <w:spacing w:after="0"/>
              <w:jc w:val="center"/>
              <w:rPr>
                <w:rFonts w:ascii="Trebuchet MS" w:eastAsia="Times New Roman" w:hAnsi="Trebuchet MS" w:cs="Trebuchet MS"/>
                <w:b/>
                <w:iCs/>
                <w:sz w:val="16"/>
                <w:szCs w:val="20"/>
              </w:rPr>
            </w:pPr>
          </w:p>
        </w:tc>
        <w:tc>
          <w:tcPr>
            <w:tcW w:w="1842" w:type="dxa"/>
            <w:shd w:val="clear" w:color="auto" w:fill="DAEEF3" w:themeFill="accent5" w:themeFillTint="33"/>
            <w:vAlign w:val="center"/>
          </w:tcPr>
          <w:p w14:paraId="33FC206E" w14:textId="00AA13B3" w:rsidR="00F7089D" w:rsidRPr="008454A2" w:rsidRDefault="00F7089D" w:rsidP="00F7089D">
            <w:pPr>
              <w:spacing w:after="0"/>
              <w:jc w:val="center"/>
              <w:rPr>
                <w:rFonts w:ascii="Trebuchet MS" w:eastAsia="Times New Roman" w:hAnsi="Trebuchet MS" w:cs="Trebuchet MS"/>
                <w:b/>
                <w:iCs/>
                <w:color w:val="FF0000"/>
                <w:sz w:val="16"/>
                <w:szCs w:val="20"/>
              </w:rPr>
            </w:pPr>
            <w:r>
              <w:rPr>
                <w:rFonts w:ascii="Trebuchet MS" w:eastAsia="Times New Roman" w:hAnsi="Trebuchet MS" w:cs="Trebuchet MS"/>
                <w:iCs/>
                <w:sz w:val="16"/>
                <w:szCs w:val="20"/>
              </w:rPr>
              <w:t>6</w:t>
            </w:r>
            <w:r w:rsidRPr="00C91B34">
              <w:rPr>
                <w:rFonts w:ascii="Trebuchet MS" w:eastAsia="Times New Roman" w:hAnsi="Trebuchet MS" w:cs="Trebuchet MS"/>
                <w:iCs/>
                <w:sz w:val="16"/>
                <w:szCs w:val="20"/>
              </w:rPr>
              <w:t xml:space="preserve"> espèces sûres de chiroptères, dont la </w:t>
            </w:r>
            <w:proofErr w:type="spellStart"/>
            <w:r w:rsidRPr="00C91B34">
              <w:rPr>
                <w:rFonts w:ascii="Trebuchet MS" w:eastAsia="Times New Roman" w:hAnsi="Trebuchet MS" w:cs="Trebuchet MS"/>
                <w:iCs/>
                <w:sz w:val="16"/>
                <w:szCs w:val="20"/>
              </w:rPr>
              <w:t>Barbastelle</w:t>
            </w:r>
            <w:proofErr w:type="spellEnd"/>
            <w:r w:rsidRPr="00C91B34">
              <w:rPr>
                <w:rFonts w:ascii="Trebuchet MS" w:eastAsia="Times New Roman" w:hAnsi="Trebuchet MS" w:cs="Trebuchet MS"/>
                <w:iCs/>
                <w:sz w:val="16"/>
                <w:szCs w:val="20"/>
              </w:rPr>
              <w:t xml:space="preserve"> d’Europe</w:t>
            </w:r>
            <w:r>
              <w:rPr>
                <w:rFonts w:ascii="Trebuchet MS" w:eastAsia="Times New Roman" w:hAnsi="Trebuchet MS" w:cs="Trebuchet MS"/>
                <w:iCs/>
                <w:sz w:val="16"/>
                <w:szCs w:val="20"/>
              </w:rPr>
              <w:t xml:space="preserve">, </w:t>
            </w:r>
            <w:r w:rsidRPr="00C91B34">
              <w:rPr>
                <w:rFonts w:ascii="Trebuchet MS" w:eastAsia="Times New Roman" w:hAnsi="Trebuchet MS" w:cs="Trebuchet MS"/>
                <w:iCs/>
                <w:sz w:val="16"/>
                <w:szCs w:val="20"/>
              </w:rPr>
              <w:t>et 5 espèces probables.</w:t>
            </w:r>
          </w:p>
        </w:tc>
        <w:tc>
          <w:tcPr>
            <w:tcW w:w="1843" w:type="dxa"/>
            <w:shd w:val="clear" w:color="auto" w:fill="DAEEF3" w:themeFill="accent5" w:themeFillTint="33"/>
            <w:vAlign w:val="center"/>
          </w:tcPr>
          <w:p w14:paraId="6A74F8A5" w14:textId="5BECDD56" w:rsidR="00F7089D" w:rsidRPr="008454A2" w:rsidRDefault="00F7089D" w:rsidP="00F7089D">
            <w:pPr>
              <w:spacing w:after="0"/>
              <w:jc w:val="center"/>
              <w:rPr>
                <w:rFonts w:ascii="Trebuchet MS" w:eastAsia="Times New Roman" w:hAnsi="Trebuchet MS" w:cs="Trebuchet MS"/>
                <w:b/>
                <w:iCs/>
                <w:color w:val="FF0000"/>
                <w:sz w:val="16"/>
                <w:szCs w:val="20"/>
              </w:rPr>
            </w:pPr>
            <w:r>
              <w:rPr>
                <w:rFonts w:ascii="Trebuchet MS" w:eastAsia="Times New Roman" w:hAnsi="Trebuchet MS" w:cs="Trebuchet MS"/>
                <w:iCs/>
                <w:sz w:val="16"/>
                <w:szCs w:val="20"/>
              </w:rPr>
              <w:t>5</w:t>
            </w:r>
            <w:r w:rsidRPr="00C91B34">
              <w:rPr>
                <w:rFonts w:ascii="Trebuchet MS" w:eastAsia="Times New Roman" w:hAnsi="Trebuchet MS" w:cs="Trebuchet MS"/>
                <w:iCs/>
                <w:sz w:val="16"/>
                <w:szCs w:val="20"/>
              </w:rPr>
              <w:t xml:space="preserve"> espèces sûres de chiroptères, dont la </w:t>
            </w:r>
            <w:proofErr w:type="spellStart"/>
            <w:r w:rsidRPr="00C91B34">
              <w:rPr>
                <w:rFonts w:ascii="Trebuchet MS" w:eastAsia="Times New Roman" w:hAnsi="Trebuchet MS" w:cs="Trebuchet MS"/>
                <w:iCs/>
                <w:sz w:val="16"/>
                <w:szCs w:val="20"/>
              </w:rPr>
              <w:t>Barbastelle</w:t>
            </w:r>
            <w:proofErr w:type="spellEnd"/>
            <w:r w:rsidRPr="00C91B34">
              <w:rPr>
                <w:rFonts w:ascii="Trebuchet MS" w:eastAsia="Times New Roman" w:hAnsi="Trebuchet MS" w:cs="Trebuchet MS"/>
                <w:iCs/>
                <w:sz w:val="16"/>
                <w:szCs w:val="20"/>
              </w:rPr>
              <w:t xml:space="preserve"> d’Europe</w:t>
            </w:r>
            <w:r>
              <w:rPr>
                <w:rFonts w:ascii="Trebuchet MS" w:eastAsia="Times New Roman" w:hAnsi="Trebuchet MS" w:cs="Trebuchet MS"/>
                <w:iCs/>
                <w:sz w:val="16"/>
                <w:szCs w:val="20"/>
              </w:rPr>
              <w:t xml:space="preserve"> et le Grand Murin</w:t>
            </w:r>
            <w:r w:rsidRPr="00C91B34">
              <w:rPr>
                <w:rFonts w:ascii="Trebuchet MS" w:eastAsia="Times New Roman" w:hAnsi="Trebuchet MS" w:cs="Trebuchet MS"/>
                <w:iCs/>
                <w:sz w:val="16"/>
                <w:szCs w:val="20"/>
              </w:rPr>
              <w:t xml:space="preserve">, et </w:t>
            </w:r>
            <w:r>
              <w:rPr>
                <w:rFonts w:ascii="Trebuchet MS" w:eastAsia="Times New Roman" w:hAnsi="Trebuchet MS" w:cs="Trebuchet MS"/>
                <w:iCs/>
                <w:sz w:val="16"/>
                <w:szCs w:val="20"/>
              </w:rPr>
              <w:t>2</w:t>
            </w:r>
            <w:r w:rsidRPr="00C91B34">
              <w:rPr>
                <w:rFonts w:ascii="Trebuchet MS" w:eastAsia="Times New Roman" w:hAnsi="Trebuchet MS" w:cs="Trebuchet MS"/>
                <w:iCs/>
                <w:sz w:val="16"/>
                <w:szCs w:val="20"/>
              </w:rPr>
              <w:t xml:space="preserve"> espèces probables.</w:t>
            </w:r>
          </w:p>
        </w:tc>
        <w:tc>
          <w:tcPr>
            <w:tcW w:w="1559" w:type="dxa"/>
            <w:shd w:val="clear" w:color="auto" w:fill="DAEEF3" w:themeFill="accent5" w:themeFillTint="33"/>
            <w:vAlign w:val="center"/>
          </w:tcPr>
          <w:p w14:paraId="2473C63B" w14:textId="021DA17F" w:rsidR="00F7089D" w:rsidRPr="008454A2" w:rsidRDefault="00F7089D" w:rsidP="00F7089D">
            <w:pPr>
              <w:spacing w:after="0"/>
              <w:jc w:val="center"/>
              <w:rPr>
                <w:rFonts w:ascii="Trebuchet MS" w:eastAsia="Times New Roman" w:hAnsi="Trebuchet MS" w:cs="Trebuchet MS"/>
                <w:b/>
                <w:iCs/>
                <w:color w:val="FF0000"/>
                <w:sz w:val="16"/>
                <w:szCs w:val="20"/>
              </w:rPr>
            </w:pPr>
          </w:p>
        </w:tc>
        <w:tc>
          <w:tcPr>
            <w:tcW w:w="2410" w:type="dxa"/>
            <w:shd w:val="clear" w:color="auto" w:fill="DAEEF3" w:themeFill="accent5" w:themeFillTint="33"/>
            <w:vAlign w:val="center"/>
          </w:tcPr>
          <w:p w14:paraId="08889BAE" w14:textId="697E2CE4" w:rsidR="00F7089D" w:rsidRPr="00A23885" w:rsidRDefault="00F7089D" w:rsidP="00F7089D">
            <w:pPr>
              <w:spacing w:after="0"/>
              <w:jc w:val="center"/>
              <w:rPr>
                <w:rFonts w:ascii="Trebuchet MS" w:eastAsia="Times New Roman" w:hAnsi="Trebuchet MS" w:cs="Trebuchet MS"/>
                <w:iCs/>
                <w:color w:val="000000"/>
                <w:sz w:val="16"/>
                <w:szCs w:val="20"/>
              </w:rPr>
            </w:pPr>
            <w:r w:rsidRPr="00A23885">
              <w:rPr>
                <w:rFonts w:ascii="Trebuchet MS" w:eastAsia="Times New Roman" w:hAnsi="Trebuchet MS" w:cs="Trebuchet MS"/>
                <w:iCs/>
                <w:color w:val="000000"/>
                <w:sz w:val="16"/>
                <w:szCs w:val="20"/>
              </w:rPr>
              <w:t>10 espèces de chiroptères</w:t>
            </w:r>
            <w:r>
              <w:rPr>
                <w:rFonts w:ascii="Trebuchet MS" w:eastAsia="Times New Roman" w:hAnsi="Trebuchet MS" w:cs="Trebuchet MS"/>
                <w:iCs/>
                <w:color w:val="000000"/>
                <w:sz w:val="16"/>
                <w:szCs w:val="20"/>
              </w:rPr>
              <w:t xml:space="preserve"> certaines, plus 4 espèces potentielles, dont 2 espèces patrimoniales et 3 espèces d’intérêt européen.</w:t>
            </w:r>
          </w:p>
        </w:tc>
      </w:tr>
      <w:bookmarkEnd w:id="37"/>
    </w:tbl>
    <w:p w14:paraId="6CB66E15" w14:textId="77777777" w:rsidR="00A23885" w:rsidRPr="00A23885" w:rsidRDefault="00A23885" w:rsidP="00A23885">
      <w:pPr>
        <w:spacing w:after="0"/>
        <w:rPr>
          <w:rFonts w:eastAsia="Times New Roman"/>
          <w:sz w:val="22"/>
          <w:szCs w:val="22"/>
          <w:lang w:eastAsia="fr-FR"/>
        </w:rPr>
        <w:sectPr w:rsidR="00A23885" w:rsidRPr="00A23885" w:rsidSect="00F7089D">
          <w:headerReference w:type="default" r:id="rId43"/>
          <w:footerReference w:type="default" r:id="rId44"/>
          <w:pgSz w:w="16839" w:h="11907" w:orient="landscape" w:code="9"/>
          <w:pgMar w:top="1024" w:right="1418" w:bottom="851" w:left="993" w:header="709" w:footer="287" w:gutter="0"/>
          <w:cols w:space="708"/>
          <w:docGrid w:linePitch="360"/>
        </w:sectPr>
      </w:pPr>
    </w:p>
    <w:p w14:paraId="0FB65F81" w14:textId="04205A9B" w:rsidR="00CE7F6B" w:rsidRPr="0075309D" w:rsidRDefault="00564B44" w:rsidP="00A61EF7">
      <w:pPr>
        <w:keepNext/>
        <w:keepLines/>
        <w:pBdr>
          <w:top w:val="single" w:sz="4" w:space="1" w:color="auto"/>
          <w:left w:val="single" w:sz="4" w:space="4" w:color="auto"/>
          <w:bottom w:val="single" w:sz="4" w:space="1" w:color="auto"/>
          <w:right w:val="single" w:sz="4" w:space="4" w:color="auto"/>
        </w:pBdr>
        <w:spacing w:after="0" w:line="259" w:lineRule="auto"/>
        <w:ind w:left="142" w:right="141"/>
        <w:jc w:val="center"/>
        <w:outlineLvl w:val="1"/>
        <w:rPr>
          <w:rFonts w:ascii="Times New Roman" w:eastAsiaTheme="majorEastAsia" w:hAnsi="Times New Roman"/>
          <w:b/>
          <w:color w:val="4BACC6" w:themeColor="accent5"/>
          <w:sz w:val="40"/>
          <w:szCs w:val="40"/>
        </w:rPr>
      </w:pPr>
      <w:r>
        <w:rPr>
          <w:rFonts w:ascii="Times New Roman" w:eastAsiaTheme="majorEastAsia" w:hAnsi="Times New Roman"/>
          <w:b/>
          <w:color w:val="4BACC6" w:themeColor="accent5"/>
          <w:sz w:val="40"/>
          <w:szCs w:val="40"/>
        </w:rPr>
        <w:lastRenderedPageBreak/>
        <w:t xml:space="preserve">Evaluation globale de la </w:t>
      </w:r>
      <w:r w:rsidR="001E165D">
        <w:rPr>
          <w:rFonts w:ascii="Times New Roman" w:eastAsiaTheme="majorEastAsia" w:hAnsi="Times New Roman"/>
          <w:b/>
          <w:color w:val="4BACC6" w:themeColor="accent5"/>
          <w:sz w:val="40"/>
          <w:szCs w:val="40"/>
        </w:rPr>
        <w:t>valeur patrimoniale</w:t>
      </w:r>
      <w:r>
        <w:rPr>
          <w:rFonts w:ascii="Times New Roman" w:eastAsiaTheme="majorEastAsia" w:hAnsi="Times New Roman"/>
          <w:b/>
          <w:color w:val="4BACC6" w:themeColor="accent5"/>
          <w:sz w:val="40"/>
          <w:szCs w:val="40"/>
        </w:rPr>
        <w:t xml:space="preserve"> du site</w:t>
      </w:r>
    </w:p>
    <w:p w14:paraId="2F552A39" w14:textId="51B2FFB0" w:rsidR="00995FA8" w:rsidRDefault="00995FA8" w:rsidP="00A61EF7">
      <w:pPr>
        <w:widowControl w:val="0"/>
        <w:autoSpaceDE w:val="0"/>
        <w:autoSpaceDN w:val="0"/>
        <w:adjustRightInd w:val="0"/>
        <w:spacing w:before="60" w:after="80" w:line="280" w:lineRule="atLeast"/>
        <w:jc w:val="both"/>
        <w:rPr>
          <w:rFonts w:ascii="Trebuchet MS" w:eastAsia="Times New Roman" w:hAnsi="Trebuchet MS"/>
          <w:b/>
          <w:color w:val="000000"/>
          <w:sz w:val="28"/>
          <w:szCs w:val="28"/>
          <w:lang w:eastAsia="fr-FR"/>
        </w:rPr>
      </w:pPr>
    </w:p>
    <w:p w14:paraId="5B07DF66" w14:textId="7D2879A8" w:rsidR="00841931" w:rsidRDefault="00841931" w:rsidP="00A61EF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sidRPr="00841931">
        <w:rPr>
          <w:rFonts w:ascii="Times New Roman" w:eastAsia="Times New Roman" w:hAnsi="Times New Roman"/>
          <w:color w:val="000000"/>
          <w:lang w:eastAsia="fr-FR"/>
        </w:rPr>
        <w:t xml:space="preserve">L’intérêt écologique </w:t>
      </w:r>
      <w:r w:rsidR="001E165D">
        <w:rPr>
          <w:rFonts w:ascii="Times New Roman" w:eastAsia="Times New Roman" w:hAnsi="Times New Roman"/>
          <w:color w:val="000000"/>
          <w:lang w:eastAsia="fr-FR"/>
        </w:rPr>
        <w:t xml:space="preserve">et paysager </w:t>
      </w:r>
      <w:r w:rsidRPr="00841931">
        <w:rPr>
          <w:rFonts w:ascii="Times New Roman" w:eastAsia="Times New Roman" w:hAnsi="Times New Roman"/>
          <w:color w:val="000000"/>
          <w:lang w:eastAsia="fr-FR"/>
        </w:rPr>
        <w:t>du site est exceptionnel, il réside dans l’alternance de milieux</w:t>
      </w:r>
      <w:r>
        <w:rPr>
          <w:rFonts w:ascii="Times New Roman" w:eastAsia="Times New Roman" w:hAnsi="Times New Roman"/>
          <w:color w:val="000000"/>
          <w:lang w:eastAsia="fr-FR"/>
        </w:rPr>
        <w:t xml:space="preserve"> naturels et paysagers</w:t>
      </w:r>
      <w:r w:rsidRPr="00841931">
        <w:rPr>
          <w:rFonts w:ascii="Times New Roman" w:eastAsia="Times New Roman" w:hAnsi="Times New Roman"/>
          <w:color w:val="000000"/>
          <w:lang w:eastAsia="fr-FR"/>
        </w:rPr>
        <w:t xml:space="preserve"> (caps rocheux, dunes perchées, havres et côtes basses)</w:t>
      </w:r>
      <w:r>
        <w:rPr>
          <w:rFonts w:ascii="Times New Roman" w:eastAsia="Times New Roman" w:hAnsi="Times New Roman"/>
          <w:color w:val="000000"/>
          <w:lang w:eastAsia="fr-FR"/>
        </w:rPr>
        <w:t>, abritant une biodiversité riche et variée.</w:t>
      </w:r>
      <w:r w:rsidR="008A5968">
        <w:rPr>
          <w:rFonts w:ascii="Times New Roman" w:eastAsia="Times New Roman" w:hAnsi="Times New Roman"/>
          <w:color w:val="000000"/>
          <w:lang w:eastAsia="fr-FR"/>
        </w:rPr>
        <w:t xml:space="preserve"> Chaque secteur géographique du site présente un intérêt particulier, aucun n’est dépourvu d’attrait ni d’atouts.  </w:t>
      </w:r>
    </w:p>
    <w:p w14:paraId="4C570E04" w14:textId="77777777" w:rsidR="00841931" w:rsidRPr="00841931" w:rsidRDefault="00841931" w:rsidP="00A61EF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5CF30ADF" w14:textId="2B690FE8" w:rsidR="00995FA8" w:rsidRDefault="001E165D" w:rsidP="00A61EF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Pr>
          <w:rFonts w:ascii="Times New Roman" w:eastAsia="Times New Roman" w:hAnsi="Times New Roman"/>
          <w:color w:val="000000"/>
          <w:lang w:eastAsia="fr-FR"/>
        </w:rPr>
        <w:t>Ainsi</w:t>
      </w:r>
      <w:r w:rsidR="00841931">
        <w:rPr>
          <w:rFonts w:ascii="Times New Roman" w:eastAsia="Times New Roman" w:hAnsi="Times New Roman"/>
          <w:color w:val="000000"/>
          <w:lang w:eastAsia="fr-FR"/>
        </w:rPr>
        <w:t>, l</w:t>
      </w:r>
      <w:r w:rsidR="00995FA8" w:rsidRPr="00564B44">
        <w:rPr>
          <w:rFonts w:ascii="Times New Roman" w:eastAsia="Times New Roman" w:hAnsi="Times New Roman"/>
          <w:color w:val="000000"/>
          <w:lang w:eastAsia="fr-FR"/>
        </w:rPr>
        <w:t>a diversité,</w:t>
      </w:r>
      <w:r w:rsidR="00995FA8">
        <w:rPr>
          <w:rFonts w:ascii="Times New Roman" w:eastAsia="Times New Roman" w:hAnsi="Times New Roman"/>
          <w:color w:val="000000"/>
          <w:lang w:eastAsia="fr-FR"/>
        </w:rPr>
        <w:t xml:space="preserve"> la dimension et la qualité des habitats sont propices à l’expression d’une grande diversité biologique, dans tous les compartiments floristiques et faunistiques. Cette richesse écologique se traduit par la présence de nombreuses espèces patrimoniales, et notamment d’espèces rares, peu présentes ailleurs dans la région</w:t>
      </w:r>
      <w:r w:rsidR="00841931">
        <w:rPr>
          <w:rFonts w:ascii="Times New Roman" w:eastAsia="Times New Roman" w:hAnsi="Times New Roman"/>
          <w:color w:val="000000"/>
          <w:lang w:eastAsia="fr-FR"/>
        </w:rPr>
        <w:t>, ou d’espèces protégées au niveau européen, national ou régional</w:t>
      </w:r>
      <w:r w:rsidR="00995FA8">
        <w:rPr>
          <w:rFonts w:ascii="Times New Roman" w:eastAsia="Times New Roman" w:hAnsi="Times New Roman"/>
          <w:color w:val="000000"/>
          <w:lang w:eastAsia="fr-FR"/>
        </w:rPr>
        <w:t>.</w:t>
      </w:r>
    </w:p>
    <w:p w14:paraId="672EF698" w14:textId="2CA78A96" w:rsidR="00995FA8" w:rsidRDefault="00995FA8" w:rsidP="00A61EF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64F8A1FC" w14:textId="07198F14" w:rsidR="00995FA8" w:rsidRPr="00564B44" w:rsidRDefault="00841931" w:rsidP="00A61EF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Pr>
          <w:rFonts w:ascii="Times New Roman" w:eastAsia="Times New Roman" w:hAnsi="Times New Roman"/>
          <w:color w:val="000000"/>
          <w:lang w:eastAsia="fr-FR"/>
        </w:rPr>
        <w:t>C’est la diversité et l’imbrication de tous les habitats (mosaïque)</w:t>
      </w:r>
      <w:r w:rsidR="008A5968">
        <w:rPr>
          <w:rFonts w:ascii="Times New Roman" w:eastAsia="Times New Roman" w:hAnsi="Times New Roman"/>
          <w:color w:val="000000"/>
          <w:lang w:eastAsia="fr-FR"/>
        </w:rPr>
        <w:t>, ainsi que leur bon état de conservation général,</w:t>
      </w:r>
      <w:r>
        <w:rPr>
          <w:rFonts w:ascii="Times New Roman" w:eastAsia="Times New Roman" w:hAnsi="Times New Roman"/>
          <w:color w:val="000000"/>
          <w:lang w:eastAsia="fr-FR"/>
        </w:rPr>
        <w:t xml:space="preserve"> qui </w:t>
      </w:r>
      <w:r w:rsidR="008A5968">
        <w:rPr>
          <w:rFonts w:ascii="Times New Roman" w:eastAsia="Times New Roman" w:hAnsi="Times New Roman"/>
          <w:color w:val="000000"/>
          <w:lang w:eastAsia="fr-FR"/>
        </w:rPr>
        <w:t>sont</w:t>
      </w:r>
      <w:r>
        <w:rPr>
          <w:rFonts w:ascii="Times New Roman" w:eastAsia="Times New Roman" w:hAnsi="Times New Roman"/>
          <w:color w:val="000000"/>
          <w:lang w:eastAsia="fr-FR"/>
        </w:rPr>
        <w:t xml:space="preserve"> à l’origine de cette valeur patrimoniale forte. </w:t>
      </w:r>
      <w:r w:rsidR="00995FA8">
        <w:rPr>
          <w:rFonts w:ascii="Times New Roman" w:eastAsia="Times New Roman" w:hAnsi="Times New Roman"/>
          <w:color w:val="000000"/>
          <w:lang w:eastAsia="fr-FR"/>
        </w:rPr>
        <w:t>Les différents stades d’évolution des milieux sont bien représentés</w:t>
      </w:r>
      <w:r>
        <w:rPr>
          <w:rFonts w:ascii="Times New Roman" w:eastAsia="Times New Roman" w:hAnsi="Times New Roman"/>
          <w:color w:val="000000"/>
          <w:lang w:eastAsia="fr-FR"/>
        </w:rPr>
        <w:t xml:space="preserve"> et s’entrecroisent sur le site</w:t>
      </w:r>
      <w:r w:rsidR="00995FA8">
        <w:rPr>
          <w:rFonts w:ascii="Times New Roman" w:eastAsia="Times New Roman" w:hAnsi="Times New Roman"/>
          <w:color w:val="000000"/>
          <w:lang w:eastAsia="fr-FR"/>
        </w:rPr>
        <w:t> : des dunes embryonnaires aux dunes boisées, des zones humides à un stade pionnier aux dépressions atterries et fermées, des vasières aux prés salés…</w:t>
      </w:r>
      <w:r w:rsidR="008A5968">
        <w:rPr>
          <w:rFonts w:ascii="Times New Roman" w:eastAsia="Times New Roman" w:hAnsi="Times New Roman"/>
          <w:color w:val="000000"/>
          <w:lang w:eastAsia="fr-FR"/>
        </w:rPr>
        <w:t xml:space="preserve"> </w:t>
      </w:r>
    </w:p>
    <w:p w14:paraId="645D51B1" w14:textId="0FF9514A" w:rsidR="00564B44" w:rsidRDefault="00564B44" w:rsidP="00A61EF7">
      <w:pPr>
        <w:widowControl w:val="0"/>
        <w:autoSpaceDE w:val="0"/>
        <w:autoSpaceDN w:val="0"/>
        <w:adjustRightInd w:val="0"/>
        <w:spacing w:before="60" w:after="80" w:line="280" w:lineRule="atLeast"/>
        <w:jc w:val="center"/>
        <w:rPr>
          <w:rFonts w:ascii="Trebuchet MS" w:eastAsia="Times New Roman" w:hAnsi="Trebuchet MS"/>
          <w:b/>
          <w:color w:val="000000"/>
          <w:sz w:val="28"/>
          <w:szCs w:val="28"/>
          <w:lang w:eastAsia="fr-FR"/>
        </w:rPr>
      </w:pPr>
    </w:p>
    <w:p w14:paraId="3C8A8D9C" w14:textId="5CC51B28" w:rsidR="00841931" w:rsidRDefault="00841931" w:rsidP="00A61EF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Parmi tous ces milieux, les zones humides intra-dunaires sont sources d’une diversité végétale, ornithologique et </w:t>
      </w:r>
      <w:proofErr w:type="spellStart"/>
      <w:r>
        <w:rPr>
          <w:rFonts w:ascii="Times New Roman" w:eastAsia="Times New Roman" w:hAnsi="Times New Roman"/>
          <w:color w:val="000000"/>
          <w:lang w:eastAsia="fr-FR"/>
        </w:rPr>
        <w:t>batrachologique</w:t>
      </w:r>
      <w:proofErr w:type="spellEnd"/>
      <w:r>
        <w:rPr>
          <w:rFonts w:ascii="Times New Roman" w:eastAsia="Times New Roman" w:hAnsi="Times New Roman"/>
          <w:color w:val="000000"/>
          <w:lang w:eastAsia="fr-FR"/>
        </w:rPr>
        <w:t xml:space="preserve"> particulièrement remarquables. La forte représentation des espèces d’amphibiens sur le site est à considérer avec attention, dans un contexte général de déclin des populations partout en Europe et en France. </w:t>
      </w:r>
    </w:p>
    <w:p w14:paraId="10AFB78F" w14:textId="0CD4BD9D" w:rsidR="001E165D" w:rsidRDefault="001E165D" w:rsidP="00A61EF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3D0086CC" w14:textId="77777777" w:rsidR="006931D3" w:rsidRDefault="001E165D" w:rsidP="00A61EF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Par ailleurs, au-delà du patrimoine naturel, il convient de mettre également en avant le fort intérêt du site pour </w:t>
      </w:r>
      <w:r w:rsidR="006931D3">
        <w:rPr>
          <w:rFonts w:ascii="Times New Roman" w:eastAsia="Times New Roman" w:hAnsi="Times New Roman"/>
          <w:color w:val="000000"/>
          <w:lang w:eastAsia="fr-FR"/>
        </w:rPr>
        <w:t>les autres formes de patrimoine</w:t>
      </w:r>
      <w:r>
        <w:rPr>
          <w:rFonts w:ascii="Times New Roman" w:eastAsia="Times New Roman" w:hAnsi="Times New Roman"/>
          <w:color w:val="000000"/>
          <w:lang w:eastAsia="fr-FR"/>
        </w:rPr>
        <w:t xml:space="preserve">. </w:t>
      </w:r>
    </w:p>
    <w:p w14:paraId="279CEACF" w14:textId="713725B2" w:rsidR="007A3D74" w:rsidRDefault="006931D3" w:rsidP="00A61EF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Les paysages littoraux remarquables de la Côte Ouest sont notamment mis en valeur par </w:t>
      </w:r>
      <w:r w:rsidR="007A3D74">
        <w:rPr>
          <w:rFonts w:ascii="Times New Roman" w:eastAsia="Times New Roman" w:hAnsi="Times New Roman"/>
          <w:color w:val="000000"/>
          <w:lang w:eastAsia="fr-FR"/>
        </w:rPr>
        <w:t>la présence de 2 sites naturels classés au titre des paysages</w:t>
      </w:r>
      <w:r>
        <w:rPr>
          <w:rFonts w:ascii="Times New Roman" w:eastAsia="Times New Roman" w:hAnsi="Times New Roman"/>
          <w:color w:val="000000"/>
          <w:lang w:eastAsia="fr-FR"/>
        </w:rPr>
        <w:t>.</w:t>
      </w:r>
    </w:p>
    <w:p w14:paraId="48217650" w14:textId="6B60901D" w:rsidR="00AB7143" w:rsidRDefault="006931D3" w:rsidP="00A61EF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Pr>
          <w:rFonts w:ascii="Times New Roman" w:eastAsia="Times New Roman" w:hAnsi="Times New Roman"/>
          <w:color w:val="000000"/>
          <w:lang w:eastAsia="fr-FR"/>
        </w:rPr>
        <w:t>En complément des 2 monuments historiques au sein du site (Vieille Eglise de Carteret et vestiges de l’ancien corps de garde de Barneville-Carteret), l</w:t>
      </w:r>
      <w:r w:rsidR="007A3D74">
        <w:rPr>
          <w:rFonts w:ascii="Times New Roman" w:eastAsia="Times New Roman" w:hAnsi="Times New Roman"/>
          <w:color w:val="000000"/>
          <w:lang w:eastAsia="fr-FR"/>
        </w:rPr>
        <w:t xml:space="preserve">es traces de petit patrimoine (militaire, vernaculaire, religieux…) sont </w:t>
      </w:r>
      <w:r>
        <w:rPr>
          <w:rFonts w:ascii="Times New Roman" w:eastAsia="Times New Roman" w:hAnsi="Times New Roman"/>
          <w:color w:val="000000"/>
          <w:lang w:eastAsia="fr-FR"/>
        </w:rPr>
        <w:t xml:space="preserve">assez nombreuses, </w:t>
      </w:r>
      <w:r w:rsidR="007A3D74">
        <w:rPr>
          <w:rFonts w:ascii="Times New Roman" w:eastAsia="Times New Roman" w:hAnsi="Times New Roman"/>
          <w:color w:val="000000"/>
          <w:lang w:eastAsia="fr-FR"/>
        </w:rPr>
        <w:t xml:space="preserve">diversifiées </w:t>
      </w:r>
      <w:r>
        <w:rPr>
          <w:rFonts w:ascii="Times New Roman" w:eastAsia="Times New Roman" w:hAnsi="Times New Roman"/>
          <w:color w:val="000000"/>
          <w:lang w:eastAsia="fr-FR"/>
        </w:rPr>
        <w:t xml:space="preserve">et réparties sur l’ensemble du site : </w:t>
      </w:r>
      <w:r w:rsidR="007A3D74">
        <w:rPr>
          <w:rFonts w:ascii="Times New Roman" w:eastAsia="Times New Roman" w:hAnsi="Times New Roman"/>
          <w:color w:val="000000"/>
          <w:lang w:eastAsia="fr-FR"/>
        </w:rPr>
        <w:t xml:space="preserve">lavoir des </w:t>
      </w:r>
      <w:proofErr w:type="spellStart"/>
      <w:r>
        <w:rPr>
          <w:rFonts w:ascii="Times New Roman" w:eastAsia="Times New Roman" w:hAnsi="Times New Roman"/>
          <w:color w:val="000000"/>
          <w:lang w:eastAsia="fr-FR"/>
        </w:rPr>
        <w:t>Fontenelles</w:t>
      </w:r>
      <w:proofErr w:type="spellEnd"/>
      <w:r>
        <w:rPr>
          <w:rFonts w:ascii="Times New Roman" w:eastAsia="Times New Roman" w:hAnsi="Times New Roman"/>
          <w:color w:val="000000"/>
          <w:lang w:eastAsia="fr-FR"/>
        </w:rPr>
        <w:t>, Fontaine Saint-Germain, murets de pierres sèches, blockhaus, batterie du Nez de Carteret, corps de garde de Surtainville</w:t>
      </w:r>
      <w:r w:rsidR="00AB7143">
        <w:rPr>
          <w:rFonts w:ascii="Times New Roman" w:eastAsia="Times New Roman" w:hAnsi="Times New Roman"/>
          <w:color w:val="000000"/>
          <w:lang w:eastAsia="fr-FR"/>
        </w:rPr>
        <w:t>, vestiges d’abris douaniers</w:t>
      </w:r>
      <w:r>
        <w:rPr>
          <w:rFonts w:ascii="Times New Roman" w:eastAsia="Times New Roman" w:hAnsi="Times New Roman"/>
          <w:color w:val="000000"/>
          <w:lang w:eastAsia="fr-FR"/>
        </w:rPr>
        <w:t>…</w:t>
      </w:r>
      <w:r w:rsidR="007A3D74">
        <w:rPr>
          <w:rFonts w:ascii="Times New Roman" w:eastAsia="Times New Roman" w:hAnsi="Times New Roman"/>
          <w:color w:val="000000"/>
          <w:lang w:eastAsia="fr-FR"/>
        </w:rPr>
        <w:t xml:space="preserve"> Bien qu’elles soient discrètes et de dimensions réduites, elles témoignent</w:t>
      </w:r>
      <w:r w:rsidR="00AB7143">
        <w:rPr>
          <w:rFonts w:ascii="Times New Roman" w:eastAsia="Times New Roman" w:hAnsi="Times New Roman"/>
          <w:color w:val="000000"/>
          <w:lang w:eastAsia="fr-FR"/>
        </w:rPr>
        <w:t xml:space="preserve"> des activités humaines passée, tout comme la toponymie encore présente dans les dunes ou sur l’estran (surveillance des côtes, récoltes diverses…), </w:t>
      </w:r>
      <w:r w:rsidR="007A3D74">
        <w:rPr>
          <w:rFonts w:ascii="Times New Roman" w:eastAsia="Times New Roman" w:hAnsi="Times New Roman"/>
          <w:color w:val="000000"/>
          <w:lang w:eastAsia="fr-FR"/>
        </w:rPr>
        <w:t>et participent à la valeur pat</w:t>
      </w:r>
      <w:r>
        <w:rPr>
          <w:rFonts w:ascii="Times New Roman" w:eastAsia="Times New Roman" w:hAnsi="Times New Roman"/>
          <w:color w:val="000000"/>
          <w:lang w:eastAsia="fr-FR"/>
        </w:rPr>
        <w:t>rimoniale du site.</w:t>
      </w:r>
      <w:r w:rsidR="00AB7143">
        <w:rPr>
          <w:rFonts w:ascii="Times New Roman" w:eastAsia="Times New Roman" w:hAnsi="Times New Roman"/>
          <w:color w:val="000000"/>
          <w:lang w:eastAsia="fr-FR"/>
        </w:rPr>
        <w:t xml:space="preserve"> </w:t>
      </w:r>
    </w:p>
    <w:p w14:paraId="6AFFDBCA" w14:textId="3B5DE6B3" w:rsidR="006931D3" w:rsidRDefault="006931D3" w:rsidP="00A61EF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Enfin, </w:t>
      </w:r>
      <w:r w:rsidR="00D80271">
        <w:rPr>
          <w:rFonts w:ascii="Times New Roman" w:eastAsia="Times New Roman" w:hAnsi="Times New Roman"/>
          <w:color w:val="000000"/>
          <w:lang w:eastAsia="fr-FR"/>
        </w:rPr>
        <w:t>trois sites archéologiques majeurs sont identifiés sur le périmètre d</w:t>
      </w:r>
      <w:r w:rsidR="00AB7143">
        <w:rPr>
          <w:rFonts w:ascii="Times New Roman" w:eastAsia="Times New Roman" w:hAnsi="Times New Roman"/>
          <w:color w:val="000000"/>
          <w:lang w:eastAsia="fr-FR"/>
        </w:rPr>
        <w:t>u Document Unique de Gestion : un site sur le versant nord du Cap du Rozel, un site paléolithique sur le versant sud du Cap du Rozel (le Pou), et le Cap de Carteret avec son plateau (le Castel)</w:t>
      </w:r>
      <w:r w:rsidR="009E3EF2">
        <w:rPr>
          <w:rFonts w:ascii="Times New Roman" w:eastAsia="Times New Roman" w:hAnsi="Times New Roman"/>
          <w:color w:val="000000"/>
          <w:lang w:eastAsia="fr-FR"/>
        </w:rPr>
        <w:t>.</w:t>
      </w:r>
    </w:p>
    <w:p w14:paraId="1C6831E1" w14:textId="644E37D6" w:rsidR="009E3EF2" w:rsidRDefault="009E3EF2" w:rsidP="00A61EF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p>
    <w:p w14:paraId="27C1084D" w14:textId="1868B351" w:rsidR="009E3EF2" w:rsidRDefault="009E3EF2" w:rsidP="00A61EF7">
      <w:pPr>
        <w:widowControl w:val="0"/>
        <w:autoSpaceDE w:val="0"/>
        <w:autoSpaceDN w:val="0"/>
        <w:adjustRightInd w:val="0"/>
        <w:spacing w:before="60" w:after="80" w:line="280" w:lineRule="atLeast"/>
        <w:jc w:val="both"/>
        <w:rPr>
          <w:rFonts w:ascii="Times New Roman" w:eastAsia="Times New Roman" w:hAnsi="Times New Roman"/>
          <w:color w:val="000000"/>
          <w:lang w:eastAsia="fr-FR"/>
        </w:rPr>
      </w:pPr>
      <w:r>
        <w:rPr>
          <w:rFonts w:ascii="Times New Roman" w:eastAsia="Times New Roman" w:hAnsi="Times New Roman"/>
          <w:color w:val="000000"/>
          <w:lang w:eastAsia="fr-FR"/>
        </w:rPr>
        <w:t>La Côte Ouest du Cotentin de Saint-Germain-sur-Ay au Rozel présente donc une valeur patrimoniale très forte.</w:t>
      </w:r>
    </w:p>
    <w:p w14:paraId="3D3FEF19" w14:textId="42A52860" w:rsidR="00564B44" w:rsidRPr="00564B44" w:rsidRDefault="00564B44">
      <w:pPr>
        <w:rPr>
          <w:rFonts w:ascii="Times New Roman" w:eastAsiaTheme="minorHAnsi" w:hAnsi="Times New Roman"/>
          <w:color w:val="4BACC6" w:themeColor="accent5"/>
          <w:sz w:val="28"/>
          <w:szCs w:val="28"/>
        </w:rPr>
      </w:pPr>
      <w:r w:rsidRPr="00564B44">
        <w:rPr>
          <w:rFonts w:ascii="Times New Roman" w:eastAsiaTheme="minorHAnsi" w:hAnsi="Times New Roman"/>
          <w:color w:val="4BACC6" w:themeColor="accent5"/>
          <w:sz w:val="28"/>
          <w:szCs w:val="28"/>
        </w:rPr>
        <w:br w:type="page"/>
      </w:r>
    </w:p>
    <w:p w14:paraId="1DD20B3F" w14:textId="77777777" w:rsidR="00564B44" w:rsidRPr="0075309D" w:rsidRDefault="00564B44" w:rsidP="00A61EF7">
      <w:pPr>
        <w:keepNext/>
        <w:keepLines/>
        <w:pBdr>
          <w:top w:val="single" w:sz="4" w:space="1" w:color="auto"/>
          <w:left w:val="single" w:sz="4" w:space="4" w:color="auto"/>
          <w:bottom w:val="single" w:sz="4" w:space="1" w:color="auto"/>
          <w:right w:val="single" w:sz="4" w:space="4" w:color="auto"/>
        </w:pBdr>
        <w:spacing w:after="0" w:line="259" w:lineRule="auto"/>
        <w:ind w:left="142" w:right="141"/>
        <w:jc w:val="center"/>
        <w:outlineLvl w:val="1"/>
        <w:rPr>
          <w:rFonts w:ascii="Times New Roman" w:eastAsiaTheme="majorEastAsia" w:hAnsi="Times New Roman"/>
          <w:b/>
          <w:color w:val="4BACC6" w:themeColor="accent5"/>
          <w:sz w:val="40"/>
          <w:szCs w:val="40"/>
        </w:rPr>
      </w:pPr>
      <w:r w:rsidRPr="0075309D">
        <w:rPr>
          <w:rFonts w:ascii="Times New Roman" w:eastAsiaTheme="majorEastAsia" w:hAnsi="Times New Roman"/>
          <w:b/>
          <w:color w:val="4BACC6" w:themeColor="accent5"/>
          <w:sz w:val="40"/>
          <w:szCs w:val="40"/>
        </w:rPr>
        <w:lastRenderedPageBreak/>
        <w:t>Les enjeux du territoire</w:t>
      </w:r>
    </w:p>
    <w:p w14:paraId="7716E247" w14:textId="605FC5B6" w:rsidR="00564B44" w:rsidRDefault="00564B44" w:rsidP="002D0EE0">
      <w:pPr>
        <w:spacing w:before="120" w:after="0" w:line="240" w:lineRule="auto"/>
        <w:rPr>
          <w:rFonts w:ascii="Times New Roman" w:eastAsiaTheme="minorHAnsi" w:hAnsi="Times New Roman"/>
          <w:b/>
          <w:color w:val="4BACC6" w:themeColor="accent5"/>
          <w:sz w:val="28"/>
          <w:szCs w:val="28"/>
        </w:rPr>
      </w:pPr>
    </w:p>
    <w:p w14:paraId="79EF26FD" w14:textId="4136FC1D" w:rsidR="00424DC5" w:rsidRPr="00B95EC9" w:rsidRDefault="00424DC5" w:rsidP="00A61EF7">
      <w:pPr>
        <w:autoSpaceDE w:val="0"/>
        <w:autoSpaceDN w:val="0"/>
        <w:adjustRightInd w:val="0"/>
        <w:spacing w:before="60" w:after="80" w:line="280" w:lineRule="atLeast"/>
        <w:jc w:val="both"/>
        <w:rPr>
          <w:rFonts w:ascii="Times New Roman" w:eastAsiaTheme="minorHAnsi" w:hAnsi="Times New Roman"/>
          <w:i/>
          <w:iCs/>
        </w:rPr>
      </w:pPr>
      <w:r w:rsidRPr="00B95EC9">
        <w:rPr>
          <w:rFonts w:ascii="Times New Roman" w:eastAsiaTheme="minorHAnsi" w:hAnsi="Times New Roman"/>
          <w:b/>
          <w:bCs/>
          <w:i/>
          <w:iCs/>
        </w:rPr>
        <w:t xml:space="preserve">Un enjeu : </w:t>
      </w:r>
      <w:r w:rsidRPr="00B95EC9">
        <w:rPr>
          <w:rFonts w:ascii="Times New Roman" w:eastAsiaTheme="minorHAnsi" w:hAnsi="Times New Roman"/>
          <w:i/>
          <w:iCs/>
        </w:rPr>
        <w:t xml:space="preserve">dans le sens le plus simple du terme, c’est ce qui est « en jeu ». Un enjeu correspond donc à </w:t>
      </w:r>
      <w:r w:rsidR="00B95EC9">
        <w:rPr>
          <w:rFonts w:ascii="Times New Roman" w:eastAsiaTheme="minorHAnsi" w:hAnsi="Times New Roman"/>
          <w:i/>
          <w:iCs/>
        </w:rPr>
        <w:t xml:space="preserve">quelque chose d’important </w:t>
      </w:r>
      <w:r w:rsidRPr="00B95EC9">
        <w:rPr>
          <w:rFonts w:ascii="Times New Roman" w:eastAsiaTheme="minorHAnsi" w:hAnsi="Times New Roman"/>
          <w:i/>
          <w:iCs/>
        </w:rPr>
        <w:t xml:space="preserve">à gagner </w:t>
      </w:r>
      <w:r w:rsidR="00B95EC9">
        <w:rPr>
          <w:rFonts w:ascii="Times New Roman" w:eastAsiaTheme="minorHAnsi" w:hAnsi="Times New Roman"/>
          <w:i/>
          <w:iCs/>
        </w:rPr>
        <w:t xml:space="preserve">ou à perdre </w:t>
      </w:r>
      <w:r w:rsidRPr="00B95EC9">
        <w:rPr>
          <w:rFonts w:ascii="Times New Roman" w:eastAsiaTheme="minorHAnsi" w:hAnsi="Times New Roman"/>
          <w:i/>
          <w:iCs/>
        </w:rPr>
        <w:t xml:space="preserve">pour le territoire. </w:t>
      </w:r>
    </w:p>
    <w:p w14:paraId="37E33D01" w14:textId="3A0BA4F9" w:rsidR="000B0DAE" w:rsidRDefault="000B0DAE" w:rsidP="00A61EF7">
      <w:pPr>
        <w:autoSpaceDE w:val="0"/>
        <w:autoSpaceDN w:val="0"/>
        <w:adjustRightInd w:val="0"/>
        <w:spacing w:before="60" w:after="80" w:line="280" w:lineRule="atLeast"/>
        <w:jc w:val="both"/>
        <w:rPr>
          <w:rFonts w:ascii="Times New Roman" w:eastAsiaTheme="minorHAnsi" w:hAnsi="Times New Roman"/>
        </w:rPr>
      </w:pPr>
    </w:p>
    <w:p w14:paraId="52A6A488" w14:textId="1012AF7E" w:rsidR="000B0DAE" w:rsidRPr="00B95EC9" w:rsidRDefault="000B0DAE" w:rsidP="00A61EF7">
      <w:pPr>
        <w:autoSpaceDE w:val="0"/>
        <w:autoSpaceDN w:val="0"/>
        <w:adjustRightInd w:val="0"/>
        <w:spacing w:before="60" w:after="80" w:line="280" w:lineRule="atLeast"/>
        <w:jc w:val="both"/>
        <w:rPr>
          <w:rFonts w:ascii="Times New Roman" w:eastAsiaTheme="minorHAnsi" w:hAnsi="Times New Roman"/>
          <w:b/>
        </w:rPr>
      </w:pPr>
      <w:r w:rsidRPr="00B95EC9">
        <w:rPr>
          <w:rFonts w:ascii="Times New Roman" w:eastAsiaTheme="minorHAnsi" w:hAnsi="Times New Roman"/>
        </w:rPr>
        <w:t xml:space="preserve">Les enjeux portent sur l’ensemble du territoire de </w:t>
      </w:r>
      <w:r w:rsidRPr="00B95EC9">
        <w:rPr>
          <w:rFonts w:ascii="Times New Roman" w:eastAsiaTheme="minorHAnsi" w:hAnsi="Times New Roman"/>
          <w:b/>
          <w:bCs/>
        </w:rPr>
        <w:t xml:space="preserve">2751 ha </w:t>
      </w:r>
      <w:r w:rsidRPr="00B95EC9">
        <w:rPr>
          <w:rFonts w:ascii="Times New Roman" w:eastAsiaTheme="minorHAnsi" w:hAnsi="Times New Roman"/>
        </w:rPr>
        <w:t xml:space="preserve">(le site Natura 2000 et les 5 zones d’interventions du Conservatoire du Littoral). Ils sont donc </w:t>
      </w:r>
      <w:r w:rsidRPr="00B95EC9">
        <w:rPr>
          <w:rFonts w:ascii="Times New Roman" w:eastAsiaTheme="minorHAnsi" w:hAnsi="Times New Roman"/>
          <w:b/>
          <w:bCs/>
        </w:rPr>
        <w:t xml:space="preserve">généraux </w:t>
      </w:r>
      <w:r w:rsidRPr="00B95EC9">
        <w:rPr>
          <w:rFonts w:ascii="Times New Roman" w:eastAsiaTheme="minorHAnsi" w:hAnsi="Times New Roman"/>
        </w:rPr>
        <w:t xml:space="preserve">et portent sur des </w:t>
      </w:r>
      <w:r w:rsidRPr="00B95EC9">
        <w:rPr>
          <w:rFonts w:ascii="Times New Roman" w:eastAsiaTheme="minorHAnsi" w:hAnsi="Times New Roman"/>
          <w:b/>
          <w:bCs/>
        </w:rPr>
        <w:t xml:space="preserve">thèmes transversaux </w:t>
      </w:r>
      <w:r w:rsidRPr="00B95EC9">
        <w:rPr>
          <w:rFonts w:ascii="Times New Roman" w:eastAsiaTheme="minorHAnsi" w:hAnsi="Times New Roman"/>
        </w:rPr>
        <w:t xml:space="preserve">qu’ont </w:t>
      </w:r>
      <w:r w:rsidRPr="00B95EC9">
        <w:rPr>
          <w:rFonts w:ascii="Times New Roman" w:eastAsiaTheme="minorHAnsi" w:hAnsi="Times New Roman"/>
          <w:b/>
          <w:bCs/>
        </w:rPr>
        <w:t xml:space="preserve">en commun, </w:t>
      </w:r>
      <w:r w:rsidRPr="00B95EC9">
        <w:rPr>
          <w:rFonts w:ascii="Times New Roman" w:eastAsiaTheme="minorHAnsi" w:hAnsi="Times New Roman"/>
          <w:bCs/>
        </w:rPr>
        <w:t xml:space="preserve">au moins pour partie, </w:t>
      </w:r>
      <w:r w:rsidRPr="00B95EC9">
        <w:rPr>
          <w:rFonts w:ascii="Times New Roman" w:eastAsiaTheme="minorHAnsi" w:hAnsi="Times New Roman"/>
          <w:b/>
          <w:bCs/>
        </w:rPr>
        <w:t>l</w:t>
      </w:r>
      <w:r w:rsidRPr="00B95EC9">
        <w:rPr>
          <w:rFonts w:ascii="Times New Roman" w:eastAsiaTheme="minorHAnsi" w:hAnsi="Times New Roman"/>
          <w:b/>
        </w:rPr>
        <w:t>es différentes communes littorales</w:t>
      </w:r>
      <w:r w:rsidRPr="00B95EC9">
        <w:rPr>
          <w:rFonts w:ascii="Times New Roman" w:eastAsiaTheme="minorHAnsi" w:hAnsi="Times New Roman"/>
        </w:rPr>
        <w:t xml:space="preserve"> concernées par les politiques environnementales de Natura 2000 et du Conservatoire du Littoral. </w:t>
      </w:r>
    </w:p>
    <w:p w14:paraId="5E02E533" w14:textId="4C3D5FCA" w:rsidR="000B0DAE" w:rsidRPr="00B95EC9" w:rsidRDefault="000B0DAE" w:rsidP="00A61EF7">
      <w:pPr>
        <w:autoSpaceDE w:val="0"/>
        <w:autoSpaceDN w:val="0"/>
        <w:adjustRightInd w:val="0"/>
        <w:spacing w:before="60" w:after="80" w:line="280" w:lineRule="atLeast"/>
        <w:jc w:val="both"/>
        <w:rPr>
          <w:rFonts w:ascii="Times New Roman" w:eastAsiaTheme="minorHAnsi" w:hAnsi="Times New Roman"/>
        </w:rPr>
      </w:pPr>
      <w:r w:rsidRPr="00B95EC9">
        <w:rPr>
          <w:rFonts w:ascii="Times New Roman" w:eastAsiaTheme="minorHAnsi" w:hAnsi="Times New Roman"/>
        </w:rPr>
        <w:t xml:space="preserve">Les enjeux généraux sont ensuite </w:t>
      </w:r>
      <w:r w:rsidRPr="00B95EC9">
        <w:rPr>
          <w:rFonts w:ascii="Times New Roman" w:eastAsiaTheme="minorHAnsi" w:hAnsi="Times New Roman"/>
          <w:b/>
        </w:rPr>
        <w:t>hiérarchisés puis déclinés en</w:t>
      </w:r>
      <w:r w:rsidRPr="00B95EC9">
        <w:rPr>
          <w:rFonts w:ascii="Times New Roman" w:eastAsiaTheme="minorHAnsi" w:hAnsi="Times New Roman"/>
        </w:rPr>
        <w:t xml:space="preserve"> </w:t>
      </w:r>
      <w:r w:rsidRPr="00B95EC9">
        <w:rPr>
          <w:rFonts w:ascii="Times New Roman" w:eastAsiaTheme="minorHAnsi" w:hAnsi="Times New Roman"/>
          <w:b/>
        </w:rPr>
        <w:t>orientations stratégiques</w:t>
      </w:r>
      <w:r w:rsidRPr="00B95EC9">
        <w:rPr>
          <w:rFonts w:ascii="Times New Roman" w:eastAsiaTheme="minorHAnsi" w:hAnsi="Times New Roman"/>
        </w:rPr>
        <w:t xml:space="preserve"> (ou objectifs à long terme) qui indiquent le ou les caps à suivre pour répondre à ces enjeux. Ces orientations stratégiques sont elles-mêmes hiérarchisées, selon les priorités fixées par les deux politiques environnementales du territoire, </w:t>
      </w:r>
      <w:r w:rsidRPr="00B95EC9">
        <w:rPr>
          <w:rFonts w:ascii="Times New Roman" w:eastAsiaTheme="minorHAnsi" w:hAnsi="Times New Roman"/>
          <w:b/>
        </w:rPr>
        <w:t xml:space="preserve">afin </w:t>
      </w:r>
      <w:r w:rsidR="00183684">
        <w:rPr>
          <w:rFonts w:ascii="Times New Roman" w:eastAsiaTheme="minorHAnsi" w:hAnsi="Times New Roman"/>
          <w:b/>
        </w:rPr>
        <w:t>de les traduire en mesures de gestion qui constitueront le</w:t>
      </w:r>
      <w:r w:rsidRPr="00B95EC9">
        <w:rPr>
          <w:rFonts w:ascii="Times New Roman" w:eastAsiaTheme="minorHAnsi" w:hAnsi="Times New Roman"/>
          <w:b/>
        </w:rPr>
        <w:t xml:space="preserve"> plan opérationnel d’actions</w:t>
      </w:r>
      <w:r w:rsidRPr="00B95EC9">
        <w:rPr>
          <w:rFonts w:ascii="Times New Roman" w:eastAsiaTheme="minorHAnsi" w:hAnsi="Times New Roman"/>
        </w:rPr>
        <w:t>.</w:t>
      </w:r>
    </w:p>
    <w:p w14:paraId="7147BDDC" w14:textId="77777777" w:rsidR="00564B44" w:rsidRDefault="00564B44" w:rsidP="00A61EF7">
      <w:pPr>
        <w:spacing w:before="60" w:after="80" w:line="280" w:lineRule="atLeast"/>
        <w:rPr>
          <w:rFonts w:ascii="Times New Roman" w:eastAsiaTheme="minorHAnsi" w:hAnsi="Times New Roman"/>
          <w:b/>
          <w:color w:val="4BACC6" w:themeColor="accent5"/>
          <w:sz w:val="28"/>
          <w:szCs w:val="28"/>
        </w:rPr>
      </w:pPr>
    </w:p>
    <w:p w14:paraId="2E3DC6E1" w14:textId="7F4D53D6" w:rsidR="008F7614" w:rsidRPr="002D0EE0" w:rsidRDefault="00640208" w:rsidP="00A61EF7">
      <w:pPr>
        <w:spacing w:before="60" w:after="80" w:line="280" w:lineRule="atLeast"/>
        <w:jc w:val="both"/>
        <w:rPr>
          <w:rFonts w:ascii="Times New Roman" w:hAnsi="Times New Roman"/>
        </w:rPr>
      </w:pPr>
      <w:r w:rsidRPr="002D0EE0">
        <w:rPr>
          <w:rFonts w:ascii="Times New Roman" w:hAnsi="Times New Roman"/>
        </w:rPr>
        <w:t>Cinq</w:t>
      </w:r>
      <w:r w:rsidR="000C0F18" w:rsidRPr="002D0EE0">
        <w:rPr>
          <w:rFonts w:ascii="Times New Roman" w:hAnsi="Times New Roman"/>
        </w:rPr>
        <w:t xml:space="preserve"> grands enjeux </w:t>
      </w:r>
      <w:r w:rsidR="00F72194" w:rsidRPr="002D0EE0">
        <w:rPr>
          <w:rFonts w:ascii="Times New Roman" w:hAnsi="Times New Roman"/>
        </w:rPr>
        <w:t xml:space="preserve">ont été définis </w:t>
      </w:r>
      <w:r w:rsidR="000C0F18" w:rsidRPr="002D0EE0">
        <w:rPr>
          <w:rFonts w:ascii="Times New Roman" w:hAnsi="Times New Roman"/>
        </w:rPr>
        <w:t>sur le territoire du Document Unique</w:t>
      </w:r>
      <w:r w:rsidR="008F7614" w:rsidRPr="002D0EE0">
        <w:rPr>
          <w:rFonts w:ascii="Times New Roman" w:hAnsi="Times New Roman"/>
        </w:rPr>
        <w:t>,</w:t>
      </w:r>
      <w:r w:rsidR="00F72194" w:rsidRPr="002D0EE0">
        <w:rPr>
          <w:rFonts w:ascii="Times New Roman" w:hAnsi="Times New Roman"/>
        </w:rPr>
        <w:t xml:space="preserve"> de 2751 ha. </w:t>
      </w:r>
      <w:r w:rsidR="00F73947" w:rsidRPr="002D0EE0">
        <w:rPr>
          <w:rFonts w:ascii="Times New Roman" w:hAnsi="Times New Roman"/>
        </w:rPr>
        <w:t xml:space="preserve">Ils </w:t>
      </w:r>
      <w:r w:rsidR="008F7614" w:rsidRPr="002D0EE0">
        <w:rPr>
          <w:rFonts w:ascii="Times New Roman" w:hAnsi="Times New Roman"/>
        </w:rPr>
        <w:t>représentent les</w:t>
      </w:r>
      <w:r w:rsidR="00F73947" w:rsidRPr="002D0EE0">
        <w:rPr>
          <w:rFonts w:ascii="Times New Roman" w:hAnsi="Times New Roman"/>
        </w:rPr>
        <w:t xml:space="preserve"> </w:t>
      </w:r>
      <w:r w:rsidR="00F73947" w:rsidRPr="000B0DAE">
        <w:rPr>
          <w:rFonts w:ascii="Times New Roman" w:hAnsi="Times New Roman"/>
        </w:rPr>
        <w:t>grands</w:t>
      </w:r>
      <w:r w:rsidR="008F7614" w:rsidRPr="000B0DAE">
        <w:rPr>
          <w:rFonts w:ascii="Times New Roman" w:hAnsi="Times New Roman"/>
        </w:rPr>
        <w:t xml:space="preserve"> défis à relever </w:t>
      </w:r>
      <w:r w:rsidR="00F73947" w:rsidRPr="000B0DAE">
        <w:rPr>
          <w:rFonts w:ascii="Times New Roman" w:hAnsi="Times New Roman"/>
        </w:rPr>
        <w:t>sur le territoire</w:t>
      </w:r>
      <w:r w:rsidRPr="000B0DAE">
        <w:rPr>
          <w:rFonts w:ascii="Times New Roman" w:hAnsi="Times New Roman"/>
        </w:rPr>
        <w:t>, dans le cadre</w:t>
      </w:r>
      <w:r w:rsidR="00F73947" w:rsidRPr="000B0DAE">
        <w:rPr>
          <w:rFonts w:ascii="Times New Roman" w:hAnsi="Times New Roman"/>
        </w:rPr>
        <w:t xml:space="preserve"> des politiques environnementales</w:t>
      </w:r>
      <w:r w:rsidR="008F7614" w:rsidRPr="000B0DAE">
        <w:rPr>
          <w:rFonts w:ascii="Times New Roman" w:hAnsi="Times New Roman"/>
        </w:rPr>
        <w:t xml:space="preserve"> de Natura 2000 et du Conservatoire du littoral.</w:t>
      </w:r>
    </w:p>
    <w:p w14:paraId="15EFF622" w14:textId="7E6CE586" w:rsidR="00D54E81" w:rsidRPr="009E59D6" w:rsidRDefault="00D54E81" w:rsidP="00A61EF7">
      <w:pPr>
        <w:widowControl w:val="0"/>
        <w:autoSpaceDE w:val="0"/>
        <w:autoSpaceDN w:val="0"/>
        <w:adjustRightInd w:val="0"/>
        <w:spacing w:before="60" w:after="80" w:line="280" w:lineRule="atLeast"/>
        <w:jc w:val="both"/>
        <w:rPr>
          <w:rFonts w:ascii="Trebuchet MS" w:eastAsia="Times New Roman" w:hAnsi="Trebuchet MS"/>
          <w:color w:val="000000"/>
          <w:sz w:val="20"/>
          <w:szCs w:val="20"/>
          <w:lang w:eastAsia="fr-FR"/>
        </w:rPr>
      </w:pPr>
    </w:p>
    <w:p w14:paraId="0884453B" w14:textId="06149C01" w:rsidR="009E59D6" w:rsidRPr="0061058D" w:rsidRDefault="002D0EE0" w:rsidP="00A61EF7">
      <w:pPr>
        <w:pStyle w:val="Paragraphedeliste"/>
        <w:numPr>
          <w:ilvl w:val="0"/>
          <w:numId w:val="8"/>
        </w:numPr>
        <w:spacing w:before="60" w:after="80" w:line="280" w:lineRule="atLeast"/>
        <w:ind w:left="993" w:hanging="426"/>
        <w:jc w:val="both"/>
        <w:rPr>
          <w:rFonts w:ascii="Times New Roman" w:eastAsia="Times New Roman" w:hAnsi="Times New Roman"/>
          <w:lang w:eastAsia="fr-FR"/>
        </w:rPr>
      </w:pPr>
      <w:r w:rsidRPr="00791B97">
        <w:rPr>
          <w:rFonts w:ascii="Times New Roman" w:eastAsia="Times New Roman" w:hAnsi="Times New Roman"/>
          <w:b/>
          <w:lang w:eastAsia="fr-FR"/>
        </w:rPr>
        <w:t>Préservation de l’intérêt écolo</w:t>
      </w:r>
      <w:r w:rsidR="000B0DAE" w:rsidRPr="00791B97">
        <w:rPr>
          <w:rFonts w:ascii="Times New Roman" w:eastAsia="Times New Roman" w:hAnsi="Times New Roman"/>
          <w:b/>
          <w:lang w:eastAsia="fr-FR"/>
        </w:rPr>
        <w:t>gique du site.</w:t>
      </w:r>
      <w:r w:rsidR="00B95EC9">
        <w:rPr>
          <w:rFonts w:ascii="Times New Roman" w:eastAsia="Times New Roman" w:hAnsi="Times New Roman"/>
          <w:lang w:eastAsia="fr-FR"/>
        </w:rPr>
        <w:t xml:space="preserve"> Il s’agit de protéger, gérer </w:t>
      </w:r>
      <w:r w:rsidR="009E59D6" w:rsidRPr="002D0EE0">
        <w:rPr>
          <w:rFonts w:ascii="Times New Roman" w:eastAsia="Times New Roman" w:hAnsi="Times New Roman"/>
          <w:lang w:eastAsia="fr-FR"/>
        </w:rPr>
        <w:t>et valoris</w:t>
      </w:r>
      <w:r w:rsidR="00B95EC9">
        <w:rPr>
          <w:rFonts w:ascii="Times New Roman" w:eastAsia="Times New Roman" w:hAnsi="Times New Roman"/>
          <w:lang w:eastAsia="fr-FR"/>
        </w:rPr>
        <w:t>er l’ensemble</w:t>
      </w:r>
      <w:r w:rsidR="009E59D6" w:rsidRPr="002D0EE0">
        <w:rPr>
          <w:rFonts w:ascii="Times New Roman" w:eastAsia="Times New Roman" w:hAnsi="Times New Roman"/>
          <w:lang w:eastAsia="fr-FR"/>
        </w:rPr>
        <w:t xml:space="preserve"> du patrimoine naturel et de la biodiversité</w:t>
      </w:r>
      <w:r w:rsidR="00B95EC9">
        <w:rPr>
          <w:rFonts w:ascii="Times New Roman" w:eastAsia="Times New Roman" w:hAnsi="Times New Roman"/>
          <w:lang w:eastAsia="fr-FR"/>
        </w:rPr>
        <w:t xml:space="preserve"> du site, chaque compartiment naturel (faune / flore / habitats) constituant en lui-même un enjeu, tous ces enjeux naturels étant </w:t>
      </w:r>
      <w:r w:rsidR="00B95EC9" w:rsidRPr="0061058D">
        <w:rPr>
          <w:rFonts w:ascii="Times New Roman" w:eastAsia="Times New Roman" w:hAnsi="Times New Roman"/>
          <w:lang w:eastAsia="fr-FR"/>
        </w:rPr>
        <w:t>hiérarchisés.</w:t>
      </w:r>
    </w:p>
    <w:p w14:paraId="5560AF51" w14:textId="670BBA4D" w:rsidR="009E59D6" w:rsidRPr="0061058D" w:rsidRDefault="00791B97" w:rsidP="00A61EF7">
      <w:pPr>
        <w:pStyle w:val="Paragraphedeliste"/>
        <w:numPr>
          <w:ilvl w:val="0"/>
          <w:numId w:val="8"/>
        </w:numPr>
        <w:spacing w:before="60" w:after="80" w:line="280" w:lineRule="atLeast"/>
        <w:ind w:left="993" w:hanging="426"/>
        <w:jc w:val="both"/>
        <w:rPr>
          <w:rFonts w:ascii="Times New Roman" w:eastAsia="Times New Roman" w:hAnsi="Times New Roman"/>
          <w:b/>
          <w:lang w:eastAsia="fr-FR"/>
        </w:rPr>
      </w:pPr>
      <w:r w:rsidRPr="0061058D">
        <w:rPr>
          <w:rFonts w:ascii="Times New Roman" w:eastAsia="Times New Roman" w:hAnsi="Times New Roman"/>
          <w:b/>
          <w:lang w:eastAsia="fr-FR"/>
        </w:rPr>
        <w:t xml:space="preserve">Préservation </w:t>
      </w:r>
      <w:r w:rsidR="009E59D6" w:rsidRPr="0061058D">
        <w:rPr>
          <w:rFonts w:ascii="Times New Roman" w:eastAsia="Times New Roman" w:hAnsi="Times New Roman"/>
          <w:b/>
          <w:lang w:eastAsia="fr-FR"/>
        </w:rPr>
        <w:t xml:space="preserve">des autres </w:t>
      </w:r>
      <w:r w:rsidRPr="0061058D">
        <w:rPr>
          <w:rFonts w:ascii="Times New Roman" w:eastAsia="Times New Roman" w:hAnsi="Times New Roman"/>
          <w:b/>
          <w:lang w:eastAsia="fr-FR"/>
        </w:rPr>
        <w:t xml:space="preserve">intérêts patrimoniaux du site </w:t>
      </w:r>
      <w:r w:rsidRPr="0061058D">
        <w:rPr>
          <w:rFonts w:ascii="Times New Roman" w:eastAsia="Times New Roman" w:hAnsi="Times New Roman"/>
          <w:lang w:eastAsia="fr-FR"/>
        </w:rPr>
        <w:t>(paysage, histoire, culture)</w:t>
      </w:r>
    </w:p>
    <w:p w14:paraId="793289D1" w14:textId="10687140" w:rsidR="009E59D6" w:rsidRPr="0061058D" w:rsidRDefault="00D54E81" w:rsidP="00A61EF7">
      <w:pPr>
        <w:pStyle w:val="Paragraphedeliste"/>
        <w:numPr>
          <w:ilvl w:val="0"/>
          <w:numId w:val="8"/>
        </w:numPr>
        <w:spacing w:before="60" w:after="80" w:line="280" w:lineRule="atLeast"/>
        <w:ind w:left="993" w:hanging="426"/>
        <w:jc w:val="both"/>
        <w:rPr>
          <w:rFonts w:ascii="Times New Roman" w:eastAsia="Times New Roman" w:hAnsi="Times New Roman"/>
          <w:b/>
          <w:lang w:eastAsia="fr-FR"/>
        </w:rPr>
      </w:pPr>
      <w:r w:rsidRPr="0061058D">
        <w:rPr>
          <w:rFonts w:ascii="Times New Roman" w:eastAsia="Times New Roman" w:hAnsi="Times New Roman"/>
          <w:b/>
          <w:lang w:eastAsia="fr-FR"/>
        </w:rPr>
        <w:t xml:space="preserve">Partage de l’espace </w:t>
      </w:r>
      <w:r w:rsidR="0061058D" w:rsidRPr="0061058D">
        <w:rPr>
          <w:rFonts w:ascii="Times New Roman" w:eastAsia="Times New Roman" w:hAnsi="Times New Roman"/>
          <w:b/>
          <w:lang w:eastAsia="fr-FR"/>
        </w:rPr>
        <w:t>dans le</w:t>
      </w:r>
      <w:r w:rsidR="009E59D6" w:rsidRPr="0061058D">
        <w:rPr>
          <w:rFonts w:ascii="Times New Roman" w:eastAsia="Times New Roman" w:hAnsi="Times New Roman"/>
          <w:b/>
          <w:lang w:eastAsia="fr-FR"/>
        </w:rPr>
        <w:t xml:space="preserve"> respect de l’intégrité des espaces naturels</w:t>
      </w:r>
    </w:p>
    <w:p w14:paraId="73D2C889" w14:textId="7E9E9F43" w:rsidR="002D0EE0" w:rsidRPr="0061058D" w:rsidRDefault="0061058D" w:rsidP="00A61EF7">
      <w:pPr>
        <w:pStyle w:val="Paragraphedeliste"/>
        <w:numPr>
          <w:ilvl w:val="0"/>
          <w:numId w:val="8"/>
        </w:numPr>
        <w:spacing w:before="60" w:after="80" w:line="280" w:lineRule="atLeast"/>
        <w:ind w:left="993" w:hanging="426"/>
        <w:jc w:val="both"/>
        <w:rPr>
          <w:rFonts w:ascii="Times New Roman" w:hAnsi="Times New Roman"/>
        </w:rPr>
      </w:pPr>
      <w:r w:rsidRPr="0061058D">
        <w:rPr>
          <w:rFonts w:ascii="Times New Roman" w:eastAsia="Times New Roman" w:hAnsi="Times New Roman"/>
          <w:b/>
          <w:lang w:eastAsia="fr-FR"/>
        </w:rPr>
        <w:t>Valorisation du site et de sa gestion, sensibilisation des usagers et du public et coordination avec les autres démarches territoriales</w:t>
      </w:r>
      <w:r w:rsidRPr="0061058D">
        <w:rPr>
          <w:rFonts w:ascii="Times New Roman" w:eastAsia="Times New Roman" w:hAnsi="Times New Roman"/>
          <w:lang w:eastAsia="fr-FR"/>
        </w:rPr>
        <w:t xml:space="preserve"> (projets, initiatives citoyennes, réseaux constitués)</w:t>
      </w:r>
    </w:p>
    <w:p w14:paraId="13036C8C" w14:textId="7E5FA9D9" w:rsidR="003302F0" w:rsidRPr="0061058D" w:rsidRDefault="009E59D6" w:rsidP="00A61EF7">
      <w:pPr>
        <w:pStyle w:val="Paragraphedeliste"/>
        <w:numPr>
          <w:ilvl w:val="0"/>
          <w:numId w:val="8"/>
        </w:numPr>
        <w:spacing w:before="60" w:after="80" w:line="280" w:lineRule="atLeast"/>
        <w:ind w:left="993" w:hanging="426"/>
        <w:jc w:val="both"/>
        <w:rPr>
          <w:rFonts w:ascii="Times New Roman" w:hAnsi="Times New Roman"/>
          <w:b/>
        </w:rPr>
      </w:pPr>
      <w:r w:rsidRPr="0061058D">
        <w:rPr>
          <w:rFonts w:ascii="Times New Roman" w:eastAsia="Times New Roman" w:hAnsi="Times New Roman"/>
          <w:b/>
          <w:lang w:eastAsia="fr-FR"/>
        </w:rPr>
        <w:t>Amélioration</w:t>
      </w:r>
      <w:r w:rsidR="0061058D" w:rsidRPr="0061058D">
        <w:rPr>
          <w:rFonts w:ascii="Times New Roman" w:eastAsia="Times New Roman" w:hAnsi="Times New Roman"/>
          <w:b/>
          <w:lang w:eastAsia="fr-FR"/>
        </w:rPr>
        <w:t xml:space="preserve"> et partage des connaissances sur le site.</w:t>
      </w:r>
    </w:p>
    <w:p w14:paraId="448858A5" w14:textId="1C768796" w:rsidR="009E59D6" w:rsidRDefault="009E59D6" w:rsidP="00A61EF7">
      <w:pPr>
        <w:pStyle w:val="Corpsdetexte-BIOTOPE"/>
      </w:pPr>
    </w:p>
    <w:p w14:paraId="6A1C4A2B" w14:textId="7198663D" w:rsidR="00603100" w:rsidRPr="00603100" w:rsidRDefault="00603100" w:rsidP="00603100">
      <w:pPr>
        <w:autoSpaceDE w:val="0"/>
        <w:autoSpaceDN w:val="0"/>
        <w:adjustRightInd w:val="0"/>
        <w:spacing w:after="0" w:line="240" w:lineRule="auto"/>
        <w:jc w:val="both"/>
        <w:rPr>
          <w:rFonts w:ascii="Times New Roman" w:eastAsiaTheme="minorHAnsi" w:hAnsi="Times New Roman"/>
          <w:bCs/>
        </w:rPr>
      </w:pPr>
      <w:r w:rsidRPr="00603100">
        <w:rPr>
          <w:rFonts w:ascii="Times New Roman" w:eastAsiaTheme="minorHAnsi" w:hAnsi="Times New Roman"/>
          <w:bCs/>
        </w:rPr>
        <w:t>Certaines problématiques dépassant le cadre du territoire</w:t>
      </w:r>
      <w:r w:rsidR="006B7D44">
        <w:rPr>
          <w:rFonts w:ascii="Times New Roman" w:eastAsiaTheme="minorHAnsi" w:hAnsi="Times New Roman"/>
          <w:bCs/>
        </w:rPr>
        <w:t xml:space="preserve"> ne constituent pas des enjeux en elles-mêmes, mais</w:t>
      </w:r>
      <w:r w:rsidRPr="00603100">
        <w:rPr>
          <w:rFonts w:ascii="Times New Roman" w:eastAsiaTheme="minorHAnsi" w:hAnsi="Times New Roman"/>
          <w:bCs/>
        </w:rPr>
        <w:t xml:space="preserve"> sont à prendre en compte dans les orientations stratégiques correspondant aux enjeux énoncés ci-dessus, car elles ont ou auront un impact sur l’évolution et la gestion des habitats (et donc sur l’évaluation des objectifs qui seront décidés dans ce document) : qualité de l’eau, place de l’agriculture dans les espaces natur</w:t>
      </w:r>
      <w:bookmarkStart w:id="38" w:name="_GoBack"/>
      <w:bookmarkEnd w:id="38"/>
      <w:r w:rsidRPr="00603100">
        <w:rPr>
          <w:rFonts w:ascii="Times New Roman" w:eastAsiaTheme="minorHAnsi" w:hAnsi="Times New Roman"/>
          <w:bCs/>
        </w:rPr>
        <w:t>els littoraux, occupation des sols, dynamique sédimentaire et changement global.</w:t>
      </w:r>
    </w:p>
    <w:p w14:paraId="5A563434" w14:textId="77777777" w:rsidR="00603100" w:rsidRPr="00C451BA" w:rsidRDefault="00603100" w:rsidP="00603100">
      <w:pPr>
        <w:autoSpaceDE w:val="0"/>
        <w:autoSpaceDN w:val="0"/>
        <w:adjustRightInd w:val="0"/>
        <w:spacing w:after="0" w:line="240" w:lineRule="auto"/>
        <w:jc w:val="both"/>
        <w:rPr>
          <w:rFonts w:asciiTheme="minorHAnsi" w:eastAsiaTheme="minorHAnsi" w:hAnsiTheme="minorHAnsi" w:cs="Calibri-Bold"/>
          <w:bCs/>
        </w:rPr>
      </w:pPr>
    </w:p>
    <w:p w14:paraId="6D243866" w14:textId="77777777" w:rsidR="00791B97" w:rsidRDefault="00791B97" w:rsidP="00791B97">
      <w:pPr>
        <w:suppressAutoHyphens/>
        <w:autoSpaceDE w:val="0"/>
        <w:autoSpaceDN w:val="0"/>
        <w:adjustRightInd w:val="0"/>
        <w:spacing w:after="0" w:line="240" w:lineRule="auto"/>
        <w:jc w:val="both"/>
        <w:rPr>
          <w:rFonts w:ascii="Times New Roman" w:eastAsiaTheme="minorHAnsi" w:hAnsi="Times New Roman"/>
          <w:bCs/>
        </w:rPr>
      </w:pPr>
      <w:r>
        <w:rPr>
          <w:rFonts w:ascii="Times New Roman" w:eastAsiaTheme="minorHAnsi" w:hAnsi="Times New Roman"/>
          <w:bCs/>
        </w:rPr>
        <w:t xml:space="preserve">Le littoral, sujet à une forte dynamique naturelle, connaît des changements d’occupation des sols (interface terre-mer mobile) qui peuvent conduire à une évolution des habitats naturels présents. Ainsi, l’érosion littorale, en reculant le trait de côte, peut entraîner la disparition de certains habitats naturels (et constituer un réel danger lorsque l’arrière-dune est urbanisée). De même, le colmatage progressif des havres, liée à la dynamique sédimentaire naturelle, transforme petit à petit les habitats en conduisant à leur végétalisation. Enfin, en milieu arrière-littoral, l’embroussaillement peut progresser au dépens des surfaces ouvertes, qui sont souvent plus intéressantes d’un point de vue patrimonial. Sans être un enjeu à part entière, l’évolution naturelle est un facteur de perte ou de </w:t>
      </w:r>
      <w:r>
        <w:rPr>
          <w:rFonts w:ascii="Times New Roman" w:eastAsiaTheme="minorHAnsi" w:hAnsi="Times New Roman"/>
          <w:bCs/>
        </w:rPr>
        <w:lastRenderedPageBreak/>
        <w:t xml:space="preserve">transformation des habitats qu’il faut prendre en compte pour l’évaluation future du maintien des habitats. </w:t>
      </w:r>
    </w:p>
    <w:p w14:paraId="21949D4A" w14:textId="77777777" w:rsidR="00791B97" w:rsidRPr="00431943" w:rsidRDefault="00791B97" w:rsidP="00791B97">
      <w:pPr>
        <w:suppressAutoHyphens/>
        <w:autoSpaceDE w:val="0"/>
        <w:autoSpaceDN w:val="0"/>
        <w:adjustRightInd w:val="0"/>
        <w:spacing w:after="0" w:line="240" w:lineRule="auto"/>
        <w:jc w:val="both"/>
        <w:rPr>
          <w:rFonts w:ascii="Times New Roman" w:eastAsiaTheme="minorHAnsi" w:hAnsi="Times New Roman"/>
          <w:bCs/>
        </w:rPr>
      </w:pPr>
    </w:p>
    <w:p w14:paraId="5D62D9A7" w14:textId="77777777" w:rsidR="00791B97" w:rsidRPr="00431943" w:rsidRDefault="00791B97" w:rsidP="00791B97">
      <w:pPr>
        <w:suppressAutoHyphens/>
        <w:autoSpaceDE w:val="0"/>
        <w:autoSpaceDN w:val="0"/>
        <w:adjustRightInd w:val="0"/>
        <w:spacing w:after="0" w:line="240" w:lineRule="auto"/>
        <w:jc w:val="both"/>
        <w:rPr>
          <w:rFonts w:ascii="Times New Roman" w:eastAsiaTheme="minorHAnsi" w:hAnsi="Times New Roman"/>
          <w:bCs/>
        </w:rPr>
      </w:pPr>
      <w:r w:rsidRPr="00431943">
        <w:rPr>
          <w:rFonts w:ascii="Times New Roman" w:eastAsiaTheme="minorHAnsi" w:hAnsi="Times New Roman"/>
          <w:bCs/>
        </w:rPr>
        <w:t xml:space="preserve">Parmi </w:t>
      </w:r>
      <w:r>
        <w:rPr>
          <w:rFonts w:ascii="Times New Roman" w:eastAsiaTheme="minorHAnsi" w:hAnsi="Times New Roman"/>
          <w:bCs/>
        </w:rPr>
        <w:t>les usages sur le site</w:t>
      </w:r>
      <w:r w:rsidRPr="00431943">
        <w:rPr>
          <w:rFonts w:ascii="Times New Roman" w:eastAsiaTheme="minorHAnsi" w:hAnsi="Times New Roman"/>
          <w:bCs/>
        </w:rPr>
        <w:t xml:space="preserve">, l’agriculture est l’usage professionnel qui a le plus d’impact sur les milieux, notamment sur les dunes, soit de manière positive puisqu’elle contribue à la gestion des milieux naturels (lutte contre l’embroussaillement), soit de manière négative si les pratiques sont inadaptées (intensification, affouragement, </w:t>
      </w:r>
      <w:proofErr w:type="spellStart"/>
      <w:r w:rsidRPr="00431943">
        <w:rPr>
          <w:rFonts w:ascii="Times New Roman" w:eastAsiaTheme="minorHAnsi" w:hAnsi="Times New Roman"/>
          <w:bCs/>
        </w:rPr>
        <w:t>rudéralisation</w:t>
      </w:r>
      <w:proofErr w:type="spellEnd"/>
      <w:r w:rsidRPr="00431943">
        <w:rPr>
          <w:rFonts w:ascii="Times New Roman" w:eastAsiaTheme="minorHAnsi" w:hAnsi="Times New Roman"/>
          <w:bCs/>
        </w:rPr>
        <w:t>, mara</w:t>
      </w:r>
      <w:r>
        <w:rPr>
          <w:rFonts w:ascii="Times New Roman" w:eastAsiaTheme="minorHAnsi" w:hAnsi="Times New Roman"/>
          <w:bCs/>
        </w:rPr>
        <w:t>î</w:t>
      </w:r>
      <w:r w:rsidRPr="00431943">
        <w:rPr>
          <w:rFonts w:ascii="Times New Roman" w:eastAsiaTheme="minorHAnsi" w:hAnsi="Times New Roman"/>
          <w:bCs/>
        </w:rPr>
        <w:t xml:space="preserve">chage). L’avenir de cette activité professionnelle sur le littoral, les contraintes qui lui sont imposées et les orientations stratégiques de développement, ne sont pas du ressort des politiques environnementales du Conservatoire du Littoral et de Natura 2000 et ne constituent donc pas un enjeu en soi. Le Document Unique de gestion tient compte de l’agriculture en tant qu’usage auxiliaire de gestion écologique des milieux naturels, afin de préserver les enjeux identifiés. </w:t>
      </w:r>
    </w:p>
    <w:p w14:paraId="5B459D3E" w14:textId="77777777" w:rsidR="00603100" w:rsidRPr="00C451BA" w:rsidRDefault="00603100" w:rsidP="00603100">
      <w:pPr>
        <w:autoSpaceDE w:val="0"/>
        <w:autoSpaceDN w:val="0"/>
        <w:adjustRightInd w:val="0"/>
        <w:spacing w:after="0" w:line="240" w:lineRule="auto"/>
        <w:jc w:val="both"/>
        <w:rPr>
          <w:rFonts w:asciiTheme="minorHAnsi" w:eastAsiaTheme="minorHAnsi" w:hAnsiTheme="minorHAnsi" w:cs="Calibri-Bold"/>
          <w:b/>
          <w:bCs/>
        </w:rPr>
      </w:pPr>
    </w:p>
    <w:p w14:paraId="18AE38D4" w14:textId="77777777" w:rsidR="00603100" w:rsidRPr="00C451BA" w:rsidRDefault="00603100" w:rsidP="00603100">
      <w:pPr>
        <w:autoSpaceDE w:val="0"/>
        <w:autoSpaceDN w:val="0"/>
        <w:adjustRightInd w:val="0"/>
        <w:spacing w:after="0" w:line="240" w:lineRule="auto"/>
        <w:jc w:val="both"/>
        <w:rPr>
          <w:rFonts w:asciiTheme="minorHAnsi" w:eastAsiaTheme="minorHAnsi" w:hAnsiTheme="minorHAnsi" w:cs="Calibri-Bold"/>
          <w:bCs/>
        </w:rPr>
      </w:pPr>
    </w:p>
    <w:p w14:paraId="630E39D2" w14:textId="77777777" w:rsidR="00603100" w:rsidRDefault="00603100" w:rsidP="00603100">
      <w:pPr>
        <w:rPr>
          <w:b/>
        </w:rPr>
      </w:pPr>
    </w:p>
    <w:p w14:paraId="53AE6F82" w14:textId="77777777" w:rsidR="00603100" w:rsidRDefault="00603100" w:rsidP="00A61EF7">
      <w:pPr>
        <w:pStyle w:val="Corpsdetexte-BIOTOPE"/>
      </w:pPr>
    </w:p>
    <w:p w14:paraId="0BF7D77E" w14:textId="5EACCAC9" w:rsidR="00A81EE3" w:rsidRPr="00C95A19" w:rsidRDefault="00A81EE3" w:rsidP="00A61EF7">
      <w:pPr>
        <w:widowControl w:val="0"/>
        <w:numPr>
          <w:ilvl w:val="3"/>
          <w:numId w:val="0"/>
        </w:numPr>
        <w:tabs>
          <w:tab w:val="left" w:pos="-3828"/>
          <w:tab w:val="left" w:pos="709"/>
          <w:tab w:val="left" w:pos="851"/>
        </w:tabs>
        <w:autoSpaceDE w:val="0"/>
        <w:autoSpaceDN w:val="0"/>
        <w:adjustRightInd w:val="0"/>
        <w:spacing w:before="60" w:after="80" w:line="280" w:lineRule="atLeast"/>
        <w:outlineLvl w:val="3"/>
        <w:rPr>
          <w:b/>
          <w:color w:val="00B050"/>
          <w:sz w:val="28"/>
          <w:szCs w:val="28"/>
        </w:rPr>
      </w:pPr>
      <w:r w:rsidRPr="00C95A19">
        <w:rPr>
          <w:rFonts w:ascii="Trebuchet MS" w:eastAsia="Times New Roman" w:hAnsi="Trebuchet MS"/>
          <w:b/>
          <w:noProof/>
          <w:color w:val="00B050"/>
          <w:sz w:val="30"/>
          <w:szCs w:val="20"/>
          <w:lang w:eastAsia="fr-FR"/>
        </w:rPr>
        <w:t>Enjeu n°1 : Préservation de l’intérêt écologique du site</w:t>
      </w:r>
    </w:p>
    <w:p w14:paraId="49FB4267" w14:textId="77777777" w:rsidR="00A81EE3" w:rsidRDefault="00A81EE3" w:rsidP="00A61EF7">
      <w:pPr>
        <w:suppressAutoHyphens/>
        <w:spacing w:before="60" w:after="80" w:line="280" w:lineRule="atLeast"/>
        <w:jc w:val="both"/>
        <w:rPr>
          <w:rFonts w:ascii="Times New Roman" w:eastAsiaTheme="minorHAnsi" w:hAnsi="Times New Roman"/>
        </w:rPr>
      </w:pPr>
    </w:p>
    <w:p w14:paraId="4E340D69" w14:textId="3FB97CF3" w:rsidR="00A72AB8" w:rsidRPr="00B95EC9" w:rsidRDefault="00C818CA" w:rsidP="00A61EF7">
      <w:pPr>
        <w:suppressAutoHyphens/>
        <w:spacing w:before="60" w:after="80" w:line="280" w:lineRule="atLeast"/>
        <w:jc w:val="both"/>
        <w:rPr>
          <w:rFonts w:ascii="Times New Roman" w:hAnsi="Times New Roman"/>
        </w:rPr>
      </w:pPr>
      <w:r w:rsidRPr="00B95EC9">
        <w:rPr>
          <w:rFonts w:ascii="Times New Roman" w:eastAsiaTheme="minorHAnsi" w:hAnsi="Times New Roman"/>
        </w:rPr>
        <w:t xml:space="preserve">Ce territoire de la Côte Ouest est un espace rare, riche et diversifié avec </w:t>
      </w:r>
      <w:r w:rsidR="00B95EC9" w:rsidRPr="00B95EC9">
        <w:rPr>
          <w:rFonts w:ascii="Times New Roman" w:eastAsiaTheme="minorHAnsi" w:hAnsi="Times New Roman"/>
        </w:rPr>
        <w:t xml:space="preserve">notamment </w:t>
      </w:r>
      <w:r w:rsidRPr="00B95EC9">
        <w:rPr>
          <w:rFonts w:ascii="Times New Roman" w:eastAsiaTheme="minorHAnsi" w:hAnsi="Times New Roman"/>
        </w:rPr>
        <w:t xml:space="preserve">des habitats et espèces d’intérêt communautaire. </w:t>
      </w:r>
      <w:r w:rsidR="00B95EC9">
        <w:rPr>
          <w:rFonts w:ascii="Times New Roman" w:eastAsiaTheme="minorHAnsi" w:hAnsi="Times New Roman"/>
        </w:rPr>
        <w:t xml:space="preserve">Il </w:t>
      </w:r>
      <w:r w:rsidR="0007198B" w:rsidRPr="00B95EC9">
        <w:rPr>
          <w:rFonts w:ascii="Times New Roman" w:hAnsi="Times New Roman"/>
        </w:rPr>
        <w:t xml:space="preserve">porte </w:t>
      </w:r>
      <w:r w:rsidR="00B95EC9">
        <w:rPr>
          <w:rFonts w:ascii="Times New Roman" w:hAnsi="Times New Roman"/>
        </w:rPr>
        <w:t xml:space="preserve">donc </w:t>
      </w:r>
      <w:r w:rsidR="0007198B" w:rsidRPr="00B95EC9">
        <w:rPr>
          <w:rFonts w:ascii="Times New Roman" w:hAnsi="Times New Roman"/>
        </w:rPr>
        <w:t xml:space="preserve">une responsabilité particulière pour la préservation du patrimoine naturel, que ce soit à l’échelle européenne, nationale ou régionale. </w:t>
      </w:r>
    </w:p>
    <w:p w14:paraId="7B88816F" w14:textId="77777777" w:rsidR="00B95EC9" w:rsidRDefault="00B95EC9" w:rsidP="00A61EF7">
      <w:pPr>
        <w:spacing w:before="60" w:after="80" w:line="280" w:lineRule="atLeast"/>
        <w:jc w:val="both"/>
        <w:rPr>
          <w:rFonts w:ascii="Times New Roman" w:hAnsi="Times New Roman"/>
        </w:rPr>
      </w:pPr>
    </w:p>
    <w:p w14:paraId="0252EBDA" w14:textId="59CC4320" w:rsidR="0007198B" w:rsidRPr="00B95EC9" w:rsidRDefault="0007198B" w:rsidP="00A61EF7">
      <w:pPr>
        <w:spacing w:before="60" w:after="80" w:line="280" w:lineRule="atLeast"/>
        <w:jc w:val="both"/>
        <w:rPr>
          <w:rFonts w:ascii="Times New Roman" w:eastAsia="SimSun" w:hAnsi="Times New Roman"/>
          <w:bCs/>
          <w:lang w:eastAsia="zh-CN" w:bidi="hi-IN"/>
        </w:rPr>
      </w:pPr>
      <w:r w:rsidRPr="00B95EC9">
        <w:rPr>
          <w:rFonts w:ascii="Times New Roman" w:hAnsi="Times New Roman"/>
        </w:rPr>
        <w:t xml:space="preserve">Les </w:t>
      </w:r>
      <w:r w:rsidRPr="001E0FE3">
        <w:rPr>
          <w:rFonts w:ascii="Times New Roman" w:hAnsi="Times New Roman"/>
        </w:rPr>
        <w:t>habitats naturels</w:t>
      </w:r>
      <w:r w:rsidR="00A72AB8" w:rsidRPr="001E0FE3">
        <w:rPr>
          <w:rFonts w:ascii="Times New Roman" w:hAnsi="Times New Roman"/>
        </w:rPr>
        <w:t xml:space="preserve">, </w:t>
      </w:r>
      <w:r w:rsidR="00B95EC9" w:rsidRPr="001E0FE3">
        <w:rPr>
          <w:rFonts w:ascii="Times New Roman" w:hAnsi="Times New Roman"/>
        </w:rPr>
        <w:t xml:space="preserve">conditionnés par plusieurs </w:t>
      </w:r>
      <w:r w:rsidR="00A72AB8" w:rsidRPr="001E0FE3">
        <w:rPr>
          <w:rFonts w:ascii="Times New Roman" w:eastAsia="Times New Roman" w:hAnsi="Times New Roman"/>
          <w:color w:val="000000"/>
          <w:lang w:eastAsia="fr-FR"/>
        </w:rPr>
        <w:t>facteurs abiotiques tels que l’humidité, la salinité, le pH et le type de sol</w:t>
      </w:r>
      <w:r w:rsidR="00B95EC9" w:rsidRPr="001E0FE3">
        <w:rPr>
          <w:rFonts w:ascii="Times New Roman" w:eastAsia="Times New Roman" w:hAnsi="Times New Roman"/>
          <w:color w:val="000000"/>
          <w:lang w:eastAsia="fr-FR"/>
        </w:rPr>
        <w:t>,</w:t>
      </w:r>
      <w:r w:rsidR="00A72AB8" w:rsidRPr="001E0FE3">
        <w:rPr>
          <w:rFonts w:ascii="Times New Roman" w:eastAsia="Times New Roman" w:hAnsi="Times New Roman"/>
          <w:color w:val="000000"/>
          <w:lang w:eastAsia="fr-FR"/>
        </w:rPr>
        <w:t xml:space="preserve"> ou encore les conditions trophiques, </w:t>
      </w:r>
      <w:r w:rsidRPr="001E0FE3">
        <w:rPr>
          <w:rFonts w:ascii="Times New Roman" w:hAnsi="Times New Roman"/>
        </w:rPr>
        <w:t xml:space="preserve">se répartissent </w:t>
      </w:r>
      <w:r w:rsidR="00A72AB8" w:rsidRPr="001E0FE3">
        <w:rPr>
          <w:rFonts w:ascii="Times New Roman" w:hAnsi="Times New Roman"/>
        </w:rPr>
        <w:t>en</w:t>
      </w:r>
      <w:r w:rsidRPr="001E0FE3">
        <w:rPr>
          <w:rFonts w:ascii="Times New Roman" w:hAnsi="Times New Roman"/>
        </w:rPr>
        <w:t xml:space="preserve"> trois grandes entités paysagères : les massifs dunaires, les </w:t>
      </w:r>
      <w:r w:rsidR="00A72AB8" w:rsidRPr="001E0FE3">
        <w:rPr>
          <w:rFonts w:ascii="Times New Roman" w:hAnsi="Times New Roman"/>
        </w:rPr>
        <w:t xml:space="preserve">havres </w:t>
      </w:r>
      <w:r w:rsidRPr="001E0FE3">
        <w:rPr>
          <w:rFonts w:ascii="Times New Roman" w:hAnsi="Times New Roman"/>
        </w:rPr>
        <w:t xml:space="preserve">et les </w:t>
      </w:r>
      <w:r w:rsidR="00A72AB8" w:rsidRPr="001E0FE3">
        <w:rPr>
          <w:rFonts w:ascii="Times New Roman" w:hAnsi="Times New Roman"/>
        </w:rPr>
        <w:t>cap</w:t>
      </w:r>
      <w:r w:rsidRPr="001E0FE3">
        <w:rPr>
          <w:rFonts w:ascii="Times New Roman" w:hAnsi="Times New Roman"/>
        </w:rPr>
        <w:t>s. Ils sont</w:t>
      </w:r>
      <w:r w:rsidRPr="00B95EC9">
        <w:rPr>
          <w:rFonts w:ascii="Times New Roman" w:hAnsi="Times New Roman"/>
        </w:rPr>
        <w:t xml:space="preserve"> le support de nombreuses espèces patrimoniales et leur offrent les fonctionnalités écologi</w:t>
      </w:r>
      <w:r w:rsidR="00F73947" w:rsidRPr="00B95EC9">
        <w:rPr>
          <w:rFonts w:ascii="Times New Roman" w:hAnsi="Times New Roman"/>
        </w:rPr>
        <w:t xml:space="preserve">ques nécessaires pour accomplir tout ou partie de </w:t>
      </w:r>
      <w:r w:rsidRPr="00B95EC9">
        <w:rPr>
          <w:rFonts w:ascii="Times New Roman" w:hAnsi="Times New Roman"/>
        </w:rPr>
        <w:t>leur cycle de vie (</w:t>
      </w:r>
      <w:r w:rsidRPr="00B95EC9">
        <w:rPr>
          <w:rFonts w:ascii="Times New Roman" w:eastAsia="SimSun" w:hAnsi="Times New Roman"/>
          <w:bCs/>
          <w:lang w:eastAsia="zh-CN" w:bidi="hi-IN"/>
        </w:rPr>
        <w:t>zone d’accueil</w:t>
      </w:r>
      <w:r w:rsidR="001E0FE3">
        <w:rPr>
          <w:rFonts w:ascii="Times New Roman" w:eastAsia="SimSun" w:hAnsi="Times New Roman"/>
          <w:bCs/>
          <w:lang w:eastAsia="zh-CN" w:bidi="hi-IN"/>
        </w:rPr>
        <w:t xml:space="preserve"> et de repos</w:t>
      </w:r>
      <w:r w:rsidRPr="00B95EC9">
        <w:rPr>
          <w:rFonts w:ascii="Times New Roman" w:eastAsia="SimSun" w:hAnsi="Times New Roman"/>
          <w:bCs/>
          <w:lang w:eastAsia="zh-CN" w:bidi="hi-IN"/>
        </w:rPr>
        <w:t>, d’alimentation, de reproduction</w:t>
      </w:r>
      <w:r w:rsidR="00C818CA" w:rsidRPr="00B95EC9">
        <w:rPr>
          <w:rFonts w:ascii="Times New Roman" w:eastAsia="SimSun" w:hAnsi="Times New Roman"/>
          <w:bCs/>
          <w:lang w:eastAsia="zh-CN" w:bidi="hi-IN"/>
        </w:rPr>
        <w:t>, de nourricerie</w:t>
      </w:r>
      <w:r w:rsidRPr="00B95EC9">
        <w:rPr>
          <w:rFonts w:ascii="Times New Roman" w:eastAsia="SimSun" w:hAnsi="Times New Roman"/>
          <w:bCs/>
          <w:lang w:eastAsia="zh-CN" w:bidi="hi-IN"/>
        </w:rPr>
        <w:t>). Enfin, ils rendent des services utiles à l’homme (fonction épuratrice des zones humides, espace tampon contre l’érosion littoral</w:t>
      </w:r>
      <w:r w:rsidR="00F73947" w:rsidRPr="00B95EC9">
        <w:rPr>
          <w:rFonts w:ascii="Times New Roman" w:eastAsia="SimSun" w:hAnsi="Times New Roman"/>
          <w:bCs/>
          <w:lang w:eastAsia="zh-CN" w:bidi="hi-IN"/>
        </w:rPr>
        <w:t>e</w:t>
      </w:r>
      <w:r w:rsidRPr="00B95EC9">
        <w:rPr>
          <w:rFonts w:ascii="Times New Roman" w:eastAsia="SimSun" w:hAnsi="Times New Roman"/>
          <w:bCs/>
          <w:lang w:eastAsia="zh-CN" w:bidi="hi-IN"/>
        </w:rPr>
        <w:t>, support d’activités économiques et sociales</w:t>
      </w:r>
      <w:r w:rsidR="000212EB" w:rsidRPr="00B95EC9">
        <w:rPr>
          <w:rFonts w:ascii="Times New Roman" w:eastAsia="SimSun" w:hAnsi="Times New Roman"/>
          <w:bCs/>
          <w:lang w:eastAsia="zh-CN" w:bidi="hi-IN"/>
        </w:rPr>
        <w:t>, etc.</w:t>
      </w:r>
      <w:r w:rsidRPr="00B95EC9">
        <w:rPr>
          <w:rFonts w:ascii="Times New Roman" w:eastAsia="SimSun" w:hAnsi="Times New Roman"/>
          <w:bCs/>
          <w:lang w:eastAsia="zh-CN" w:bidi="hi-IN"/>
        </w:rPr>
        <w:t>).</w:t>
      </w:r>
      <w:r w:rsidR="000212EB" w:rsidRPr="00B95EC9">
        <w:rPr>
          <w:rFonts w:ascii="Times New Roman" w:eastAsia="SimSun" w:hAnsi="Times New Roman"/>
          <w:bCs/>
          <w:lang w:eastAsia="zh-CN" w:bidi="hi-IN"/>
        </w:rPr>
        <w:t xml:space="preserve"> </w:t>
      </w:r>
    </w:p>
    <w:p w14:paraId="4F335DAB" w14:textId="77777777" w:rsidR="009B4864" w:rsidRDefault="009B4864" w:rsidP="00A61EF7">
      <w:pPr>
        <w:pStyle w:val="Corpsdetexte-BIOTOPE"/>
        <w:tabs>
          <w:tab w:val="left" w:pos="7088"/>
          <w:tab w:val="left" w:pos="9639"/>
        </w:tabs>
        <w:rPr>
          <w:rFonts w:ascii="Times New Roman" w:eastAsiaTheme="minorHAnsi" w:hAnsi="Times New Roman"/>
          <w:color w:val="auto"/>
        </w:rPr>
      </w:pPr>
    </w:p>
    <w:p w14:paraId="209326FE" w14:textId="0F5F1EF5" w:rsidR="001E0FE3" w:rsidRDefault="001E0FE3" w:rsidP="00A61EF7">
      <w:pPr>
        <w:pStyle w:val="Corpsdetexte-BIOTOPE"/>
        <w:tabs>
          <w:tab w:val="left" w:pos="7088"/>
          <w:tab w:val="left" w:pos="9639"/>
        </w:tabs>
        <w:rPr>
          <w:rFonts w:ascii="Times New Roman" w:eastAsiaTheme="minorHAnsi" w:hAnsi="Times New Roman"/>
          <w:color w:val="auto"/>
        </w:rPr>
      </w:pPr>
      <w:r>
        <w:rPr>
          <w:rFonts w:ascii="Times New Roman" w:eastAsiaTheme="minorHAnsi" w:hAnsi="Times New Roman"/>
          <w:color w:val="auto"/>
        </w:rPr>
        <w:t xml:space="preserve">Pour rappel, le territoire du Document Unique de Gestion </w:t>
      </w:r>
      <w:r w:rsidRPr="009B4864">
        <w:rPr>
          <w:rFonts w:ascii="Times New Roman" w:eastAsiaTheme="minorHAnsi" w:hAnsi="Times New Roman"/>
          <w:b/>
          <w:color w:val="auto"/>
        </w:rPr>
        <w:t>17 habitats d’intérêt communautaire</w:t>
      </w:r>
      <w:r>
        <w:rPr>
          <w:rFonts w:ascii="Times New Roman" w:eastAsiaTheme="minorHAnsi" w:hAnsi="Times New Roman"/>
          <w:color w:val="auto"/>
        </w:rPr>
        <w:t xml:space="preserve"> (15 végétalisés et 2 non végétalisés), dont 2 sont prioritaires : dunes grises et forêts de pentes, éboulis et ravins. </w:t>
      </w:r>
    </w:p>
    <w:p w14:paraId="3AF0ED43" w14:textId="57CCF542" w:rsidR="009B4864" w:rsidRPr="009B4864" w:rsidRDefault="001E0FE3" w:rsidP="00A61EF7">
      <w:pPr>
        <w:pStyle w:val="Corpsdetexte-BIOTOPE"/>
        <w:rPr>
          <w:rFonts w:ascii="Times New Roman" w:hAnsi="Times New Roman"/>
          <w:color w:val="auto"/>
          <w:szCs w:val="24"/>
        </w:rPr>
      </w:pPr>
      <w:r w:rsidRPr="009B4864">
        <w:rPr>
          <w:rFonts w:ascii="Times New Roman" w:eastAsiaTheme="minorHAnsi" w:hAnsi="Times New Roman"/>
          <w:color w:val="auto"/>
        </w:rPr>
        <w:t>Parmi eux,</w:t>
      </w:r>
      <w:r w:rsidRPr="009B4864">
        <w:rPr>
          <w:rFonts w:ascii="Times New Roman" w:eastAsiaTheme="minorHAnsi" w:hAnsi="Times New Roman"/>
          <w:b/>
          <w:color w:val="auto"/>
        </w:rPr>
        <w:t xml:space="preserve"> 8 habitats dunaires et associés, </w:t>
      </w:r>
      <w:r w:rsidR="009B4864" w:rsidRPr="009B4864">
        <w:rPr>
          <w:rFonts w:ascii="Times New Roman" w:hAnsi="Times New Roman"/>
          <w:szCs w:val="24"/>
        </w:rPr>
        <w:t>alternant divers types de pelouses et des zones humides, sont les habitats majoritaires du site, avec un recouvrement total d’environ 60% du site </w:t>
      </w:r>
      <w:r w:rsidR="009B4864" w:rsidRPr="009B4864">
        <w:rPr>
          <w:rFonts w:ascii="Times New Roman" w:hAnsi="Times New Roman"/>
          <w:color w:val="auto"/>
          <w:szCs w:val="24"/>
        </w:rPr>
        <w:t>(dunes grises, dunes mobiles, dépressions humides).</w:t>
      </w:r>
      <w:r w:rsidR="009B4864" w:rsidRPr="009B4864">
        <w:rPr>
          <w:rFonts w:ascii="Times New Roman" w:hAnsi="Times New Roman"/>
          <w:szCs w:val="24"/>
        </w:rPr>
        <w:t xml:space="preserve"> </w:t>
      </w:r>
      <w:r w:rsidR="009B4864">
        <w:rPr>
          <w:rFonts w:ascii="Times New Roman" w:hAnsi="Times New Roman"/>
          <w:szCs w:val="24"/>
        </w:rPr>
        <w:t xml:space="preserve">74 mares, temporaires ou permanentes, sont présentes dans les nombreuses </w:t>
      </w:r>
      <w:r w:rsidR="009B4864" w:rsidRPr="009B4864">
        <w:rPr>
          <w:rFonts w:ascii="Times New Roman" w:hAnsi="Times New Roman"/>
          <w:szCs w:val="24"/>
        </w:rPr>
        <w:t xml:space="preserve">dépressions humides </w:t>
      </w:r>
      <w:r w:rsidR="009B4864">
        <w:rPr>
          <w:rFonts w:ascii="Times New Roman" w:hAnsi="Times New Roman"/>
          <w:szCs w:val="24"/>
        </w:rPr>
        <w:t>du site, ces dernières représentant u</w:t>
      </w:r>
      <w:r w:rsidR="009B4864" w:rsidRPr="009B4864">
        <w:rPr>
          <w:rFonts w:ascii="Times New Roman" w:hAnsi="Times New Roman"/>
          <w:szCs w:val="24"/>
        </w:rPr>
        <w:t>ne surface de 145 ha</w:t>
      </w:r>
      <w:r w:rsidR="00A81EE3">
        <w:rPr>
          <w:rFonts w:ascii="Times New Roman" w:hAnsi="Times New Roman"/>
          <w:szCs w:val="24"/>
        </w:rPr>
        <w:t>.</w:t>
      </w:r>
      <w:r w:rsidR="009B4864" w:rsidRPr="009B4864">
        <w:rPr>
          <w:rFonts w:ascii="Times New Roman" w:hAnsi="Times New Roman"/>
          <w:szCs w:val="24"/>
        </w:rPr>
        <w:t xml:space="preserve"> Elles abritent une flore et une faune rares et menacées et constituent un enjeu majeur de conservation pour le site dans son ensemble. </w:t>
      </w:r>
    </w:p>
    <w:p w14:paraId="27033FC1" w14:textId="395A478E" w:rsidR="009B4864" w:rsidRPr="009B4864" w:rsidRDefault="009B4864" w:rsidP="00A61EF7">
      <w:pPr>
        <w:pStyle w:val="Annexe-Texte-BIOTOPE"/>
        <w:spacing w:after="80" w:line="280" w:lineRule="atLeast"/>
        <w:rPr>
          <w:rFonts w:ascii="Times New Roman" w:hAnsi="Times New Roman"/>
          <w:color w:val="auto"/>
          <w:sz w:val="24"/>
          <w:szCs w:val="24"/>
        </w:rPr>
      </w:pPr>
      <w:r w:rsidRPr="009B4864">
        <w:rPr>
          <w:rFonts w:ascii="Times New Roman" w:hAnsi="Times New Roman"/>
          <w:color w:val="auto"/>
          <w:sz w:val="24"/>
          <w:szCs w:val="24"/>
        </w:rPr>
        <w:t xml:space="preserve">Les </w:t>
      </w:r>
      <w:r w:rsidRPr="009B4864">
        <w:rPr>
          <w:rFonts w:ascii="Times New Roman" w:hAnsi="Times New Roman"/>
          <w:b/>
          <w:color w:val="auto"/>
          <w:sz w:val="24"/>
          <w:szCs w:val="24"/>
        </w:rPr>
        <w:t xml:space="preserve">4 habitats d’intérêt communautaire de prés salés </w:t>
      </w:r>
      <w:r w:rsidRPr="009B4864">
        <w:rPr>
          <w:rFonts w:ascii="Times New Roman" w:hAnsi="Times New Roman"/>
          <w:color w:val="auto"/>
          <w:sz w:val="24"/>
          <w:szCs w:val="24"/>
        </w:rPr>
        <w:t>du site exercent également d’importantes fonctions écologiques pour les invertébrés, les poissons ou les oiseaux : productivité (matière organique), accueil, alimentation, nourricerie, frayère, repos…</w:t>
      </w:r>
    </w:p>
    <w:p w14:paraId="74936412" w14:textId="22480D26" w:rsidR="009B4864" w:rsidRDefault="009B4864" w:rsidP="00A61EF7">
      <w:pPr>
        <w:pStyle w:val="Corpsdetexte-BIOTOPE"/>
        <w:tabs>
          <w:tab w:val="left" w:pos="7088"/>
          <w:tab w:val="left" w:pos="9639"/>
        </w:tabs>
        <w:rPr>
          <w:rFonts w:ascii="Times New Roman" w:eastAsiaTheme="minorHAnsi" w:hAnsi="Times New Roman"/>
          <w:b/>
          <w:color w:val="auto"/>
        </w:rPr>
      </w:pPr>
      <w:r w:rsidRPr="009B4864">
        <w:rPr>
          <w:rFonts w:ascii="Times New Roman" w:eastAsiaTheme="minorHAnsi" w:hAnsi="Times New Roman"/>
          <w:color w:val="auto"/>
        </w:rPr>
        <w:t>Quant aux</w:t>
      </w:r>
      <w:r w:rsidRPr="009B4864">
        <w:rPr>
          <w:rFonts w:ascii="Times New Roman" w:eastAsiaTheme="minorHAnsi" w:hAnsi="Times New Roman"/>
          <w:b/>
          <w:color w:val="auto"/>
        </w:rPr>
        <w:t xml:space="preserve"> habitats de falaises, dont 5 sont d’intérêt européen (</w:t>
      </w:r>
      <w:r w:rsidRPr="009B4864">
        <w:rPr>
          <w:rFonts w:ascii="Times New Roman" w:hAnsi="Times New Roman"/>
          <w:color w:val="auto"/>
          <w:szCs w:val="24"/>
        </w:rPr>
        <w:t xml:space="preserve">fissures de rochers, pelouses </w:t>
      </w:r>
      <w:proofErr w:type="spellStart"/>
      <w:r w:rsidRPr="009B4864">
        <w:rPr>
          <w:rFonts w:ascii="Times New Roman" w:hAnsi="Times New Roman"/>
          <w:color w:val="auto"/>
          <w:szCs w:val="24"/>
        </w:rPr>
        <w:t>aérohalines</w:t>
      </w:r>
      <w:proofErr w:type="spellEnd"/>
      <w:r w:rsidRPr="009B4864">
        <w:rPr>
          <w:rFonts w:ascii="Times New Roman" w:hAnsi="Times New Roman"/>
          <w:color w:val="auto"/>
          <w:szCs w:val="24"/>
        </w:rPr>
        <w:t>, landes et boisements), ils représentent, par nature, de très faibles surfaces (2% du site Natura 2000 au total) et sont de ce fait d’un grand intérêt, il convient de les préserver.</w:t>
      </w:r>
      <w:r>
        <w:rPr>
          <w:rFonts w:ascii="Times New Roman" w:hAnsi="Times New Roman"/>
          <w:color w:val="auto"/>
          <w:szCs w:val="24"/>
        </w:rPr>
        <w:t xml:space="preserve"> </w:t>
      </w:r>
    </w:p>
    <w:p w14:paraId="4E6740F3" w14:textId="77777777" w:rsidR="006B7D44" w:rsidRDefault="006B7D44">
      <w:pPr>
        <w:rPr>
          <w:rFonts w:ascii="Times New Roman" w:eastAsiaTheme="minorHAnsi" w:hAnsi="Times New Roman"/>
          <w:szCs w:val="20"/>
          <w:lang w:eastAsia="fr-FR"/>
        </w:rPr>
      </w:pPr>
      <w:r>
        <w:rPr>
          <w:rFonts w:ascii="Times New Roman" w:eastAsiaTheme="minorHAnsi" w:hAnsi="Times New Roman"/>
        </w:rPr>
        <w:br w:type="page"/>
      </w:r>
    </w:p>
    <w:p w14:paraId="422EC5FD" w14:textId="3E7CA232" w:rsidR="00715F94" w:rsidRDefault="001E0FE3" w:rsidP="00A61EF7">
      <w:pPr>
        <w:pStyle w:val="Corpsdetexte-BIOTOPE"/>
        <w:tabs>
          <w:tab w:val="left" w:pos="7088"/>
          <w:tab w:val="left" w:pos="9639"/>
        </w:tabs>
        <w:rPr>
          <w:rFonts w:ascii="Times New Roman" w:eastAsiaTheme="minorHAnsi" w:hAnsi="Times New Roman"/>
          <w:color w:val="auto"/>
        </w:rPr>
      </w:pPr>
      <w:r>
        <w:rPr>
          <w:rFonts w:ascii="Times New Roman" w:eastAsiaTheme="minorHAnsi" w:hAnsi="Times New Roman"/>
          <w:color w:val="auto"/>
        </w:rPr>
        <w:lastRenderedPageBreak/>
        <w:t xml:space="preserve">Le territoire est </w:t>
      </w:r>
      <w:r w:rsidRPr="009B4864">
        <w:rPr>
          <w:rFonts w:ascii="Times New Roman" w:eastAsiaTheme="minorHAnsi" w:hAnsi="Times New Roman"/>
          <w:color w:val="auto"/>
        </w:rPr>
        <w:t>également riche en flore : il</w:t>
      </w:r>
      <w:r>
        <w:rPr>
          <w:rFonts w:ascii="Times New Roman" w:eastAsiaTheme="minorHAnsi" w:hAnsi="Times New Roman"/>
          <w:color w:val="auto"/>
        </w:rPr>
        <w:t xml:space="preserve"> accueille </w:t>
      </w:r>
      <w:r w:rsidRPr="00DA1D89">
        <w:rPr>
          <w:rFonts w:ascii="Times New Roman" w:eastAsiaTheme="minorHAnsi" w:hAnsi="Times New Roman"/>
          <w:b/>
          <w:color w:val="auto"/>
        </w:rPr>
        <w:t>37 espèces de plantes fortement patrimoniales, rares ou menacées,</w:t>
      </w:r>
      <w:r w:rsidRPr="00DA1D89">
        <w:rPr>
          <w:rFonts w:ascii="Times New Roman" w:eastAsiaTheme="minorHAnsi" w:hAnsi="Times New Roman"/>
          <w:b/>
          <w:color w:val="FF0000"/>
        </w:rPr>
        <w:t xml:space="preserve"> </w:t>
      </w:r>
      <w:r w:rsidRPr="00DA1D89">
        <w:rPr>
          <w:rFonts w:ascii="Times New Roman" w:eastAsiaTheme="minorHAnsi" w:hAnsi="Times New Roman"/>
          <w:b/>
          <w:color w:val="auto"/>
        </w:rPr>
        <w:t>dont 3 d’intérêt communautaire</w:t>
      </w:r>
      <w:r>
        <w:rPr>
          <w:rFonts w:ascii="Times New Roman" w:eastAsiaTheme="minorHAnsi" w:hAnsi="Times New Roman"/>
          <w:color w:val="auto"/>
        </w:rPr>
        <w:t xml:space="preserve"> : l’Oseille des rochers (non revue depuis 1998), l’Ache rampante et le Liparis de </w:t>
      </w:r>
      <w:proofErr w:type="spellStart"/>
      <w:r>
        <w:rPr>
          <w:rFonts w:ascii="Times New Roman" w:eastAsiaTheme="minorHAnsi" w:hAnsi="Times New Roman"/>
          <w:color w:val="auto"/>
        </w:rPr>
        <w:t>Loësel</w:t>
      </w:r>
      <w:proofErr w:type="spellEnd"/>
      <w:r>
        <w:rPr>
          <w:rFonts w:ascii="Times New Roman" w:eastAsiaTheme="minorHAnsi" w:hAnsi="Times New Roman"/>
          <w:color w:val="auto"/>
        </w:rPr>
        <w:t xml:space="preserve">. </w:t>
      </w:r>
      <w:r w:rsidR="00A81EE3">
        <w:rPr>
          <w:rFonts w:ascii="Times New Roman" w:eastAsiaTheme="minorHAnsi" w:hAnsi="Times New Roman"/>
          <w:color w:val="auto"/>
        </w:rPr>
        <w:t xml:space="preserve">La faune n’est pas en reste, avec </w:t>
      </w:r>
      <w:r w:rsidR="00A81EE3">
        <w:rPr>
          <w:rFonts w:ascii="Times New Roman" w:eastAsiaTheme="minorHAnsi" w:hAnsi="Times New Roman"/>
          <w:b/>
          <w:color w:val="auto"/>
        </w:rPr>
        <w:t>plus de 70 espèces</w:t>
      </w:r>
      <w:r w:rsidRPr="00807BE0">
        <w:rPr>
          <w:rFonts w:ascii="Times New Roman" w:eastAsiaTheme="minorHAnsi" w:hAnsi="Times New Roman"/>
          <w:b/>
          <w:color w:val="auto"/>
        </w:rPr>
        <w:t xml:space="preserve"> présent</w:t>
      </w:r>
      <w:r w:rsidR="00A81EE3">
        <w:rPr>
          <w:rFonts w:ascii="Times New Roman" w:eastAsiaTheme="minorHAnsi" w:hAnsi="Times New Roman"/>
          <w:b/>
          <w:color w:val="auto"/>
        </w:rPr>
        <w:t>a</w:t>
      </w:r>
      <w:r w:rsidRPr="00807BE0">
        <w:rPr>
          <w:rFonts w:ascii="Times New Roman" w:eastAsiaTheme="minorHAnsi" w:hAnsi="Times New Roman"/>
          <w:b/>
          <w:color w:val="auto"/>
        </w:rPr>
        <w:t>nt un intérêt patrimonial</w:t>
      </w:r>
      <w:r>
        <w:rPr>
          <w:rFonts w:ascii="Times New Roman" w:eastAsiaTheme="minorHAnsi" w:hAnsi="Times New Roman"/>
          <w:color w:val="auto"/>
        </w:rPr>
        <w:t xml:space="preserve">. Parmi </w:t>
      </w:r>
      <w:r w:rsidRPr="0004087A">
        <w:rPr>
          <w:rFonts w:ascii="Times New Roman" w:eastAsiaTheme="minorHAnsi" w:hAnsi="Times New Roman"/>
          <w:color w:val="auto"/>
        </w:rPr>
        <w:t xml:space="preserve">elles, </w:t>
      </w:r>
      <w:r w:rsidRPr="00A81EE3">
        <w:rPr>
          <w:rFonts w:ascii="Times New Roman" w:eastAsiaTheme="minorHAnsi" w:hAnsi="Times New Roman"/>
          <w:b/>
          <w:color w:val="auto"/>
        </w:rPr>
        <w:t>4 sont d’intérêt communautaire</w:t>
      </w:r>
      <w:r w:rsidRPr="0004087A">
        <w:rPr>
          <w:rFonts w:ascii="Times New Roman" w:eastAsiaTheme="minorHAnsi" w:hAnsi="Times New Roman"/>
          <w:color w:val="auto"/>
        </w:rPr>
        <w:t xml:space="preserve"> : Triton crêté, </w:t>
      </w:r>
      <w:proofErr w:type="spellStart"/>
      <w:r w:rsidRPr="0004087A">
        <w:rPr>
          <w:rFonts w:ascii="Times New Roman" w:eastAsiaTheme="minorHAnsi" w:hAnsi="Times New Roman"/>
          <w:color w:val="auto"/>
        </w:rPr>
        <w:t>Barbastelle</w:t>
      </w:r>
      <w:proofErr w:type="spellEnd"/>
      <w:r w:rsidRPr="0004087A">
        <w:rPr>
          <w:rFonts w:ascii="Times New Roman" w:eastAsiaTheme="minorHAnsi" w:hAnsi="Times New Roman"/>
          <w:color w:val="auto"/>
        </w:rPr>
        <w:t xml:space="preserve"> d’Europe, Grand Murin et Grand Rhinolophe.</w:t>
      </w:r>
      <w:r w:rsidR="00A81EE3">
        <w:rPr>
          <w:rFonts w:ascii="Times New Roman" w:eastAsiaTheme="minorHAnsi" w:hAnsi="Times New Roman"/>
          <w:color w:val="auto"/>
        </w:rPr>
        <w:t xml:space="preserve"> La préservation des amphibiens liés aux dépressions humides du site constitue un enjeu majeur pour le territoire.</w:t>
      </w:r>
    </w:p>
    <w:p w14:paraId="622A71A9" w14:textId="77777777" w:rsidR="00A81EE3" w:rsidRPr="00B95EC9" w:rsidRDefault="00A81EE3" w:rsidP="00A61EF7">
      <w:pPr>
        <w:pStyle w:val="Corpsdetexte-BIOTOPE"/>
        <w:tabs>
          <w:tab w:val="left" w:pos="7088"/>
          <w:tab w:val="left" w:pos="9639"/>
        </w:tabs>
        <w:rPr>
          <w:rFonts w:ascii="Times New Roman" w:eastAsia="SimSun" w:hAnsi="Times New Roman"/>
          <w:bCs/>
          <w:szCs w:val="24"/>
          <w:lang w:eastAsia="zh-CN" w:bidi="hi-IN"/>
        </w:rPr>
      </w:pPr>
    </w:p>
    <w:p w14:paraId="176E52CE" w14:textId="6A7B74E0" w:rsidR="003302F0" w:rsidRPr="00B95EC9" w:rsidRDefault="000212EB" w:rsidP="0070700B">
      <w:pPr>
        <w:pStyle w:val="Paragraphedeliste"/>
        <w:numPr>
          <w:ilvl w:val="0"/>
          <w:numId w:val="1"/>
        </w:numPr>
        <w:spacing w:before="60" w:after="80" w:line="280" w:lineRule="atLeast"/>
        <w:ind w:left="709"/>
        <w:jc w:val="both"/>
        <w:rPr>
          <w:rFonts w:ascii="Times New Roman" w:hAnsi="Times New Roman"/>
        </w:rPr>
      </w:pPr>
      <w:r w:rsidRPr="00B95EC9">
        <w:rPr>
          <w:rFonts w:ascii="Times New Roman" w:hAnsi="Times New Roman"/>
          <w:i/>
          <w:u w:val="single"/>
        </w:rPr>
        <w:t>Ce qui est en jeu :</w:t>
      </w:r>
      <w:r w:rsidRPr="00B95EC9">
        <w:rPr>
          <w:rFonts w:ascii="Times New Roman" w:hAnsi="Times New Roman"/>
        </w:rPr>
        <w:t xml:space="preserve"> </w:t>
      </w:r>
      <w:r w:rsidR="003302F0" w:rsidRPr="00B95EC9">
        <w:rPr>
          <w:rFonts w:ascii="Times New Roman" w:hAnsi="Times New Roman"/>
        </w:rPr>
        <w:tab/>
      </w:r>
      <w:r w:rsidR="00C71C24" w:rsidRPr="00B95EC9">
        <w:rPr>
          <w:rFonts w:ascii="Times New Roman" w:hAnsi="Times New Roman"/>
        </w:rPr>
        <w:t>L</w:t>
      </w:r>
      <w:r w:rsidRPr="00B95EC9">
        <w:rPr>
          <w:rFonts w:ascii="Times New Roman" w:hAnsi="Times New Roman"/>
        </w:rPr>
        <w:t>e maintien d’un espace naturel remarquable</w:t>
      </w:r>
      <w:r w:rsidR="00F73947" w:rsidRPr="00B95EC9">
        <w:rPr>
          <w:rFonts w:ascii="Times New Roman" w:hAnsi="Times New Roman"/>
        </w:rPr>
        <w:t>,</w:t>
      </w:r>
      <w:r w:rsidRPr="00B95EC9">
        <w:rPr>
          <w:rFonts w:ascii="Times New Roman" w:hAnsi="Times New Roman"/>
        </w:rPr>
        <w:t xml:space="preserve"> rare et de qualité, </w:t>
      </w:r>
      <w:r w:rsidR="00640208" w:rsidRPr="001E0FE3">
        <w:rPr>
          <w:rFonts w:ascii="Times New Roman" w:hAnsi="Times New Roman"/>
        </w:rPr>
        <w:t>et</w:t>
      </w:r>
      <w:r w:rsidRPr="00B95EC9">
        <w:rPr>
          <w:rFonts w:ascii="Times New Roman" w:hAnsi="Times New Roman"/>
        </w:rPr>
        <w:t xml:space="preserve"> </w:t>
      </w:r>
      <w:r w:rsidR="00640208" w:rsidRPr="00B95EC9">
        <w:rPr>
          <w:rFonts w:ascii="Times New Roman" w:hAnsi="Times New Roman"/>
        </w:rPr>
        <w:t>d</w:t>
      </w:r>
      <w:r w:rsidRPr="00B95EC9">
        <w:rPr>
          <w:rFonts w:ascii="Times New Roman" w:hAnsi="Times New Roman"/>
        </w:rPr>
        <w:t xml:space="preserve">es fonctionnalités écologiques qui lui sont associées. </w:t>
      </w:r>
    </w:p>
    <w:p w14:paraId="7E6B75C9" w14:textId="77777777" w:rsidR="00715F94" w:rsidRPr="00B95EC9" w:rsidRDefault="00715F94" w:rsidP="0070700B">
      <w:pPr>
        <w:spacing w:before="60" w:after="80" w:line="280" w:lineRule="atLeast"/>
        <w:ind w:left="709"/>
        <w:jc w:val="both"/>
        <w:rPr>
          <w:rFonts w:ascii="Times New Roman" w:hAnsi="Times New Roman"/>
        </w:rPr>
      </w:pPr>
    </w:p>
    <w:p w14:paraId="7B928EC3" w14:textId="19DCD6DE" w:rsidR="000212EB" w:rsidRPr="00B95EC9" w:rsidRDefault="000212EB" w:rsidP="0070700B">
      <w:pPr>
        <w:pStyle w:val="Paragraphedeliste"/>
        <w:numPr>
          <w:ilvl w:val="0"/>
          <w:numId w:val="1"/>
        </w:numPr>
        <w:spacing w:before="60" w:after="80" w:line="280" w:lineRule="atLeast"/>
        <w:ind w:left="709"/>
        <w:jc w:val="both"/>
        <w:rPr>
          <w:rFonts w:ascii="Times New Roman" w:hAnsi="Times New Roman"/>
        </w:rPr>
      </w:pPr>
      <w:r w:rsidRPr="00B95EC9">
        <w:rPr>
          <w:rFonts w:ascii="Times New Roman" w:hAnsi="Times New Roman"/>
          <w:i/>
          <w:u w:val="single"/>
        </w:rPr>
        <w:t>Risques et menaces :</w:t>
      </w:r>
      <w:r w:rsidRPr="00B95EC9">
        <w:rPr>
          <w:rFonts w:ascii="Times New Roman" w:hAnsi="Times New Roman"/>
        </w:rPr>
        <w:t xml:space="preserve"> </w:t>
      </w:r>
      <w:r w:rsidR="003302F0" w:rsidRPr="00B95EC9">
        <w:rPr>
          <w:rFonts w:ascii="Times New Roman" w:hAnsi="Times New Roman"/>
        </w:rPr>
        <w:tab/>
      </w:r>
      <w:r w:rsidR="00C71C24" w:rsidRPr="00B95EC9">
        <w:rPr>
          <w:rFonts w:ascii="Times New Roman" w:hAnsi="Times New Roman"/>
        </w:rPr>
        <w:t>U</w:t>
      </w:r>
      <w:r w:rsidRPr="00B95EC9">
        <w:rPr>
          <w:rFonts w:ascii="Times New Roman" w:hAnsi="Times New Roman"/>
        </w:rPr>
        <w:t>ne</w:t>
      </w:r>
      <w:r w:rsidR="001E0FE3">
        <w:rPr>
          <w:rFonts w:ascii="Times New Roman" w:hAnsi="Times New Roman"/>
        </w:rPr>
        <w:t xml:space="preserve"> perte de diversité du fait de la</w:t>
      </w:r>
      <w:r w:rsidRPr="00B95EC9">
        <w:rPr>
          <w:rFonts w:ascii="Times New Roman" w:hAnsi="Times New Roman"/>
        </w:rPr>
        <w:t xml:space="preserve"> disparition </w:t>
      </w:r>
      <w:r w:rsidR="00F73947" w:rsidRPr="00B95EC9">
        <w:rPr>
          <w:rFonts w:ascii="Times New Roman" w:hAnsi="Times New Roman"/>
        </w:rPr>
        <w:t xml:space="preserve">ou </w:t>
      </w:r>
      <w:r w:rsidR="001E0FE3">
        <w:rPr>
          <w:rFonts w:ascii="Times New Roman" w:hAnsi="Times New Roman"/>
        </w:rPr>
        <w:t xml:space="preserve">de la </w:t>
      </w:r>
      <w:r w:rsidR="00F73947" w:rsidRPr="00B95EC9">
        <w:rPr>
          <w:rFonts w:ascii="Times New Roman" w:hAnsi="Times New Roman"/>
        </w:rPr>
        <w:t>raréfaction d’</w:t>
      </w:r>
      <w:r w:rsidR="001E0FE3">
        <w:rPr>
          <w:rFonts w:ascii="Times New Roman" w:hAnsi="Times New Roman"/>
        </w:rPr>
        <w:t>habitats naturels ou d’</w:t>
      </w:r>
      <w:r w:rsidR="00F73947" w:rsidRPr="00B95EC9">
        <w:rPr>
          <w:rFonts w:ascii="Times New Roman" w:hAnsi="Times New Roman"/>
        </w:rPr>
        <w:t xml:space="preserve">espèces patrimoniales, </w:t>
      </w:r>
      <w:r w:rsidR="00640208" w:rsidRPr="00B95EC9">
        <w:rPr>
          <w:rFonts w:ascii="Times New Roman" w:hAnsi="Times New Roman"/>
        </w:rPr>
        <w:t>une</w:t>
      </w:r>
      <w:r w:rsidRPr="00B95EC9">
        <w:rPr>
          <w:rFonts w:ascii="Times New Roman" w:hAnsi="Times New Roman"/>
        </w:rPr>
        <w:t xml:space="preserve"> banalisation ou </w:t>
      </w:r>
      <w:r w:rsidR="00640208" w:rsidRPr="00B95EC9">
        <w:rPr>
          <w:rFonts w:ascii="Times New Roman" w:hAnsi="Times New Roman"/>
        </w:rPr>
        <w:t xml:space="preserve">une </w:t>
      </w:r>
      <w:r w:rsidRPr="00B95EC9">
        <w:rPr>
          <w:rFonts w:ascii="Times New Roman" w:hAnsi="Times New Roman"/>
        </w:rPr>
        <w:t xml:space="preserve">artificialisation des milieux avec une perte des services rendus par </w:t>
      </w:r>
      <w:r w:rsidR="00072D1C" w:rsidRPr="00B95EC9">
        <w:rPr>
          <w:rFonts w:ascii="Times New Roman" w:hAnsi="Times New Roman"/>
        </w:rPr>
        <w:t>c</w:t>
      </w:r>
      <w:r w:rsidRPr="00B95EC9">
        <w:rPr>
          <w:rFonts w:ascii="Times New Roman" w:hAnsi="Times New Roman"/>
        </w:rPr>
        <w:t>es milieux naturels.</w:t>
      </w:r>
    </w:p>
    <w:p w14:paraId="38FC26D0" w14:textId="77777777" w:rsidR="002165DF" w:rsidRPr="00B95EC9" w:rsidRDefault="002165DF" w:rsidP="00A61EF7">
      <w:pPr>
        <w:spacing w:before="60" w:after="80" w:line="280" w:lineRule="atLeast"/>
        <w:jc w:val="both"/>
        <w:rPr>
          <w:rFonts w:ascii="Times New Roman" w:hAnsi="Times New Roman"/>
        </w:rPr>
      </w:pPr>
    </w:p>
    <w:p w14:paraId="6968CA5E" w14:textId="77777777" w:rsidR="00C818CA" w:rsidRPr="00C818CA" w:rsidRDefault="00C818CA" w:rsidP="00A61EF7">
      <w:pPr>
        <w:autoSpaceDE w:val="0"/>
        <w:autoSpaceDN w:val="0"/>
        <w:adjustRightInd w:val="0"/>
        <w:spacing w:before="60" w:after="80" w:line="280" w:lineRule="atLeast"/>
        <w:jc w:val="both"/>
        <w:rPr>
          <w:rFonts w:asciiTheme="minorHAnsi" w:eastAsiaTheme="minorHAnsi" w:hAnsiTheme="minorHAnsi" w:cs="Calibri-Bold"/>
          <w:bCs/>
        </w:rPr>
      </w:pPr>
    </w:p>
    <w:p w14:paraId="0562C973" w14:textId="1503DC7B" w:rsidR="00A55A2C" w:rsidRPr="006B7D44" w:rsidRDefault="007C263B" w:rsidP="00A61EF7">
      <w:pPr>
        <w:autoSpaceDE w:val="0"/>
        <w:autoSpaceDN w:val="0"/>
        <w:adjustRightInd w:val="0"/>
        <w:spacing w:before="60" w:after="80" w:line="280" w:lineRule="atLeast"/>
        <w:jc w:val="both"/>
        <w:rPr>
          <w:rFonts w:ascii="Times New Roman" w:eastAsiaTheme="minorHAnsi" w:hAnsi="Times New Roman"/>
          <w:b/>
          <w:bCs/>
          <w:i/>
          <w:color w:val="00B050"/>
          <w:u w:val="single"/>
        </w:rPr>
      </w:pPr>
      <w:r w:rsidRPr="006B7D44">
        <w:rPr>
          <w:rFonts w:ascii="Times New Roman" w:eastAsiaTheme="minorHAnsi" w:hAnsi="Times New Roman"/>
          <w:b/>
          <w:bCs/>
          <w:i/>
          <w:color w:val="00B050"/>
          <w:u w:val="single"/>
        </w:rPr>
        <w:t>Priorité 1</w:t>
      </w:r>
      <w:r w:rsidR="00F56622" w:rsidRPr="006B7D44">
        <w:rPr>
          <w:rFonts w:ascii="Times New Roman" w:eastAsiaTheme="minorHAnsi" w:hAnsi="Times New Roman"/>
          <w:b/>
          <w:bCs/>
          <w:i/>
          <w:color w:val="00B050"/>
          <w:u w:val="single"/>
        </w:rPr>
        <w:t> </w:t>
      </w:r>
      <w:r w:rsidR="00F56622" w:rsidRPr="006B7D44">
        <w:rPr>
          <w:rFonts w:ascii="Times New Roman" w:eastAsiaTheme="minorHAnsi" w:hAnsi="Times New Roman"/>
          <w:b/>
          <w:bCs/>
          <w:i/>
          <w:color w:val="00B050"/>
        </w:rPr>
        <w:t xml:space="preserve">: </w:t>
      </w:r>
      <w:r w:rsidR="00A55A2C" w:rsidRPr="006B7D44">
        <w:rPr>
          <w:rFonts w:ascii="Times New Roman" w:eastAsiaTheme="minorHAnsi" w:hAnsi="Times New Roman"/>
          <w:b/>
          <w:bCs/>
          <w:i/>
          <w:color w:val="00B050"/>
        </w:rPr>
        <w:t>Protéger les habitats et espèces d’intérêt communautaire du territoire, caractéristiques ou rares, pour lesquels le site a une responsabilité particulière à l’échelle de l’Europe, afin d’atteindre leur bon état de conservation</w:t>
      </w:r>
      <w:r w:rsidR="0072771C" w:rsidRPr="006B7D44">
        <w:rPr>
          <w:rFonts w:ascii="Times New Roman" w:eastAsiaTheme="minorHAnsi" w:hAnsi="Times New Roman"/>
          <w:b/>
          <w:bCs/>
          <w:i/>
          <w:color w:val="00B050"/>
        </w:rPr>
        <w:t xml:space="preserve"> et de s’assurer du maintien de leur fonctionnalité écologique</w:t>
      </w:r>
      <w:r w:rsidR="00A55A2C" w:rsidRPr="006B7D44">
        <w:rPr>
          <w:rFonts w:ascii="Times New Roman" w:eastAsiaTheme="minorHAnsi" w:hAnsi="Times New Roman"/>
          <w:b/>
          <w:bCs/>
          <w:i/>
          <w:color w:val="00B050"/>
        </w:rPr>
        <w:t>.</w:t>
      </w:r>
    </w:p>
    <w:p w14:paraId="3ED6CEB3" w14:textId="106F553D" w:rsidR="00C818CA" w:rsidRPr="00C818CA" w:rsidRDefault="00C818CA" w:rsidP="00A61EF7">
      <w:pPr>
        <w:autoSpaceDE w:val="0"/>
        <w:autoSpaceDN w:val="0"/>
        <w:adjustRightInd w:val="0"/>
        <w:spacing w:before="60" w:after="80" w:line="280" w:lineRule="atLeast"/>
        <w:contextualSpacing/>
        <w:jc w:val="both"/>
        <w:rPr>
          <w:rFonts w:asciiTheme="minorHAnsi" w:eastAsia="SimSun" w:hAnsiTheme="minorHAnsi" w:cs="Mangal"/>
          <w:bCs/>
          <w:sz w:val="22"/>
          <w:szCs w:val="22"/>
          <w:lang w:eastAsia="zh-CN" w:bidi="hi-IN"/>
        </w:rPr>
      </w:pPr>
      <w:r w:rsidRPr="00C818CA">
        <w:rPr>
          <w:rFonts w:asciiTheme="minorHAnsi" w:eastAsiaTheme="minorHAnsi" w:hAnsiTheme="minorHAnsi" w:cs="Calibri-Bold"/>
          <w:bCs/>
        </w:rPr>
        <w:tab/>
      </w:r>
    </w:p>
    <w:p w14:paraId="4CE55FA9" w14:textId="3D2B9091" w:rsidR="00203DDE" w:rsidRDefault="00A55A2C" w:rsidP="00A61EF7">
      <w:pPr>
        <w:spacing w:before="60" w:after="80" w:line="280" w:lineRule="atLeast"/>
        <w:jc w:val="both"/>
        <w:rPr>
          <w:rFonts w:ascii="Times New Roman" w:eastAsiaTheme="minorHAnsi" w:hAnsi="Times New Roman"/>
        </w:rPr>
      </w:pPr>
      <w:r w:rsidRPr="00A55A2C">
        <w:rPr>
          <w:rFonts w:ascii="Times New Roman" w:eastAsiaTheme="minorHAnsi" w:hAnsi="Times New Roman"/>
        </w:rPr>
        <w:t xml:space="preserve">Une méthode de hiérarchisation </w:t>
      </w:r>
      <w:r>
        <w:rPr>
          <w:rFonts w:ascii="Times New Roman" w:eastAsiaTheme="minorHAnsi" w:hAnsi="Times New Roman"/>
        </w:rPr>
        <w:t xml:space="preserve">des habitats naturels et des espèces d’intérêt européen est proposée en </w:t>
      </w:r>
      <w:r w:rsidRPr="00A55A2C">
        <w:rPr>
          <w:rFonts w:ascii="Times New Roman" w:eastAsiaTheme="minorHAnsi" w:hAnsi="Times New Roman"/>
          <w:highlight w:val="red"/>
        </w:rPr>
        <w:t>annexe….</w:t>
      </w:r>
      <w:r>
        <w:rPr>
          <w:rFonts w:ascii="Times New Roman" w:eastAsiaTheme="minorHAnsi" w:hAnsi="Times New Roman"/>
        </w:rPr>
        <w:t xml:space="preserve"> Les résultats du classement obtenu avec cette méthode ont été discutés en groupe de travail, et la hiérarchisation </w:t>
      </w:r>
      <w:r w:rsidR="000C65AF">
        <w:rPr>
          <w:rFonts w:ascii="Times New Roman" w:eastAsiaTheme="minorHAnsi" w:hAnsi="Times New Roman"/>
        </w:rPr>
        <w:t>a ensuite été revue à l’aide des</w:t>
      </w:r>
      <w:r>
        <w:rPr>
          <w:rFonts w:ascii="Times New Roman" w:eastAsiaTheme="minorHAnsi" w:hAnsi="Times New Roman"/>
        </w:rPr>
        <w:t xml:space="preserve"> expertises de divers naturalistes. </w:t>
      </w:r>
    </w:p>
    <w:p w14:paraId="4B55E2A4" w14:textId="06361657" w:rsidR="00A61EF7" w:rsidRDefault="00A61EF7" w:rsidP="00A61EF7">
      <w:pPr>
        <w:spacing w:before="60" w:after="80" w:line="280" w:lineRule="atLeast"/>
        <w:jc w:val="both"/>
        <w:rPr>
          <w:rFonts w:ascii="Times New Roman" w:eastAsiaTheme="minorHAnsi" w:hAnsi="Times New Roman"/>
        </w:rPr>
      </w:pPr>
    </w:p>
    <w:p w14:paraId="6403C857" w14:textId="6D18C1A6" w:rsidR="0007586D" w:rsidRPr="00C95A19" w:rsidRDefault="0007586D" w:rsidP="00014756">
      <w:pPr>
        <w:spacing w:before="60" w:after="80" w:line="280" w:lineRule="atLeast"/>
        <w:ind w:left="567"/>
        <w:rPr>
          <w:rFonts w:ascii="Times New Roman" w:eastAsiaTheme="minorHAnsi" w:hAnsi="Times New Roman"/>
          <w:b/>
          <w:i/>
          <w:u w:val="single"/>
        </w:rPr>
      </w:pPr>
      <w:r w:rsidRPr="00C95A19">
        <w:rPr>
          <w:rFonts w:ascii="Times New Roman" w:eastAsiaTheme="minorHAnsi" w:hAnsi="Times New Roman"/>
          <w:b/>
          <w:i/>
          <w:u w:val="single"/>
        </w:rPr>
        <w:t>Enjeux liés aux milieux dunaires et aux zones humides associées</w:t>
      </w:r>
    </w:p>
    <w:p w14:paraId="4ACBC2E5" w14:textId="77777777" w:rsidR="005401E8" w:rsidRDefault="0007586D" w:rsidP="00A61EF7">
      <w:pPr>
        <w:spacing w:before="60" w:after="80" w:line="280" w:lineRule="atLeast"/>
        <w:jc w:val="both"/>
        <w:rPr>
          <w:rFonts w:ascii="Times New Roman" w:eastAsiaTheme="minorHAnsi" w:hAnsi="Times New Roman"/>
        </w:rPr>
      </w:pPr>
      <w:r>
        <w:rPr>
          <w:rFonts w:ascii="Times New Roman" w:eastAsiaTheme="minorHAnsi" w:hAnsi="Times New Roman"/>
        </w:rPr>
        <w:t xml:space="preserve">La Côte Ouest du Cotentin comporte de grandes surfaces dunaires, réparties en différents massifs plus ou moins étendus. Trois espèces (Ache rampante, Liparis de </w:t>
      </w:r>
      <w:proofErr w:type="spellStart"/>
      <w:r>
        <w:rPr>
          <w:rFonts w:ascii="Times New Roman" w:eastAsiaTheme="minorHAnsi" w:hAnsi="Times New Roman"/>
        </w:rPr>
        <w:t>Loësel</w:t>
      </w:r>
      <w:proofErr w:type="spellEnd"/>
      <w:r>
        <w:rPr>
          <w:rFonts w:ascii="Times New Roman" w:eastAsiaTheme="minorHAnsi" w:hAnsi="Times New Roman"/>
        </w:rPr>
        <w:t>, Triton crêté) et huit habitats naturels d’intérêt communautaire sont concernés par le maintien de la bonne qualité de ces milieux dunaires, de la dynamique naturelle qui les met en place et de la fonctionnalité de cette mosaïque de milieux (dunes embryonnair</w:t>
      </w:r>
      <w:r w:rsidR="005401E8">
        <w:rPr>
          <w:rFonts w:ascii="Times New Roman" w:eastAsiaTheme="minorHAnsi" w:hAnsi="Times New Roman"/>
        </w:rPr>
        <w:t>es, dunes mobiles, pelouses dunaires à mousses, graminées, fourrés et arbustes, dépressions humides et mares…).</w:t>
      </w:r>
    </w:p>
    <w:p w14:paraId="1B40DF8B" w14:textId="60AA1326" w:rsidR="0007586D" w:rsidRDefault="005401E8" w:rsidP="005401E8">
      <w:pPr>
        <w:spacing w:before="60" w:after="80" w:line="280" w:lineRule="atLeast"/>
        <w:jc w:val="both"/>
        <w:rPr>
          <w:rFonts w:ascii="Times New Roman" w:eastAsiaTheme="minorHAnsi" w:hAnsi="Times New Roman"/>
        </w:rPr>
      </w:pPr>
      <w:r>
        <w:rPr>
          <w:rFonts w:ascii="Times New Roman" w:eastAsiaTheme="minorHAnsi" w:hAnsi="Times New Roman"/>
        </w:rPr>
        <w:t xml:space="preserve">La priorité sera donc de </w:t>
      </w:r>
      <w:r w:rsidRPr="002755A5">
        <w:rPr>
          <w:rFonts w:ascii="Times New Roman" w:eastAsiaTheme="minorHAnsi" w:hAnsi="Times New Roman"/>
          <w:b/>
        </w:rPr>
        <w:t>conserver</w:t>
      </w:r>
      <w:r w:rsidR="00B82D21" w:rsidRPr="002755A5">
        <w:rPr>
          <w:rFonts w:ascii="Times New Roman" w:eastAsiaTheme="minorHAnsi" w:hAnsi="Times New Roman"/>
          <w:b/>
        </w:rPr>
        <w:t xml:space="preserve"> la succession naturelle de formation des milieux dunaires</w:t>
      </w:r>
      <w:r w:rsidR="00B82D21">
        <w:rPr>
          <w:rFonts w:ascii="Times New Roman" w:eastAsiaTheme="minorHAnsi" w:hAnsi="Times New Roman"/>
        </w:rPr>
        <w:t xml:space="preserve">, d’un stade jeune (laisses de mer, dunes mobiles à Oyat) à un stade avancé (dunes grises, dépressions humides et fourrés), de </w:t>
      </w:r>
      <w:r w:rsidR="00B82D21" w:rsidRPr="002755A5">
        <w:rPr>
          <w:rFonts w:ascii="Times New Roman" w:eastAsiaTheme="minorHAnsi" w:hAnsi="Times New Roman"/>
          <w:b/>
        </w:rPr>
        <w:t>favoriser l’emboîtement géographique de ces habitats (mosaïque)</w:t>
      </w:r>
      <w:r w:rsidR="00B82D21">
        <w:rPr>
          <w:rFonts w:ascii="Times New Roman" w:eastAsiaTheme="minorHAnsi" w:hAnsi="Times New Roman"/>
        </w:rPr>
        <w:t xml:space="preserve"> afin </w:t>
      </w:r>
      <w:r w:rsidR="00B82D21" w:rsidRPr="002755A5">
        <w:rPr>
          <w:rFonts w:ascii="Times New Roman" w:eastAsiaTheme="minorHAnsi" w:hAnsi="Times New Roman"/>
          <w:b/>
        </w:rPr>
        <w:t>d’assurer la fonctionnalité globale</w:t>
      </w:r>
      <w:r w:rsidR="00B82D21">
        <w:rPr>
          <w:rFonts w:ascii="Times New Roman" w:eastAsiaTheme="minorHAnsi" w:hAnsi="Times New Roman"/>
        </w:rPr>
        <w:t xml:space="preserve"> des milieux dunaires. Concernant l</w:t>
      </w:r>
      <w:r>
        <w:rPr>
          <w:rFonts w:ascii="Times New Roman" w:eastAsiaTheme="minorHAnsi" w:hAnsi="Times New Roman"/>
        </w:rPr>
        <w:t>es espèces</w:t>
      </w:r>
      <w:r w:rsidR="00B82D21">
        <w:rPr>
          <w:rFonts w:ascii="Times New Roman" w:eastAsiaTheme="minorHAnsi" w:hAnsi="Times New Roman"/>
        </w:rPr>
        <w:t>, il s’agira de conserver plus particulièrement celles</w:t>
      </w:r>
      <w:r>
        <w:rPr>
          <w:rFonts w:ascii="Times New Roman" w:eastAsiaTheme="minorHAnsi" w:hAnsi="Times New Roman"/>
        </w:rPr>
        <w:t xml:space="preserve"> inféodées aux dépressions humides du</w:t>
      </w:r>
      <w:r w:rsidR="00B82D21">
        <w:rPr>
          <w:rFonts w:ascii="Times New Roman" w:eastAsiaTheme="minorHAnsi" w:hAnsi="Times New Roman"/>
        </w:rPr>
        <w:t>naires</w:t>
      </w:r>
      <w:r>
        <w:rPr>
          <w:rFonts w:ascii="Times New Roman" w:eastAsiaTheme="minorHAnsi" w:hAnsi="Times New Roman"/>
        </w:rPr>
        <w:t xml:space="preserve"> : le Liparis de </w:t>
      </w:r>
      <w:proofErr w:type="spellStart"/>
      <w:r>
        <w:rPr>
          <w:rFonts w:ascii="Times New Roman" w:eastAsiaTheme="minorHAnsi" w:hAnsi="Times New Roman"/>
        </w:rPr>
        <w:t>Loësel</w:t>
      </w:r>
      <w:proofErr w:type="spellEnd"/>
      <w:r>
        <w:rPr>
          <w:rFonts w:ascii="Times New Roman" w:eastAsiaTheme="minorHAnsi" w:hAnsi="Times New Roman"/>
        </w:rPr>
        <w:t xml:space="preserve"> et l’Ache rampante pour la flore, et le Triton crêté pour la faune. Avec ce dernier, c’est l’ensemble des amphibiens qu’il convient de protéger, le site ayant une grande responsabilité dans la conservation des amphibiens au niveau régional.</w:t>
      </w:r>
    </w:p>
    <w:p w14:paraId="15C8867D" w14:textId="5591A7EA" w:rsidR="00EA0C2F" w:rsidRPr="002D3867" w:rsidRDefault="00BB478A" w:rsidP="00EA0C2F">
      <w:pPr>
        <w:autoSpaceDE w:val="0"/>
        <w:autoSpaceDN w:val="0"/>
        <w:adjustRightInd w:val="0"/>
        <w:spacing w:after="0" w:line="240" w:lineRule="auto"/>
        <w:jc w:val="both"/>
        <w:rPr>
          <w:rFonts w:ascii="Times New Roman" w:eastAsiaTheme="minorHAnsi" w:hAnsi="Times New Roman"/>
          <w:bCs/>
        </w:rPr>
      </w:pPr>
      <w:r w:rsidRPr="002D3867">
        <w:rPr>
          <w:rFonts w:ascii="Times New Roman" w:eastAsiaTheme="minorHAnsi" w:hAnsi="Times New Roman"/>
          <w:bCs/>
        </w:rPr>
        <w:t xml:space="preserve">Il convient de noter que le bon état des zones humides et des espèces liées dépend grandement </w:t>
      </w:r>
      <w:r w:rsidR="00EA0C2F" w:rsidRPr="002D3867">
        <w:rPr>
          <w:rFonts w:ascii="Times New Roman" w:eastAsiaTheme="minorHAnsi" w:hAnsi="Times New Roman"/>
          <w:bCs/>
        </w:rPr>
        <w:t xml:space="preserve">de la qualité de l’eau. </w:t>
      </w:r>
      <w:r w:rsidRPr="002D3867">
        <w:rPr>
          <w:rFonts w:ascii="Times New Roman" w:eastAsiaTheme="minorHAnsi" w:hAnsi="Times New Roman"/>
          <w:bCs/>
        </w:rPr>
        <w:t xml:space="preserve">Or celle-ci est dégradée dans certains secteurs du site, du fait de </w:t>
      </w:r>
      <w:r w:rsidR="00EA0C2F" w:rsidRPr="002D3867">
        <w:rPr>
          <w:rFonts w:ascii="Times New Roman" w:eastAsiaTheme="minorHAnsi" w:hAnsi="Times New Roman"/>
          <w:bCs/>
        </w:rPr>
        <w:t>facteurs internes</w:t>
      </w:r>
      <w:r w:rsidRPr="002D3867">
        <w:rPr>
          <w:rFonts w:ascii="Times New Roman" w:eastAsiaTheme="minorHAnsi" w:hAnsi="Times New Roman"/>
          <w:bCs/>
        </w:rPr>
        <w:t xml:space="preserve"> au site,</w:t>
      </w:r>
      <w:r w:rsidR="00EA0C2F" w:rsidRPr="002D3867">
        <w:rPr>
          <w:rFonts w:ascii="Times New Roman" w:eastAsiaTheme="minorHAnsi" w:hAnsi="Times New Roman"/>
          <w:bCs/>
        </w:rPr>
        <w:t xml:space="preserve"> mais aussi</w:t>
      </w:r>
      <w:r w:rsidRPr="002D3867">
        <w:rPr>
          <w:rFonts w:ascii="Times New Roman" w:eastAsiaTheme="minorHAnsi" w:hAnsi="Times New Roman"/>
          <w:bCs/>
        </w:rPr>
        <w:t>, et même souvent, externes, en amont du site. L’amélioration de la qualité de l’eau doit être réfléchie à l’échelle de l’ensemble d</w:t>
      </w:r>
      <w:r w:rsidR="00EA0C2F" w:rsidRPr="002D3867">
        <w:rPr>
          <w:rFonts w:ascii="Times New Roman" w:eastAsiaTheme="minorHAnsi" w:hAnsi="Times New Roman"/>
          <w:bCs/>
        </w:rPr>
        <w:t>u bassin versant</w:t>
      </w:r>
      <w:r w:rsidRPr="002D3867">
        <w:rPr>
          <w:rFonts w:ascii="Times New Roman" w:eastAsiaTheme="minorHAnsi" w:hAnsi="Times New Roman"/>
          <w:bCs/>
        </w:rPr>
        <w:t xml:space="preserve"> et dépasse donc le cadre du pré</w:t>
      </w:r>
      <w:r w:rsidR="002D3867" w:rsidRPr="002D3867">
        <w:rPr>
          <w:rFonts w:ascii="Times New Roman" w:eastAsiaTheme="minorHAnsi" w:hAnsi="Times New Roman"/>
          <w:bCs/>
        </w:rPr>
        <w:t>sent Document Unique de Gestion.</w:t>
      </w:r>
    </w:p>
    <w:p w14:paraId="3AD34E7E" w14:textId="77777777" w:rsidR="0007586D" w:rsidRDefault="0007586D" w:rsidP="00A61EF7">
      <w:pPr>
        <w:spacing w:before="60" w:after="80" w:line="280" w:lineRule="atLeast"/>
        <w:jc w:val="both"/>
        <w:rPr>
          <w:rFonts w:ascii="Times New Roman" w:eastAsiaTheme="minorHAnsi" w:hAnsi="Times New Roman"/>
        </w:rPr>
      </w:pPr>
    </w:p>
    <w:p w14:paraId="2ED9900C" w14:textId="77777777" w:rsidR="006B7D44" w:rsidRDefault="006B7D44" w:rsidP="00014756">
      <w:pPr>
        <w:spacing w:before="60" w:after="80" w:line="280" w:lineRule="atLeast"/>
        <w:ind w:left="567"/>
        <w:jc w:val="both"/>
        <w:rPr>
          <w:rFonts w:ascii="Times New Roman" w:eastAsiaTheme="minorHAnsi" w:hAnsi="Times New Roman"/>
          <w:b/>
          <w:i/>
          <w:u w:val="single"/>
        </w:rPr>
      </w:pPr>
    </w:p>
    <w:p w14:paraId="65DD9BF8" w14:textId="29EAC6CE" w:rsidR="00014756" w:rsidRPr="00C95A19" w:rsidRDefault="00014756" w:rsidP="00014756">
      <w:pPr>
        <w:spacing w:before="60" w:after="80" w:line="280" w:lineRule="atLeast"/>
        <w:ind w:left="567"/>
        <w:jc w:val="both"/>
        <w:rPr>
          <w:rFonts w:ascii="Times New Roman" w:eastAsiaTheme="minorHAnsi" w:hAnsi="Times New Roman"/>
          <w:b/>
          <w:i/>
          <w:u w:val="single"/>
        </w:rPr>
      </w:pPr>
      <w:r w:rsidRPr="00C95A19">
        <w:rPr>
          <w:rFonts w:ascii="Times New Roman" w:eastAsiaTheme="minorHAnsi" w:hAnsi="Times New Roman"/>
          <w:b/>
          <w:i/>
          <w:u w:val="single"/>
        </w:rPr>
        <w:lastRenderedPageBreak/>
        <w:t>Enjeux liés aux milieux estuariens et de prés salés</w:t>
      </w:r>
    </w:p>
    <w:p w14:paraId="409914CE" w14:textId="77777777" w:rsidR="009657C1" w:rsidRDefault="00014756" w:rsidP="00A61EF7">
      <w:pPr>
        <w:spacing w:before="60" w:after="80" w:line="280" w:lineRule="atLeast"/>
        <w:jc w:val="both"/>
        <w:rPr>
          <w:rFonts w:ascii="Times New Roman" w:eastAsiaTheme="minorHAnsi" w:hAnsi="Times New Roman"/>
        </w:rPr>
      </w:pPr>
      <w:r>
        <w:rPr>
          <w:rFonts w:ascii="Times New Roman" w:eastAsiaTheme="minorHAnsi" w:hAnsi="Times New Roman"/>
        </w:rPr>
        <w:t xml:space="preserve">Les deux havres de Portbail et Surville présents dans le périmètre d’étude, bien que très différents dans leur fonctionnement (surface, dynamique naturelle, </w:t>
      </w:r>
      <w:r w:rsidR="002755A5">
        <w:rPr>
          <w:rFonts w:ascii="Times New Roman" w:eastAsiaTheme="minorHAnsi" w:hAnsi="Times New Roman"/>
        </w:rPr>
        <w:t xml:space="preserve">naturalité, </w:t>
      </w:r>
      <w:r>
        <w:rPr>
          <w:rFonts w:ascii="Times New Roman" w:eastAsiaTheme="minorHAnsi" w:hAnsi="Times New Roman"/>
        </w:rPr>
        <w:t>utilisation par l’homme…), sont tous les deux des milieux complexes, riches et intéressants pour la biodiversité</w:t>
      </w:r>
      <w:r w:rsidR="009657C1">
        <w:rPr>
          <w:rFonts w:ascii="Times New Roman" w:eastAsiaTheme="minorHAnsi" w:hAnsi="Times New Roman"/>
        </w:rPr>
        <w:t xml:space="preserve"> (phytoplancton, zooplancton, invertébrés littoraux, poissons, oiseaux…)</w:t>
      </w:r>
      <w:r>
        <w:rPr>
          <w:rFonts w:ascii="Times New Roman" w:eastAsiaTheme="minorHAnsi" w:hAnsi="Times New Roman"/>
        </w:rPr>
        <w:t xml:space="preserve">. </w:t>
      </w:r>
    </w:p>
    <w:p w14:paraId="04482B42" w14:textId="118B938E" w:rsidR="00014756" w:rsidRDefault="00014756" w:rsidP="00A61EF7">
      <w:pPr>
        <w:spacing w:before="60" w:after="80" w:line="280" w:lineRule="atLeast"/>
        <w:jc w:val="both"/>
        <w:rPr>
          <w:rFonts w:ascii="Times New Roman" w:eastAsiaTheme="minorHAnsi" w:hAnsi="Times New Roman"/>
        </w:rPr>
      </w:pPr>
      <w:r>
        <w:rPr>
          <w:rFonts w:ascii="Times New Roman" w:eastAsiaTheme="minorHAnsi" w:hAnsi="Times New Roman"/>
        </w:rPr>
        <w:t xml:space="preserve">Leurs habitats d’estuaires et de prés salés sont mis en avant pour leur </w:t>
      </w:r>
      <w:r w:rsidR="009657C1">
        <w:rPr>
          <w:rFonts w:ascii="Times New Roman" w:eastAsiaTheme="minorHAnsi" w:hAnsi="Times New Roman"/>
        </w:rPr>
        <w:t xml:space="preserve">évolution naturelle (transport sédimentaire) et leur </w:t>
      </w:r>
      <w:r>
        <w:rPr>
          <w:rFonts w:ascii="Times New Roman" w:eastAsiaTheme="minorHAnsi" w:hAnsi="Times New Roman"/>
        </w:rPr>
        <w:t>fonctionnalité globale</w:t>
      </w:r>
      <w:r w:rsidR="002755A5">
        <w:rPr>
          <w:rFonts w:ascii="Times New Roman" w:eastAsiaTheme="minorHAnsi" w:hAnsi="Times New Roman"/>
        </w:rPr>
        <w:t xml:space="preserve"> très spécifique</w:t>
      </w:r>
      <w:r w:rsidR="009657C1">
        <w:rPr>
          <w:rFonts w:ascii="Times New Roman" w:eastAsiaTheme="minorHAnsi" w:hAnsi="Times New Roman"/>
        </w:rPr>
        <w:t>.</w:t>
      </w:r>
      <w:r>
        <w:rPr>
          <w:rFonts w:ascii="Times New Roman" w:eastAsiaTheme="minorHAnsi" w:hAnsi="Times New Roman"/>
        </w:rPr>
        <w:t xml:space="preserve"> </w:t>
      </w:r>
      <w:r w:rsidR="002755A5">
        <w:rPr>
          <w:rFonts w:ascii="Times New Roman" w:eastAsiaTheme="minorHAnsi" w:hAnsi="Times New Roman"/>
        </w:rPr>
        <w:t xml:space="preserve">Il convient de </w:t>
      </w:r>
      <w:r w:rsidR="002755A5" w:rsidRPr="002755A5">
        <w:rPr>
          <w:rFonts w:ascii="Times New Roman" w:eastAsiaTheme="minorHAnsi" w:hAnsi="Times New Roman"/>
          <w:b/>
        </w:rPr>
        <w:t xml:space="preserve">maintenir la </w:t>
      </w:r>
      <w:r w:rsidR="009657C1">
        <w:rPr>
          <w:rFonts w:ascii="Times New Roman" w:eastAsiaTheme="minorHAnsi" w:hAnsi="Times New Roman"/>
          <w:b/>
        </w:rPr>
        <w:t xml:space="preserve">particularité fonctionnelle </w:t>
      </w:r>
      <w:r w:rsidR="002755A5" w:rsidRPr="002755A5">
        <w:rPr>
          <w:rFonts w:ascii="Times New Roman" w:eastAsiaTheme="minorHAnsi" w:hAnsi="Times New Roman"/>
          <w:b/>
        </w:rPr>
        <w:t xml:space="preserve">de chaque havre </w:t>
      </w:r>
      <w:r w:rsidR="009657C1">
        <w:rPr>
          <w:rFonts w:ascii="Times New Roman" w:eastAsiaTheme="minorHAnsi" w:hAnsi="Times New Roman"/>
          <w:b/>
        </w:rPr>
        <w:t xml:space="preserve">(Surville naturel, Portbail artificialisé) </w:t>
      </w:r>
      <w:r w:rsidR="002755A5" w:rsidRPr="002755A5">
        <w:rPr>
          <w:rFonts w:ascii="Times New Roman" w:eastAsiaTheme="minorHAnsi" w:hAnsi="Times New Roman"/>
          <w:b/>
        </w:rPr>
        <w:t>et de conserver les habitats</w:t>
      </w:r>
      <w:r w:rsidR="009657C1">
        <w:rPr>
          <w:rFonts w:ascii="Times New Roman" w:eastAsiaTheme="minorHAnsi" w:hAnsi="Times New Roman"/>
          <w:b/>
        </w:rPr>
        <w:t xml:space="preserve"> de l’interface terre-mer</w:t>
      </w:r>
      <w:r w:rsidR="002755A5" w:rsidRPr="002755A5">
        <w:rPr>
          <w:rFonts w:ascii="Times New Roman" w:eastAsiaTheme="minorHAnsi" w:hAnsi="Times New Roman"/>
          <w:b/>
        </w:rPr>
        <w:t>.</w:t>
      </w:r>
      <w:r w:rsidR="002755A5">
        <w:rPr>
          <w:rFonts w:ascii="Times New Roman" w:eastAsiaTheme="minorHAnsi" w:hAnsi="Times New Roman"/>
        </w:rPr>
        <w:t xml:space="preserve">  </w:t>
      </w:r>
    </w:p>
    <w:p w14:paraId="2B1CDF60" w14:textId="74023AA8" w:rsidR="00014756" w:rsidRDefault="00014756" w:rsidP="00A61EF7">
      <w:pPr>
        <w:spacing w:before="60" w:after="80" w:line="280" w:lineRule="atLeast"/>
        <w:jc w:val="both"/>
        <w:rPr>
          <w:rFonts w:ascii="Times New Roman" w:eastAsiaTheme="minorHAnsi" w:hAnsi="Times New Roman"/>
        </w:rPr>
      </w:pPr>
    </w:p>
    <w:p w14:paraId="149139EB" w14:textId="77777777" w:rsidR="006B7D44" w:rsidRDefault="006B7D44" w:rsidP="00A61EF7">
      <w:pPr>
        <w:spacing w:before="60" w:after="80" w:line="280" w:lineRule="atLeast"/>
        <w:jc w:val="both"/>
        <w:rPr>
          <w:rFonts w:ascii="Times New Roman" w:eastAsiaTheme="minorHAnsi" w:hAnsi="Times New Roman"/>
        </w:rPr>
      </w:pPr>
    </w:p>
    <w:p w14:paraId="383CF66E" w14:textId="70CF7CA2" w:rsidR="00014756" w:rsidRPr="00C95A19" w:rsidRDefault="00014756" w:rsidP="00014756">
      <w:pPr>
        <w:spacing w:before="60" w:after="80" w:line="280" w:lineRule="atLeast"/>
        <w:ind w:left="567"/>
        <w:jc w:val="both"/>
        <w:rPr>
          <w:rFonts w:ascii="Times New Roman" w:eastAsiaTheme="minorHAnsi" w:hAnsi="Times New Roman"/>
          <w:b/>
          <w:i/>
          <w:u w:val="single"/>
        </w:rPr>
      </w:pPr>
      <w:r w:rsidRPr="00C95A19">
        <w:rPr>
          <w:rFonts w:ascii="Times New Roman" w:eastAsiaTheme="minorHAnsi" w:hAnsi="Times New Roman"/>
          <w:b/>
          <w:i/>
          <w:u w:val="single"/>
        </w:rPr>
        <w:t>Enjeux liés aux milieux de falaises et milieux associés</w:t>
      </w:r>
    </w:p>
    <w:p w14:paraId="53AD7F51" w14:textId="1A68506D" w:rsidR="009657C1" w:rsidRDefault="002755A5" w:rsidP="00A61EF7">
      <w:pPr>
        <w:spacing w:before="60" w:after="80" w:line="280" w:lineRule="atLeast"/>
        <w:jc w:val="both"/>
        <w:rPr>
          <w:rFonts w:ascii="Times New Roman" w:eastAsiaTheme="minorHAnsi" w:hAnsi="Times New Roman"/>
        </w:rPr>
      </w:pPr>
      <w:r>
        <w:rPr>
          <w:rFonts w:ascii="Times New Roman" w:eastAsiaTheme="minorHAnsi" w:hAnsi="Times New Roman"/>
        </w:rPr>
        <w:t>Les habitats de falaises sont très rares à l’échelle du site (moins de 2 %). Ils ne sont présents que sur les caps du Rozel et de Carteret. Pour autant, ils constituent une richesse indéniable du territoire, d’une part en contribuant à diversifier les habitats naturels du site, et d’autre part, en présentant une flore caractéristique souvent fragile. Ainsi, le</w:t>
      </w:r>
      <w:r w:rsidR="00A61EF7">
        <w:rPr>
          <w:rFonts w:ascii="Times New Roman" w:eastAsiaTheme="minorHAnsi" w:hAnsi="Times New Roman"/>
        </w:rPr>
        <w:t>s pentes et fissures de falaises</w:t>
      </w:r>
      <w:r>
        <w:rPr>
          <w:rFonts w:ascii="Times New Roman" w:eastAsiaTheme="minorHAnsi" w:hAnsi="Times New Roman"/>
        </w:rPr>
        <w:t xml:space="preserve"> et</w:t>
      </w:r>
      <w:r w:rsidR="00A61EF7">
        <w:rPr>
          <w:rFonts w:ascii="Times New Roman" w:eastAsiaTheme="minorHAnsi" w:hAnsi="Times New Roman"/>
        </w:rPr>
        <w:t xml:space="preserve"> les pelouses </w:t>
      </w:r>
      <w:proofErr w:type="spellStart"/>
      <w:r w:rsidR="00A61EF7">
        <w:rPr>
          <w:rFonts w:ascii="Times New Roman" w:eastAsiaTheme="minorHAnsi" w:hAnsi="Times New Roman"/>
        </w:rPr>
        <w:t>aérohalines</w:t>
      </w:r>
      <w:proofErr w:type="spellEnd"/>
      <w:r w:rsidR="00A61EF7">
        <w:rPr>
          <w:rFonts w:ascii="Times New Roman" w:eastAsiaTheme="minorHAnsi" w:hAnsi="Times New Roman"/>
        </w:rPr>
        <w:t xml:space="preserve"> </w:t>
      </w:r>
      <w:r>
        <w:rPr>
          <w:rFonts w:ascii="Times New Roman" w:eastAsiaTheme="minorHAnsi" w:hAnsi="Times New Roman"/>
        </w:rPr>
        <w:t xml:space="preserve">constituent des micro-habitats avec des pentes, des orientations, des taux de salinité et d’humidité, des pH…, qui leur sont propres et qui permettent d’abriter certaines espèces rares. </w:t>
      </w:r>
      <w:r w:rsidR="009657C1">
        <w:rPr>
          <w:rFonts w:ascii="Times New Roman" w:eastAsiaTheme="minorHAnsi" w:hAnsi="Times New Roman"/>
        </w:rPr>
        <w:t xml:space="preserve">La </w:t>
      </w:r>
      <w:r w:rsidR="009657C1" w:rsidRPr="009657C1">
        <w:rPr>
          <w:rFonts w:ascii="Times New Roman" w:eastAsiaTheme="minorHAnsi" w:hAnsi="Times New Roman"/>
          <w:b/>
        </w:rPr>
        <w:t>conservation de cette végétation</w:t>
      </w:r>
      <w:r w:rsidR="009657C1">
        <w:rPr>
          <w:rFonts w:ascii="Times New Roman" w:eastAsiaTheme="minorHAnsi" w:hAnsi="Times New Roman"/>
          <w:b/>
        </w:rPr>
        <w:t xml:space="preserve"> et de sa fonctionnalité</w:t>
      </w:r>
      <w:r w:rsidR="009657C1">
        <w:rPr>
          <w:rFonts w:ascii="Times New Roman" w:eastAsiaTheme="minorHAnsi" w:hAnsi="Times New Roman"/>
        </w:rPr>
        <w:t xml:space="preserve"> nécessite de trouver un équilibre entre ces rudes conditions climatiques et édaphiques et les conditions de fréquentation sur le site, afin d’éviter le piétinement. </w:t>
      </w:r>
    </w:p>
    <w:p w14:paraId="487F2A9F" w14:textId="3FC40B75" w:rsidR="00A61EF7" w:rsidRDefault="009657C1" w:rsidP="00A61EF7">
      <w:pPr>
        <w:spacing w:before="60" w:after="80" w:line="280" w:lineRule="atLeast"/>
        <w:jc w:val="both"/>
        <w:rPr>
          <w:rFonts w:ascii="Times New Roman" w:eastAsiaTheme="minorHAnsi" w:hAnsi="Times New Roman"/>
        </w:rPr>
      </w:pPr>
      <w:r>
        <w:rPr>
          <w:rFonts w:ascii="Times New Roman" w:eastAsiaTheme="minorHAnsi" w:hAnsi="Times New Roman"/>
        </w:rPr>
        <w:t xml:space="preserve"> </w:t>
      </w:r>
      <w:r w:rsidR="002755A5">
        <w:rPr>
          <w:rFonts w:ascii="Times New Roman" w:eastAsiaTheme="minorHAnsi" w:hAnsi="Times New Roman"/>
        </w:rPr>
        <w:t>Les plateaux des caps rocheux peuvent être entrecoupés de b</w:t>
      </w:r>
      <w:r w:rsidR="00A61EF7">
        <w:rPr>
          <w:rFonts w:ascii="Times New Roman" w:eastAsiaTheme="minorHAnsi" w:hAnsi="Times New Roman"/>
        </w:rPr>
        <w:t>oisements de ravins</w:t>
      </w:r>
      <w:r w:rsidR="002755A5">
        <w:rPr>
          <w:rFonts w:ascii="Times New Roman" w:eastAsiaTheme="minorHAnsi" w:hAnsi="Times New Roman"/>
        </w:rPr>
        <w:t>, comme c’est le cas au cap du Rozel avec l’Ormaie-Frênaie</w:t>
      </w:r>
      <w:r w:rsidR="00A61EF7">
        <w:rPr>
          <w:rFonts w:ascii="Times New Roman" w:eastAsiaTheme="minorHAnsi" w:hAnsi="Times New Roman"/>
        </w:rPr>
        <w:t xml:space="preserve">. </w:t>
      </w:r>
      <w:r>
        <w:rPr>
          <w:rFonts w:ascii="Times New Roman" w:eastAsiaTheme="minorHAnsi" w:hAnsi="Times New Roman"/>
        </w:rPr>
        <w:t xml:space="preserve">La </w:t>
      </w:r>
      <w:r w:rsidRPr="009657C1">
        <w:rPr>
          <w:rFonts w:ascii="Times New Roman" w:eastAsiaTheme="minorHAnsi" w:hAnsi="Times New Roman"/>
          <w:b/>
        </w:rPr>
        <w:t>conservation de cet habitat constitue une priorité</w:t>
      </w:r>
      <w:r>
        <w:rPr>
          <w:rFonts w:ascii="Times New Roman" w:eastAsiaTheme="minorHAnsi" w:hAnsi="Times New Roman"/>
        </w:rPr>
        <w:t>, mais ne nécessite aujourd’hui aucune intervention particulière.</w:t>
      </w:r>
    </w:p>
    <w:p w14:paraId="57EFF0A4" w14:textId="50C9C891" w:rsidR="00A61EF7" w:rsidRDefault="00A61EF7" w:rsidP="00A61EF7">
      <w:pPr>
        <w:spacing w:before="60" w:after="80" w:line="280" w:lineRule="atLeast"/>
        <w:jc w:val="both"/>
        <w:rPr>
          <w:rFonts w:ascii="Times New Roman" w:eastAsiaTheme="minorHAnsi" w:hAnsi="Times New Roman"/>
        </w:rPr>
      </w:pPr>
    </w:p>
    <w:p w14:paraId="4E6147AB" w14:textId="77777777" w:rsidR="00603100" w:rsidRDefault="00603100" w:rsidP="00603100">
      <w:pPr>
        <w:suppressAutoHyphens/>
        <w:autoSpaceDE w:val="0"/>
        <w:autoSpaceDN w:val="0"/>
        <w:adjustRightInd w:val="0"/>
        <w:spacing w:after="0" w:line="240" w:lineRule="auto"/>
        <w:jc w:val="both"/>
        <w:rPr>
          <w:rFonts w:asciiTheme="minorHAnsi" w:eastAsiaTheme="minorHAnsi" w:hAnsiTheme="minorHAnsi" w:cs="Calibri-Bold"/>
          <w:bCs/>
        </w:rPr>
      </w:pPr>
    </w:p>
    <w:p w14:paraId="6E12BF2A" w14:textId="77777777" w:rsidR="00603100" w:rsidRDefault="00603100" w:rsidP="00603100">
      <w:pPr>
        <w:suppressAutoHyphens/>
        <w:autoSpaceDE w:val="0"/>
        <w:autoSpaceDN w:val="0"/>
        <w:adjustRightInd w:val="0"/>
        <w:spacing w:after="0" w:line="240" w:lineRule="auto"/>
        <w:jc w:val="both"/>
        <w:rPr>
          <w:rFonts w:asciiTheme="minorHAnsi" w:eastAsiaTheme="minorHAnsi" w:hAnsiTheme="minorHAnsi" w:cs="Calibri-Bold"/>
          <w:bCs/>
        </w:rPr>
      </w:pPr>
    </w:p>
    <w:p w14:paraId="51C48AA8" w14:textId="7546A9BD" w:rsidR="00C818CA" w:rsidRDefault="00C818CA" w:rsidP="00C818CA">
      <w:pPr>
        <w:autoSpaceDE w:val="0"/>
        <w:autoSpaceDN w:val="0"/>
        <w:adjustRightInd w:val="0"/>
        <w:spacing w:after="0" w:line="240" w:lineRule="auto"/>
        <w:ind w:left="708"/>
        <w:jc w:val="both"/>
        <w:rPr>
          <w:rFonts w:asciiTheme="minorHAnsi" w:eastAsiaTheme="minorHAnsi" w:hAnsiTheme="minorHAnsi" w:cs="Calibri-Bold"/>
          <w:bCs/>
        </w:rPr>
      </w:pPr>
    </w:p>
    <w:p w14:paraId="32EAA2BC" w14:textId="491CA10A" w:rsidR="00203DDE" w:rsidRDefault="00203DDE" w:rsidP="00C818CA">
      <w:pPr>
        <w:autoSpaceDE w:val="0"/>
        <w:autoSpaceDN w:val="0"/>
        <w:adjustRightInd w:val="0"/>
        <w:spacing w:after="0" w:line="240" w:lineRule="auto"/>
        <w:ind w:left="708"/>
        <w:jc w:val="both"/>
        <w:rPr>
          <w:rFonts w:asciiTheme="minorHAnsi" w:eastAsiaTheme="minorHAnsi" w:hAnsiTheme="minorHAnsi" w:cs="Calibri-Bold"/>
          <w:bCs/>
        </w:rPr>
      </w:pPr>
    </w:p>
    <w:p w14:paraId="29B1C5C6" w14:textId="77777777" w:rsidR="000C65AF" w:rsidRDefault="000C65AF" w:rsidP="00C818CA">
      <w:pPr>
        <w:autoSpaceDE w:val="0"/>
        <w:autoSpaceDN w:val="0"/>
        <w:adjustRightInd w:val="0"/>
        <w:spacing w:after="0" w:line="240" w:lineRule="auto"/>
        <w:ind w:left="708"/>
        <w:jc w:val="both"/>
        <w:rPr>
          <w:rFonts w:asciiTheme="minorHAnsi" w:eastAsiaTheme="minorHAnsi" w:hAnsiTheme="minorHAnsi" w:cs="Calibri-Bold"/>
          <w:bCs/>
        </w:rPr>
        <w:sectPr w:rsidR="000C65AF" w:rsidSect="00A61EF7">
          <w:type w:val="continuous"/>
          <w:pgSz w:w="11906" w:h="16838"/>
          <w:pgMar w:top="1417" w:right="1133" w:bottom="1135" w:left="1134" w:header="708" w:footer="708" w:gutter="0"/>
          <w:cols w:space="708"/>
          <w:docGrid w:linePitch="360"/>
        </w:sectPr>
      </w:pPr>
    </w:p>
    <w:p w14:paraId="6A5AE59B" w14:textId="049EA376" w:rsidR="00203DDE" w:rsidRDefault="004E1324" w:rsidP="004E1324">
      <w:pPr>
        <w:autoSpaceDE w:val="0"/>
        <w:autoSpaceDN w:val="0"/>
        <w:adjustRightInd w:val="0"/>
        <w:spacing w:after="0" w:line="240" w:lineRule="auto"/>
        <w:ind w:left="284"/>
        <w:jc w:val="both"/>
        <w:rPr>
          <w:rFonts w:asciiTheme="minorHAnsi" w:eastAsiaTheme="minorHAnsi" w:hAnsiTheme="minorHAnsi" w:cs="Calibri-Bold"/>
          <w:bCs/>
        </w:rPr>
      </w:pPr>
      <w:r w:rsidRPr="004E1324">
        <w:rPr>
          <w:noProof/>
          <w:lang w:eastAsia="fr-FR"/>
        </w:rPr>
        <w:lastRenderedPageBreak/>
        <w:drawing>
          <wp:inline distT="0" distB="0" distL="0" distR="0" wp14:anchorId="7A70F84A" wp14:editId="3231688D">
            <wp:extent cx="9071610" cy="5451143"/>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71610" cy="5451143"/>
                    </a:xfrm>
                    <a:prstGeom prst="rect">
                      <a:avLst/>
                    </a:prstGeom>
                    <a:noFill/>
                    <a:ln>
                      <a:noFill/>
                    </a:ln>
                  </pic:spPr>
                </pic:pic>
              </a:graphicData>
            </a:graphic>
          </wp:inline>
        </w:drawing>
      </w:r>
    </w:p>
    <w:p w14:paraId="0ED87595" w14:textId="07C306A4" w:rsidR="004E1324" w:rsidRDefault="004E1324" w:rsidP="00C818CA">
      <w:pPr>
        <w:autoSpaceDE w:val="0"/>
        <w:autoSpaceDN w:val="0"/>
        <w:adjustRightInd w:val="0"/>
        <w:spacing w:after="0" w:line="240" w:lineRule="auto"/>
        <w:ind w:left="708"/>
        <w:jc w:val="both"/>
        <w:rPr>
          <w:rFonts w:asciiTheme="minorHAnsi" w:eastAsiaTheme="minorHAnsi" w:hAnsiTheme="minorHAnsi" w:cs="Calibri-Bold"/>
          <w:bCs/>
        </w:rPr>
      </w:pPr>
    </w:p>
    <w:p w14:paraId="5FE266E4" w14:textId="50682D3A" w:rsidR="004E1324" w:rsidRDefault="004E1324" w:rsidP="004E1324">
      <w:pPr>
        <w:autoSpaceDE w:val="0"/>
        <w:autoSpaceDN w:val="0"/>
        <w:adjustRightInd w:val="0"/>
        <w:spacing w:after="0" w:line="240" w:lineRule="auto"/>
        <w:ind w:left="284"/>
        <w:jc w:val="both"/>
        <w:rPr>
          <w:rFonts w:asciiTheme="minorHAnsi" w:eastAsiaTheme="minorHAnsi" w:hAnsiTheme="minorHAnsi" w:cs="Calibri-Bold"/>
          <w:bCs/>
        </w:rPr>
      </w:pPr>
      <w:r w:rsidRPr="004E1324">
        <w:rPr>
          <w:noProof/>
          <w:lang w:eastAsia="fr-FR"/>
        </w:rPr>
        <w:lastRenderedPageBreak/>
        <w:drawing>
          <wp:inline distT="0" distB="0" distL="0" distR="0" wp14:anchorId="15183774" wp14:editId="6A40F8CA">
            <wp:extent cx="9071610" cy="5501112"/>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71610" cy="5501112"/>
                    </a:xfrm>
                    <a:prstGeom prst="rect">
                      <a:avLst/>
                    </a:prstGeom>
                    <a:noFill/>
                    <a:ln>
                      <a:noFill/>
                    </a:ln>
                  </pic:spPr>
                </pic:pic>
              </a:graphicData>
            </a:graphic>
          </wp:inline>
        </w:drawing>
      </w:r>
    </w:p>
    <w:p w14:paraId="266F98D7" w14:textId="756EA8C1" w:rsidR="004E1324" w:rsidRDefault="004E1324" w:rsidP="00C818CA">
      <w:pPr>
        <w:autoSpaceDE w:val="0"/>
        <w:autoSpaceDN w:val="0"/>
        <w:adjustRightInd w:val="0"/>
        <w:spacing w:after="0" w:line="240" w:lineRule="auto"/>
        <w:ind w:left="708"/>
        <w:jc w:val="both"/>
        <w:rPr>
          <w:rFonts w:asciiTheme="minorHAnsi" w:eastAsiaTheme="minorHAnsi" w:hAnsiTheme="minorHAnsi" w:cs="Calibri-Bold"/>
          <w:bCs/>
        </w:rPr>
      </w:pPr>
    </w:p>
    <w:p w14:paraId="314CFC2F" w14:textId="16E56E86" w:rsidR="004E1324" w:rsidRDefault="004E1324" w:rsidP="004E1324">
      <w:pPr>
        <w:autoSpaceDE w:val="0"/>
        <w:autoSpaceDN w:val="0"/>
        <w:adjustRightInd w:val="0"/>
        <w:spacing w:after="0" w:line="240" w:lineRule="auto"/>
        <w:ind w:left="284"/>
        <w:jc w:val="both"/>
        <w:rPr>
          <w:rFonts w:asciiTheme="minorHAnsi" w:eastAsiaTheme="minorHAnsi" w:hAnsiTheme="minorHAnsi" w:cs="Calibri-Bold"/>
          <w:bCs/>
        </w:rPr>
      </w:pPr>
      <w:r w:rsidRPr="004E1324">
        <w:rPr>
          <w:noProof/>
          <w:lang w:eastAsia="fr-FR"/>
        </w:rPr>
        <w:lastRenderedPageBreak/>
        <w:drawing>
          <wp:inline distT="0" distB="0" distL="0" distR="0" wp14:anchorId="7E7F1D41" wp14:editId="7EB4A116">
            <wp:extent cx="9071610" cy="4456309"/>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71610" cy="4456309"/>
                    </a:xfrm>
                    <a:prstGeom prst="rect">
                      <a:avLst/>
                    </a:prstGeom>
                    <a:noFill/>
                    <a:ln>
                      <a:noFill/>
                    </a:ln>
                  </pic:spPr>
                </pic:pic>
              </a:graphicData>
            </a:graphic>
          </wp:inline>
        </w:drawing>
      </w:r>
    </w:p>
    <w:p w14:paraId="525BDAD9" w14:textId="28E791DF" w:rsidR="00203DDE" w:rsidRDefault="00203DDE" w:rsidP="00C818CA">
      <w:pPr>
        <w:autoSpaceDE w:val="0"/>
        <w:autoSpaceDN w:val="0"/>
        <w:adjustRightInd w:val="0"/>
        <w:spacing w:after="0" w:line="240" w:lineRule="auto"/>
        <w:ind w:left="708"/>
        <w:jc w:val="both"/>
        <w:rPr>
          <w:rFonts w:asciiTheme="minorHAnsi" w:eastAsiaTheme="minorHAnsi" w:hAnsiTheme="minorHAnsi" w:cs="Calibri-Bold"/>
          <w:bCs/>
        </w:rPr>
      </w:pPr>
    </w:p>
    <w:p w14:paraId="56D3E616" w14:textId="1A2EBE2D" w:rsidR="00203DDE" w:rsidRDefault="00203DDE" w:rsidP="00C818CA">
      <w:pPr>
        <w:autoSpaceDE w:val="0"/>
        <w:autoSpaceDN w:val="0"/>
        <w:adjustRightInd w:val="0"/>
        <w:spacing w:after="0" w:line="240" w:lineRule="auto"/>
        <w:ind w:left="708"/>
        <w:jc w:val="both"/>
        <w:rPr>
          <w:rFonts w:asciiTheme="minorHAnsi" w:eastAsiaTheme="minorHAnsi" w:hAnsiTheme="minorHAnsi" w:cs="Calibri-Bold"/>
          <w:bCs/>
        </w:rPr>
      </w:pPr>
    </w:p>
    <w:p w14:paraId="0E427235" w14:textId="26241507" w:rsidR="00203DDE" w:rsidRDefault="00203DDE" w:rsidP="00C818CA">
      <w:pPr>
        <w:autoSpaceDE w:val="0"/>
        <w:autoSpaceDN w:val="0"/>
        <w:adjustRightInd w:val="0"/>
        <w:spacing w:after="0" w:line="240" w:lineRule="auto"/>
        <w:ind w:left="708"/>
        <w:jc w:val="both"/>
        <w:rPr>
          <w:rFonts w:asciiTheme="minorHAnsi" w:eastAsiaTheme="minorHAnsi" w:hAnsiTheme="minorHAnsi" w:cs="Calibri-Bold"/>
          <w:bCs/>
        </w:rPr>
      </w:pPr>
    </w:p>
    <w:p w14:paraId="514762BE" w14:textId="4874FBBA" w:rsidR="00203DDE" w:rsidRDefault="00203DDE" w:rsidP="00C818CA">
      <w:pPr>
        <w:autoSpaceDE w:val="0"/>
        <w:autoSpaceDN w:val="0"/>
        <w:adjustRightInd w:val="0"/>
        <w:spacing w:after="0" w:line="240" w:lineRule="auto"/>
        <w:ind w:left="708"/>
        <w:jc w:val="both"/>
        <w:rPr>
          <w:rFonts w:asciiTheme="minorHAnsi" w:eastAsiaTheme="minorHAnsi" w:hAnsiTheme="minorHAnsi" w:cs="Calibri-Bold"/>
          <w:bCs/>
        </w:rPr>
      </w:pPr>
    </w:p>
    <w:p w14:paraId="4AE9E184" w14:textId="7E68AA45" w:rsidR="000C65AF" w:rsidRDefault="000C65AF" w:rsidP="00C818CA">
      <w:pPr>
        <w:autoSpaceDE w:val="0"/>
        <w:autoSpaceDN w:val="0"/>
        <w:adjustRightInd w:val="0"/>
        <w:spacing w:after="0" w:line="240" w:lineRule="auto"/>
        <w:ind w:left="708"/>
        <w:jc w:val="both"/>
        <w:rPr>
          <w:rFonts w:asciiTheme="minorHAnsi" w:eastAsiaTheme="minorHAnsi" w:hAnsiTheme="minorHAnsi" w:cs="Calibri-Bold"/>
          <w:bCs/>
        </w:rPr>
      </w:pPr>
    </w:p>
    <w:p w14:paraId="10591A05" w14:textId="2AE5DCAB" w:rsidR="000C65AF" w:rsidRDefault="000C65AF" w:rsidP="00C818CA">
      <w:pPr>
        <w:autoSpaceDE w:val="0"/>
        <w:autoSpaceDN w:val="0"/>
        <w:adjustRightInd w:val="0"/>
        <w:spacing w:after="0" w:line="240" w:lineRule="auto"/>
        <w:ind w:left="708"/>
        <w:jc w:val="both"/>
        <w:rPr>
          <w:rFonts w:asciiTheme="minorHAnsi" w:eastAsiaTheme="minorHAnsi" w:hAnsiTheme="minorHAnsi" w:cs="Calibri-Bold"/>
          <w:bCs/>
        </w:rPr>
      </w:pPr>
    </w:p>
    <w:p w14:paraId="32A784B6" w14:textId="77777777" w:rsidR="000C65AF" w:rsidRDefault="000C65AF" w:rsidP="00C818CA">
      <w:pPr>
        <w:autoSpaceDE w:val="0"/>
        <w:autoSpaceDN w:val="0"/>
        <w:adjustRightInd w:val="0"/>
        <w:spacing w:after="0" w:line="240" w:lineRule="auto"/>
        <w:ind w:left="708"/>
        <w:jc w:val="both"/>
        <w:rPr>
          <w:rFonts w:asciiTheme="minorHAnsi" w:eastAsiaTheme="minorHAnsi" w:hAnsiTheme="minorHAnsi" w:cs="Calibri-Bold"/>
          <w:bCs/>
        </w:rPr>
        <w:sectPr w:rsidR="000C65AF" w:rsidSect="000C65AF">
          <w:pgSz w:w="16838" w:h="11906" w:orient="landscape"/>
          <w:pgMar w:top="1417" w:right="1417" w:bottom="1417" w:left="1135" w:header="708" w:footer="708" w:gutter="0"/>
          <w:cols w:space="708"/>
          <w:docGrid w:linePitch="360"/>
        </w:sectPr>
      </w:pPr>
    </w:p>
    <w:p w14:paraId="4B665A28" w14:textId="77777777" w:rsidR="00F56622" w:rsidRPr="00C818CA" w:rsidRDefault="00F56622" w:rsidP="00183684">
      <w:pPr>
        <w:autoSpaceDE w:val="0"/>
        <w:autoSpaceDN w:val="0"/>
        <w:adjustRightInd w:val="0"/>
        <w:spacing w:after="0" w:line="240" w:lineRule="auto"/>
        <w:ind w:left="709"/>
        <w:contextualSpacing/>
        <w:jc w:val="both"/>
        <w:rPr>
          <w:rFonts w:asciiTheme="minorHAnsi" w:eastAsiaTheme="minorHAnsi" w:hAnsiTheme="minorHAnsi" w:cs="Calibri-Bold"/>
          <w:bCs/>
        </w:rPr>
      </w:pPr>
    </w:p>
    <w:p w14:paraId="01CDED8E" w14:textId="0E1D2661" w:rsidR="00A81EE3" w:rsidRPr="006B7D44" w:rsidRDefault="007C263B" w:rsidP="006B7D44">
      <w:pPr>
        <w:suppressAutoHyphens/>
        <w:autoSpaceDE w:val="0"/>
        <w:autoSpaceDN w:val="0"/>
        <w:adjustRightInd w:val="0"/>
        <w:spacing w:after="0" w:line="240" w:lineRule="auto"/>
        <w:jc w:val="both"/>
        <w:rPr>
          <w:rFonts w:ascii="Times New Roman" w:eastAsiaTheme="minorHAnsi" w:hAnsi="Times New Roman"/>
          <w:b/>
          <w:bCs/>
          <w:i/>
          <w:color w:val="00B050"/>
        </w:rPr>
      </w:pPr>
      <w:r w:rsidRPr="006B7D44">
        <w:rPr>
          <w:rFonts w:ascii="Times New Roman" w:eastAsiaTheme="minorHAnsi" w:hAnsi="Times New Roman"/>
          <w:b/>
          <w:bCs/>
          <w:i/>
          <w:color w:val="00B050"/>
          <w:u w:val="single"/>
        </w:rPr>
        <w:t>Priorité 2</w:t>
      </w:r>
      <w:r w:rsidR="00F56622" w:rsidRPr="006B7D44">
        <w:rPr>
          <w:rFonts w:ascii="Times New Roman" w:eastAsiaTheme="minorHAnsi" w:hAnsi="Times New Roman"/>
          <w:b/>
          <w:bCs/>
          <w:i/>
          <w:color w:val="00B050"/>
          <w:u w:val="single"/>
        </w:rPr>
        <w:t> </w:t>
      </w:r>
      <w:r w:rsidR="00F56622" w:rsidRPr="006B7D44">
        <w:rPr>
          <w:rFonts w:ascii="Times New Roman" w:eastAsiaTheme="minorHAnsi" w:hAnsi="Times New Roman"/>
          <w:b/>
          <w:bCs/>
          <w:i/>
          <w:color w:val="00B050"/>
        </w:rPr>
        <w:t xml:space="preserve">: </w:t>
      </w:r>
      <w:r w:rsidR="00A81EE3" w:rsidRPr="006B7D44">
        <w:rPr>
          <w:rFonts w:ascii="Times New Roman" w:eastAsiaTheme="minorHAnsi" w:hAnsi="Times New Roman"/>
          <w:b/>
          <w:bCs/>
          <w:i/>
          <w:color w:val="00B050"/>
        </w:rPr>
        <w:t>Protéger la biod</w:t>
      </w:r>
      <w:r w:rsidRPr="006B7D44">
        <w:rPr>
          <w:rFonts w:ascii="Times New Roman" w:eastAsiaTheme="minorHAnsi" w:hAnsi="Times New Roman"/>
          <w:b/>
          <w:bCs/>
          <w:i/>
          <w:color w:val="00B050"/>
        </w:rPr>
        <w:t xml:space="preserve">iversité </w:t>
      </w:r>
      <w:r w:rsidR="00562FF4" w:rsidRPr="006B7D44">
        <w:rPr>
          <w:rFonts w:ascii="Times New Roman" w:eastAsiaTheme="minorHAnsi" w:hAnsi="Times New Roman"/>
          <w:b/>
          <w:bCs/>
          <w:i/>
          <w:color w:val="00B050"/>
        </w:rPr>
        <w:t xml:space="preserve">dans son ensemble, et particulièrement celle </w:t>
      </w:r>
      <w:r w:rsidRPr="006B7D44">
        <w:rPr>
          <w:rFonts w:ascii="Times New Roman" w:eastAsiaTheme="minorHAnsi" w:hAnsi="Times New Roman"/>
          <w:b/>
          <w:bCs/>
          <w:i/>
          <w:color w:val="00B050"/>
        </w:rPr>
        <w:t xml:space="preserve">d’intérêt patrimonial, </w:t>
      </w:r>
      <w:r w:rsidR="00A81EE3" w:rsidRPr="006B7D44">
        <w:rPr>
          <w:rFonts w:ascii="Times New Roman" w:eastAsiaTheme="minorHAnsi" w:hAnsi="Times New Roman"/>
          <w:b/>
          <w:bCs/>
          <w:i/>
          <w:color w:val="00B050"/>
        </w:rPr>
        <w:t>de responsabilité nationale et</w:t>
      </w:r>
      <w:r w:rsidR="00F56622" w:rsidRPr="006B7D44">
        <w:rPr>
          <w:rFonts w:ascii="Times New Roman" w:eastAsiaTheme="minorHAnsi" w:hAnsi="Times New Roman"/>
          <w:b/>
          <w:bCs/>
          <w:i/>
          <w:color w:val="00B050"/>
        </w:rPr>
        <w:t>/ou</w:t>
      </w:r>
      <w:r w:rsidR="00A81EE3" w:rsidRPr="006B7D44">
        <w:rPr>
          <w:rFonts w:ascii="Times New Roman" w:eastAsiaTheme="minorHAnsi" w:hAnsi="Times New Roman"/>
          <w:b/>
          <w:bCs/>
          <w:i/>
          <w:color w:val="00B050"/>
        </w:rPr>
        <w:t xml:space="preserve"> régionale</w:t>
      </w:r>
      <w:r w:rsidR="00F56622" w:rsidRPr="006B7D44">
        <w:rPr>
          <w:rFonts w:ascii="Times New Roman" w:eastAsiaTheme="minorHAnsi" w:hAnsi="Times New Roman"/>
          <w:b/>
          <w:bCs/>
          <w:i/>
          <w:color w:val="00B050"/>
        </w:rPr>
        <w:t xml:space="preserve"> et/ou départementale</w:t>
      </w:r>
      <w:r w:rsidRPr="006B7D44">
        <w:rPr>
          <w:rFonts w:ascii="Times New Roman" w:eastAsiaTheme="minorHAnsi" w:hAnsi="Times New Roman"/>
          <w:b/>
          <w:bCs/>
          <w:i/>
          <w:color w:val="00B050"/>
        </w:rPr>
        <w:t xml:space="preserve"> (habitats, flore et faune)</w:t>
      </w:r>
    </w:p>
    <w:p w14:paraId="7F9D3EC0" w14:textId="52D192EA" w:rsidR="00CB56AA" w:rsidRPr="006B7D44" w:rsidRDefault="00CB56AA" w:rsidP="00F56622">
      <w:pPr>
        <w:suppressAutoHyphens/>
        <w:autoSpaceDE w:val="0"/>
        <w:autoSpaceDN w:val="0"/>
        <w:adjustRightInd w:val="0"/>
        <w:spacing w:after="0" w:line="240" w:lineRule="auto"/>
        <w:jc w:val="both"/>
        <w:rPr>
          <w:rFonts w:ascii="Times New Roman" w:eastAsiaTheme="minorHAnsi" w:hAnsi="Times New Roman"/>
          <w:b/>
          <w:bCs/>
          <w:i/>
          <w:color w:val="FF0000"/>
        </w:rPr>
      </w:pPr>
    </w:p>
    <w:p w14:paraId="5CEC0ACE" w14:textId="53C6D08A" w:rsidR="00562FF4" w:rsidRPr="006B7D44" w:rsidRDefault="00562FF4" w:rsidP="00562FF4">
      <w:pPr>
        <w:suppressAutoHyphens/>
        <w:autoSpaceDE w:val="0"/>
        <w:autoSpaceDN w:val="0"/>
        <w:adjustRightInd w:val="0"/>
        <w:spacing w:after="0" w:line="240" w:lineRule="auto"/>
        <w:jc w:val="both"/>
        <w:rPr>
          <w:rFonts w:ascii="Times New Roman" w:eastAsiaTheme="minorHAnsi" w:hAnsi="Times New Roman"/>
          <w:bCs/>
        </w:rPr>
      </w:pPr>
      <w:r w:rsidRPr="006B7D44">
        <w:rPr>
          <w:rFonts w:ascii="Times New Roman" w:eastAsiaTheme="minorHAnsi" w:hAnsi="Times New Roman"/>
          <w:bCs/>
        </w:rPr>
        <w:t xml:space="preserve">Avec la priorité 1 concernant les habitats et espèces du réseau Natura 2000, les actions qui seront mises en œuvre pour la bonne conservation des habitats d’intérêt européen profiteront à l’ensemble de la biodiversité, qu’elle soit patrimoniale ou plus banale. </w:t>
      </w:r>
    </w:p>
    <w:p w14:paraId="0D3B3353" w14:textId="77777777" w:rsidR="00562FF4" w:rsidRPr="006B7D44" w:rsidRDefault="00562FF4" w:rsidP="00562FF4">
      <w:pPr>
        <w:suppressAutoHyphens/>
        <w:autoSpaceDE w:val="0"/>
        <w:autoSpaceDN w:val="0"/>
        <w:adjustRightInd w:val="0"/>
        <w:spacing w:after="0" w:line="240" w:lineRule="auto"/>
        <w:jc w:val="both"/>
        <w:rPr>
          <w:rFonts w:ascii="Times New Roman" w:eastAsiaTheme="minorHAnsi" w:hAnsi="Times New Roman"/>
          <w:bCs/>
        </w:rPr>
      </w:pPr>
    </w:p>
    <w:p w14:paraId="0193C6F7" w14:textId="6A0597A3" w:rsidR="00BE61EA" w:rsidRPr="006B7D44" w:rsidRDefault="00BE61EA" w:rsidP="00F56622">
      <w:pPr>
        <w:suppressAutoHyphens/>
        <w:autoSpaceDE w:val="0"/>
        <w:autoSpaceDN w:val="0"/>
        <w:adjustRightInd w:val="0"/>
        <w:spacing w:after="0" w:line="240" w:lineRule="auto"/>
        <w:jc w:val="both"/>
        <w:rPr>
          <w:rFonts w:ascii="Times New Roman" w:eastAsiaTheme="minorHAnsi" w:hAnsi="Times New Roman"/>
          <w:b/>
          <w:bCs/>
        </w:rPr>
      </w:pPr>
      <w:r w:rsidRPr="006B7D44">
        <w:rPr>
          <w:rFonts w:ascii="Times New Roman" w:eastAsiaTheme="minorHAnsi" w:hAnsi="Times New Roman"/>
          <w:bCs/>
        </w:rPr>
        <w:t xml:space="preserve">En-dehors des habitats et espèces d’intérêt européen, le périmètre du Document Unique de Gestion comprend aussi de nombreux espèces patrimoniales, au niveau national, régional ou local. Du fait de la qualité des milieux littoraux, certaines espèces trouvent des conditions idéales pour leur installation et sont particulièrement représentées sur le site, alors qu’elles sont rares ou très rares ailleurs.  A l’inverse, d’autres espèces requièrent des conditions spécifiques qu’elles ne peuvent trouver qu’en de rares emplacements sur le site. </w:t>
      </w:r>
      <w:r w:rsidR="00562FF4" w:rsidRPr="006B7D44">
        <w:rPr>
          <w:rFonts w:ascii="Times New Roman" w:eastAsiaTheme="minorHAnsi" w:hAnsi="Times New Roman"/>
          <w:b/>
          <w:bCs/>
        </w:rPr>
        <w:t>Le fort intérêt patrimonial de cette biodiversité doit être préservé.</w:t>
      </w:r>
    </w:p>
    <w:p w14:paraId="3082880D" w14:textId="7A3126F9" w:rsidR="00BE61EA" w:rsidRPr="006B7D44" w:rsidRDefault="00BE61EA" w:rsidP="00F56622">
      <w:pPr>
        <w:suppressAutoHyphens/>
        <w:autoSpaceDE w:val="0"/>
        <w:autoSpaceDN w:val="0"/>
        <w:adjustRightInd w:val="0"/>
        <w:spacing w:after="0" w:line="240" w:lineRule="auto"/>
        <w:jc w:val="both"/>
        <w:rPr>
          <w:rFonts w:ascii="Times New Roman" w:eastAsiaTheme="minorHAnsi" w:hAnsi="Times New Roman"/>
          <w:bCs/>
        </w:rPr>
      </w:pPr>
    </w:p>
    <w:p w14:paraId="4BEA81FF" w14:textId="535AA781" w:rsidR="00CB56AA" w:rsidRPr="006B7D44" w:rsidRDefault="00562FF4" w:rsidP="00F56622">
      <w:pPr>
        <w:suppressAutoHyphens/>
        <w:autoSpaceDE w:val="0"/>
        <w:autoSpaceDN w:val="0"/>
        <w:adjustRightInd w:val="0"/>
        <w:spacing w:after="0" w:line="240" w:lineRule="auto"/>
        <w:jc w:val="both"/>
        <w:rPr>
          <w:rFonts w:ascii="Times New Roman" w:eastAsiaTheme="minorHAnsi" w:hAnsi="Times New Roman"/>
          <w:bCs/>
        </w:rPr>
      </w:pPr>
      <w:r w:rsidRPr="006B7D44">
        <w:rPr>
          <w:rFonts w:ascii="Times New Roman" w:eastAsiaTheme="minorHAnsi" w:hAnsi="Times New Roman"/>
          <w:bCs/>
        </w:rPr>
        <w:t xml:space="preserve">Pour autant, </w:t>
      </w:r>
      <w:r w:rsidRPr="006B7D44">
        <w:rPr>
          <w:rFonts w:ascii="Times New Roman" w:eastAsiaTheme="minorHAnsi" w:hAnsi="Times New Roman"/>
          <w:b/>
          <w:bCs/>
        </w:rPr>
        <w:t>la biodiversité plus ordinaire</w:t>
      </w:r>
      <w:r w:rsidR="0072771C" w:rsidRPr="006B7D44">
        <w:rPr>
          <w:rFonts w:ascii="Times New Roman" w:eastAsiaTheme="minorHAnsi" w:hAnsi="Times New Roman"/>
          <w:b/>
          <w:bCs/>
        </w:rPr>
        <w:t>, bien que moins remarquable,</w:t>
      </w:r>
      <w:r w:rsidRPr="006B7D44">
        <w:rPr>
          <w:rFonts w:ascii="Times New Roman" w:eastAsiaTheme="minorHAnsi" w:hAnsi="Times New Roman"/>
          <w:b/>
          <w:bCs/>
        </w:rPr>
        <w:t xml:space="preserve"> doit également être respectée</w:t>
      </w:r>
      <w:r w:rsidRPr="006B7D44">
        <w:rPr>
          <w:rFonts w:ascii="Times New Roman" w:eastAsiaTheme="minorHAnsi" w:hAnsi="Times New Roman"/>
          <w:bCs/>
        </w:rPr>
        <w:t>, car elle</w:t>
      </w:r>
      <w:r w:rsidR="0072771C" w:rsidRPr="006B7D44">
        <w:rPr>
          <w:rFonts w:ascii="Times New Roman" w:eastAsiaTheme="minorHAnsi" w:hAnsi="Times New Roman"/>
          <w:bCs/>
        </w:rPr>
        <w:t xml:space="preserve"> contribue pleinement au bon fonctionnement de l’écosystème (fourrés</w:t>
      </w:r>
      <w:r w:rsidRPr="006B7D44">
        <w:rPr>
          <w:rFonts w:ascii="Times New Roman" w:eastAsiaTheme="minorHAnsi" w:hAnsi="Times New Roman"/>
          <w:bCs/>
        </w:rPr>
        <w:t>, mammi</w:t>
      </w:r>
      <w:r w:rsidR="0072771C" w:rsidRPr="006B7D44">
        <w:rPr>
          <w:rFonts w:ascii="Times New Roman" w:eastAsiaTheme="minorHAnsi" w:hAnsi="Times New Roman"/>
          <w:bCs/>
        </w:rPr>
        <w:t>fères</w:t>
      </w:r>
      <w:r w:rsidRPr="006B7D44">
        <w:rPr>
          <w:rFonts w:ascii="Times New Roman" w:eastAsiaTheme="minorHAnsi" w:hAnsi="Times New Roman"/>
          <w:bCs/>
        </w:rPr>
        <w:t>, invertébrés…)</w:t>
      </w:r>
      <w:r w:rsidR="0072771C" w:rsidRPr="006B7D44">
        <w:rPr>
          <w:rFonts w:ascii="Times New Roman" w:eastAsiaTheme="minorHAnsi" w:hAnsi="Times New Roman"/>
          <w:bCs/>
        </w:rPr>
        <w:t>.</w:t>
      </w:r>
    </w:p>
    <w:p w14:paraId="665746B2" w14:textId="77777777" w:rsidR="00CB56AA" w:rsidRPr="006B7D44" w:rsidRDefault="00CB56AA" w:rsidP="00CB56AA">
      <w:pPr>
        <w:suppressAutoHyphens/>
        <w:autoSpaceDE w:val="0"/>
        <w:autoSpaceDN w:val="0"/>
        <w:adjustRightInd w:val="0"/>
        <w:spacing w:after="0" w:line="240" w:lineRule="auto"/>
        <w:jc w:val="both"/>
        <w:rPr>
          <w:rFonts w:ascii="Times New Roman" w:eastAsiaTheme="minorHAnsi" w:hAnsi="Times New Roman"/>
          <w:bCs/>
        </w:rPr>
      </w:pPr>
    </w:p>
    <w:p w14:paraId="1FD71220" w14:textId="49B8DB67" w:rsidR="0072771C" w:rsidRPr="006B7D44" w:rsidRDefault="00CB56AA" w:rsidP="00CB56AA">
      <w:pPr>
        <w:suppressAutoHyphens/>
        <w:autoSpaceDE w:val="0"/>
        <w:autoSpaceDN w:val="0"/>
        <w:adjustRightInd w:val="0"/>
        <w:spacing w:after="0" w:line="240" w:lineRule="auto"/>
        <w:jc w:val="both"/>
        <w:rPr>
          <w:rFonts w:ascii="Times New Roman" w:eastAsiaTheme="minorHAnsi" w:hAnsi="Times New Roman"/>
          <w:bCs/>
        </w:rPr>
      </w:pPr>
      <w:r w:rsidRPr="006B7D44">
        <w:rPr>
          <w:rFonts w:ascii="Times New Roman" w:eastAsiaTheme="minorHAnsi" w:hAnsi="Times New Roman"/>
          <w:bCs/>
        </w:rPr>
        <w:t xml:space="preserve">Il s’agit de </w:t>
      </w:r>
      <w:r w:rsidRPr="006B7D44">
        <w:rPr>
          <w:rFonts w:ascii="Times New Roman" w:eastAsiaTheme="minorHAnsi" w:hAnsi="Times New Roman"/>
          <w:b/>
          <w:bCs/>
        </w:rPr>
        <w:t xml:space="preserve">gérer au mieux les espaces naturels pour permettre la pleine expression </w:t>
      </w:r>
      <w:r w:rsidR="00562FF4" w:rsidRPr="006B7D44">
        <w:rPr>
          <w:rFonts w:ascii="Times New Roman" w:eastAsiaTheme="minorHAnsi" w:hAnsi="Times New Roman"/>
          <w:b/>
          <w:bCs/>
        </w:rPr>
        <w:t>de leurs fonctionnalités écologiques</w:t>
      </w:r>
      <w:r w:rsidR="000577FD" w:rsidRPr="006B7D44">
        <w:rPr>
          <w:rFonts w:ascii="Times New Roman" w:eastAsiaTheme="minorHAnsi" w:hAnsi="Times New Roman"/>
          <w:b/>
          <w:bCs/>
        </w:rPr>
        <w:t>, soit</w:t>
      </w:r>
      <w:r w:rsidR="00562FF4" w:rsidRPr="006B7D44">
        <w:rPr>
          <w:rFonts w:ascii="Times New Roman" w:eastAsiaTheme="minorHAnsi" w:hAnsi="Times New Roman"/>
          <w:b/>
          <w:bCs/>
        </w:rPr>
        <w:t xml:space="preserve"> </w:t>
      </w:r>
      <w:r w:rsidR="000577FD" w:rsidRPr="006B7D44">
        <w:rPr>
          <w:rFonts w:ascii="Times New Roman" w:eastAsiaTheme="minorHAnsi" w:hAnsi="Times New Roman"/>
          <w:b/>
          <w:bCs/>
        </w:rPr>
        <w:t xml:space="preserve">pour </w:t>
      </w:r>
      <w:r w:rsidR="00562FF4" w:rsidRPr="006B7D44">
        <w:rPr>
          <w:rFonts w:ascii="Times New Roman" w:eastAsiaTheme="minorHAnsi" w:hAnsi="Times New Roman"/>
          <w:b/>
          <w:bCs/>
        </w:rPr>
        <w:t xml:space="preserve">favoriser </w:t>
      </w:r>
      <w:r w:rsidRPr="006B7D44">
        <w:rPr>
          <w:rFonts w:ascii="Times New Roman" w:eastAsiaTheme="minorHAnsi" w:hAnsi="Times New Roman"/>
          <w:b/>
          <w:bCs/>
        </w:rPr>
        <w:t xml:space="preserve">la biodiversité dans </w:t>
      </w:r>
      <w:r w:rsidR="00562FF4" w:rsidRPr="006B7D44">
        <w:rPr>
          <w:rFonts w:ascii="Times New Roman" w:eastAsiaTheme="minorHAnsi" w:hAnsi="Times New Roman"/>
          <w:b/>
          <w:bCs/>
        </w:rPr>
        <w:t>son ensemble</w:t>
      </w:r>
      <w:r w:rsidR="000577FD" w:rsidRPr="006B7D44">
        <w:rPr>
          <w:rFonts w:ascii="Times New Roman" w:eastAsiaTheme="minorHAnsi" w:hAnsi="Times New Roman"/>
          <w:bCs/>
        </w:rPr>
        <w:t xml:space="preserve"> (zones d’accueil, de repos, d’alimentation, de reproduction…), </w:t>
      </w:r>
      <w:r w:rsidR="000577FD" w:rsidRPr="006B7D44">
        <w:rPr>
          <w:rFonts w:ascii="Times New Roman" w:eastAsiaTheme="minorHAnsi" w:hAnsi="Times New Roman"/>
          <w:b/>
          <w:bCs/>
        </w:rPr>
        <w:t>soit pour les services rendus à l’homme</w:t>
      </w:r>
      <w:r w:rsidR="000577FD" w:rsidRPr="006B7D44">
        <w:rPr>
          <w:rFonts w:ascii="Times New Roman" w:eastAsiaTheme="minorHAnsi" w:hAnsi="Times New Roman"/>
          <w:bCs/>
        </w:rPr>
        <w:t xml:space="preserve"> (rôle épurateur des zones humides, protection contre les inondations ou l’érosion, support d’activités économiques et sociales).</w:t>
      </w:r>
    </w:p>
    <w:p w14:paraId="7C655BF0" w14:textId="77777777" w:rsidR="006B7D44" w:rsidRPr="006B7D44" w:rsidRDefault="006B7D44" w:rsidP="006B7D44">
      <w:pPr>
        <w:suppressAutoHyphens/>
        <w:autoSpaceDE w:val="0"/>
        <w:autoSpaceDN w:val="0"/>
        <w:adjustRightInd w:val="0"/>
        <w:spacing w:after="0" w:line="240" w:lineRule="auto"/>
        <w:jc w:val="both"/>
        <w:rPr>
          <w:rFonts w:ascii="Times New Roman" w:eastAsiaTheme="minorHAnsi" w:hAnsi="Times New Roman"/>
          <w:bCs/>
        </w:rPr>
      </w:pPr>
    </w:p>
    <w:p w14:paraId="7AD668FB" w14:textId="26112FD9" w:rsidR="006B7D44" w:rsidRPr="006B7D44" w:rsidRDefault="006B7D44" w:rsidP="006B7D44">
      <w:pPr>
        <w:suppressAutoHyphens/>
        <w:autoSpaceDE w:val="0"/>
        <w:autoSpaceDN w:val="0"/>
        <w:adjustRightInd w:val="0"/>
        <w:spacing w:after="0" w:line="240" w:lineRule="auto"/>
        <w:jc w:val="both"/>
        <w:rPr>
          <w:rFonts w:ascii="Times New Roman" w:eastAsiaTheme="minorHAnsi" w:hAnsi="Times New Roman"/>
          <w:bCs/>
        </w:rPr>
      </w:pPr>
      <w:r w:rsidRPr="006B7D44">
        <w:rPr>
          <w:rFonts w:ascii="Times New Roman" w:eastAsiaTheme="minorHAnsi" w:hAnsi="Times New Roman"/>
          <w:bCs/>
        </w:rPr>
        <w:t>La gestion des espaces naturels (dunes et zones humides, caps rocheux, estuaires…) doit composer avec les éléments naturels (aléas de tempêtes, submersion, érosion et inondations, espèces envahissantes ou invasives, dynamique naturelle) et l’occupation humaine sur le territoire (pratiques agricoles, fréquentation, occupations de loisirs, urbanisation et artificialisation des terres…).</w:t>
      </w:r>
    </w:p>
    <w:p w14:paraId="72608D52" w14:textId="411BF345" w:rsidR="00CB56AA" w:rsidRPr="006B7D44" w:rsidRDefault="00CB56AA" w:rsidP="00CB56AA">
      <w:pPr>
        <w:suppressAutoHyphens/>
        <w:autoSpaceDE w:val="0"/>
        <w:autoSpaceDN w:val="0"/>
        <w:adjustRightInd w:val="0"/>
        <w:spacing w:after="0" w:line="240" w:lineRule="auto"/>
        <w:jc w:val="both"/>
        <w:rPr>
          <w:rFonts w:ascii="Times New Roman" w:eastAsiaTheme="minorHAnsi" w:hAnsi="Times New Roman"/>
          <w:bCs/>
        </w:rPr>
      </w:pPr>
      <w:r w:rsidRPr="006B7D44">
        <w:rPr>
          <w:rFonts w:ascii="Times New Roman" w:eastAsiaTheme="minorHAnsi" w:hAnsi="Times New Roman"/>
          <w:bCs/>
        </w:rPr>
        <w:t xml:space="preserve">Des actions de génie écologique visant à restaurer et </w:t>
      </w:r>
      <w:r w:rsidR="00C95A19" w:rsidRPr="006B7D44">
        <w:rPr>
          <w:rFonts w:ascii="Times New Roman" w:eastAsiaTheme="minorHAnsi" w:hAnsi="Times New Roman"/>
          <w:bCs/>
        </w:rPr>
        <w:t>entre</w:t>
      </w:r>
      <w:r w:rsidRPr="006B7D44">
        <w:rPr>
          <w:rFonts w:ascii="Times New Roman" w:eastAsiaTheme="minorHAnsi" w:hAnsi="Times New Roman"/>
          <w:bCs/>
        </w:rPr>
        <w:t xml:space="preserve">tenir </w:t>
      </w:r>
      <w:r w:rsidR="00C95A19" w:rsidRPr="006B7D44">
        <w:rPr>
          <w:rFonts w:ascii="Times New Roman" w:eastAsiaTheme="minorHAnsi" w:hAnsi="Times New Roman"/>
          <w:bCs/>
        </w:rPr>
        <w:t xml:space="preserve">certains </w:t>
      </w:r>
      <w:r w:rsidRPr="006B7D44">
        <w:rPr>
          <w:rFonts w:ascii="Times New Roman" w:eastAsiaTheme="minorHAnsi" w:hAnsi="Times New Roman"/>
          <w:bCs/>
        </w:rPr>
        <w:t xml:space="preserve">habitats ou </w:t>
      </w:r>
      <w:r w:rsidR="00C95A19" w:rsidRPr="006B7D44">
        <w:rPr>
          <w:rFonts w:ascii="Times New Roman" w:eastAsiaTheme="minorHAnsi" w:hAnsi="Times New Roman"/>
          <w:bCs/>
        </w:rPr>
        <w:t xml:space="preserve">certaines espèces </w:t>
      </w:r>
      <w:r w:rsidR="0072771C" w:rsidRPr="006B7D44">
        <w:rPr>
          <w:rFonts w:ascii="Times New Roman" w:eastAsiaTheme="minorHAnsi" w:hAnsi="Times New Roman"/>
          <w:bCs/>
        </w:rPr>
        <w:t>patrimoniales</w:t>
      </w:r>
      <w:r w:rsidRPr="006B7D44">
        <w:rPr>
          <w:rFonts w:ascii="Times New Roman" w:eastAsiaTheme="minorHAnsi" w:hAnsi="Times New Roman"/>
          <w:bCs/>
        </w:rPr>
        <w:t xml:space="preserve"> pourront compléter la gestion globale</w:t>
      </w:r>
      <w:r w:rsidR="00C95A19" w:rsidRPr="006B7D44">
        <w:rPr>
          <w:rFonts w:ascii="Times New Roman" w:eastAsiaTheme="minorHAnsi" w:hAnsi="Times New Roman"/>
          <w:bCs/>
        </w:rPr>
        <w:t xml:space="preserve"> </w:t>
      </w:r>
      <w:r w:rsidR="00603100" w:rsidRPr="006B7D44">
        <w:rPr>
          <w:rFonts w:ascii="Times New Roman" w:eastAsiaTheme="minorHAnsi" w:hAnsi="Times New Roman"/>
          <w:bCs/>
        </w:rPr>
        <w:t>de</w:t>
      </w:r>
      <w:r w:rsidR="00C95A19" w:rsidRPr="006B7D44">
        <w:rPr>
          <w:rFonts w:ascii="Times New Roman" w:eastAsiaTheme="minorHAnsi" w:hAnsi="Times New Roman"/>
          <w:bCs/>
        </w:rPr>
        <w:t>s habitats d’intérêt européen</w:t>
      </w:r>
      <w:r w:rsidRPr="006B7D44">
        <w:rPr>
          <w:rFonts w:ascii="Times New Roman" w:eastAsiaTheme="minorHAnsi" w:hAnsi="Times New Roman"/>
          <w:bCs/>
        </w:rPr>
        <w:t xml:space="preserve">. </w:t>
      </w:r>
    </w:p>
    <w:p w14:paraId="36C1F759" w14:textId="4729A11F" w:rsidR="009657C1" w:rsidRPr="006B7D44" w:rsidRDefault="009657C1" w:rsidP="00F56622">
      <w:pPr>
        <w:suppressAutoHyphens/>
        <w:autoSpaceDE w:val="0"/>
        <w:autoSpaceDN w:val="0"/>
        <w:adjustRightInd w:val="0"/>
        <w:spacing w:after="0" w:line="240" w:lineRule="auto"/>
        <w:jc w:val="both"/>
        <w:rPr>
          <w:rFonts w:ascii="Times New Roman" w:eastAsiaTheme="minorHAnsi" w:hAnsi="Times New Roman"/>
          <w:b/>
          <w:bCs/>
          <w:i/>
          <w:color w:val="FF0000"/>
        </w:rPr>
      </w:pPr>
    </w:p>
    <w:p w14:paraId="23170D7C" w14:textId="503637DD" w:rsidR="009657C1" w:rsidRPr="006B7D44" w:rsidRDefault="00C95A19" w:rsidP="00F56622">
      <w:pPr>
        <w:suppressAutoHyphens/>
        <w:autoSpaceDE w:val="0"/>
        <w:autoSpaceDN w:val="0"/>
        <w:adjustRightInd w:val="0"/>
        <w:spacing w:after="0" w:line="240" w:lineRule="auto"/>
        <w:jc w:val="both"/>
        <w:rPr>
          <w:rFonts w:ascii="Times New Roman" w:eastAsiaTheme="minorHAnsi" w:hAnsi="Times New Roman"/>
          <w:bCs/>
          <w:i/>
        </w:rPr>
      </w:pPr>
      <w:r w:rsidRPr="006B7D44">
        <w:rPr>
          <w:rFonts w:ascii="Times New Roman" w:eastAsiaTheme="minorHAnsi" w:hAnsi="Times New Roman"/>
          <w:bCs/>
          <w:i/>
        </w:rPr>
        <w:t xml:space="preserve">Exemples d’habitats concernés : fourrés dunaires, landes à bruyère, vasières et </w:t>
      </w:r>
      <w:proofErr w:type="spellStart"/>
      <w:r w:rsidRPr="006B7D44">
        <w:rPr>
          <w:rFonts w:ascii="Times New Roman" w:eastAsiaTheme="minorHAnsi" w:hAnsi="Times New Roman"/>
          <w:bCs/>
          <w:i/>
        </w:rPr>
        <w:t>salicornaies</w:t>
      </w:r>
      <w:proofErr w:type="spellEnd"/>
      <w:r w:rsidRPr="006B7D44">
        <w:rPr>
          <w:rFonts w:ascii="Times New Roman" w:eastAsiaTheme="minorHAnsi" w:hAnsi="Times New Roman"/>
          <w:bCs/>
          <w:i/>
        </w:rPr>
        <w:t>…</w:t>
      </w:r>
    </w:p>
    <w:p w14:paraId="2C744112" w14:textId="5D356060" w:rsidR="00C95A19" w:rsidRPr="006B7D44" w:rsidRDefault="00562FF4" w:rsidP="00F56622">
      <w:pPr>
        <w:suppressAutoHyphens/>
        <w:autoSpaceDE w:val="0"/>
        <w:autoSpaceDN w:val="0"/>
        <w:adjustRightInd w:val="0"/>
        <w:spacing w:after="0" w:line="240" w:lineRule="auto"/>
        <w:jc w:val="both"/>
        <w:rPr>
          <w:rFonts w:ascii="Times New Roman" w:eastAsiaTheme="minorHAnsi" w:hAnsi="Times New Roman"/>
          <w:bCs/>
          <w:i/>
        </w:rPr>
      </w:pPr>
      <w:r w:rsidRPr="006B7D44">
        <w:rPr>
          <w:rFonts w:ascii="Times New Roman" w:eastAsiaTheme="minorHAnsi" w:hAnsi="Times New Roman"/>
          <w:bCs/>
          <w:i/>
        </w:rPr>
        <w:t xml:space="preserve">Exemples d’espèces </w:t>
      </w:r>
      <w:r w:rsidR="00C95A19" w:rsidRPr="006B7D44">
        <w:rPr>
          <w:rFonts w:ascii="Times New Roman" w:eastAsiaTheme="minorHAnsi" w:hAnsi="Times New Roman"/>
          <w:bCs/>
          <w:i/>
        </w:rPr>
        <w:t xml:space="preserve">concernées : chiroptères, </w:t>
      </w:r>
      <w:r w:rsidR="0072771C" w:rsidRPr="006B7D44">
        <w:rPr>
          <w:rFonts w:ascii="Times New Roman" w:eastAsiaTheme="minorHAnsi" w:hAnsi="Times New Roman"/>
          <w:bCs/>
          <w:i/>
        </w:rPr>
        <w:t xml:space="preserve">mammifères, </w:t>
      </w:r>
      <w:r w:rsidR="00C95A19" w:rsidRPr="006B7D44">
        <w:rPr>
          <w:rFonts w:ascii="Times New Roman" w:eastAsiaTheme="minorHAnsi" w:hAnsi="Times New Roman"/>
          <w:bCs/>
          <w:i/>
        </w:rPr>
        <w:t>oiseaux, reptiles, poissons, invertébrés</w:t>
      </w:r>
      <w:r w:rsidR="0072771C" w:rsidRPr="006B7D44">
        <w:rPr>
          <w:rFonts w:ascii="Times New Roman" w:eastAsiaTheme="minorHAnsi" w:hAnsi="Times New Roman"/>
          <w:bCs/>
          <w:i/>
        </w:rPr>
        <w:t>, flore patrimoniale, flore invasive.</w:t>
      </w:r>
    </w:p>
    <w:p w14:paraId="6736E044" w14:textId="3F46757B" w:rsidR="00203DDE" w:rsidRDefault="00203DDE" w:rsidP="00C818CA">
      <w:pPr>
        <w:autoSpaceDE w:val="0"/>
        <w:autoSpaceDN w:val="0"/>
        <w:adjustRightInd w:val="0"/>
        <w:spacing w:after="0" w:line="240" w:lineRule="auto"/>
        <w:ind w:left="708"/>
        <w:jc w:val="both"/>
        <w:rPr>
          <w:rFonts w:asciiTheme="minorHAnsi" w:eastAsiaTheme="minorHAnsi" w:hAnsiTheme="minorHAnsi" w:cs="Calibri-Bold"/>
          <w:bCs/>
        </w:rPr>
      </w:pPr>
    </w:p>
    <w:p w14:paraId="4BE0A5EB" w14:textId="77777777" w:rsidR="00203DDE" w:rsidRPr="00C818CA" w:rsidRDefault="00203DDE" w:rsidP="00C818CA">
      <w:pPr>
        <w:autoSpaceDE w:val="0"/>
        <w:autoSpaceDN w:val="0"/>
        <w:adjustRightInd w:val="0"/>
        <w:spacing w:after="0" w:line="240" w:lineRule="auto"/>
        <w:ind w:left="708"/>
        <w:jc w:val="both"/>
        <w:rPr>
          <w:rFonts w:asciiTheme="minorHAnsi" w:eastAsiaTheme="minorHAnsi" w:hAnsiTheme="minorHAnsi" w:cs="Calibri-Bold"/>
          <w:bCs/>
        </w:rPr>
      </w:pPr>
    </w:p>
    <w:p w14:paraId="407BBAA9" w14:textId="77777777" w:rsidR="0014661D" w:rsidRPr="003302F0" w:rsidRDefault="0014661D" w:rsidP="0014661D">
      <w:pPr>
        <w:spacing w:after="0" w:line="24" w:lineRule="atLeast"/>
        <w:jc w:val="both"/>
      </w:pPr>
    </w:p>
    <w:p w14:paraId="238614C0" w14:textId="77777777" w:rsidR="00AF241D" w:rsidRDefault="00AF241D">
      <w:pPr>
        <w:rPr>
          <w:rFonts w:ascii="Trebuchet MS" w:eastAsia="Times New Roman" w:hAnsi="Trebuchet MS"/>
          <w:b/>
          <w:noProof/>
          <w:color w:val="E36C0A" w:themeColor="accent6" w:themeShade="BF"/>
          <w:sz w:val="30"/>
          <w:szCs w:val="20"/>
          <w:lang w:eastAsia="fr-FR"/>
        </w:rPr>
      </w:pPr>
      <w:r>
        <w:rPr>
          <w:rFonts w:ascii="Trebuchet MS" w:eastAsia="Times New Roman" w:hAnsi="Trebuchet MS"/>
          <w:b/>
          <w:noProof/>
          <w:color w:val="E36C0A" w:themeColor="accent6" w:themeShade="BF"/>
          <w:sz w:val="30"/>
          <w:szCs w:val="20"/>
          <w:lang w:eastAsia="fr-FR"/>
        </w:rPr>
        <w:br w:type="page"/>
      </w:r>
    </w:p>
    <w:p w14:paraId="49286B17" w14:textId="08AF242A" w:rsidR="00AF241D" w:rsidRPr="00AF241D" w:rsidRDefault="00AF241D" w:rsidP="006B7D44">
      <w:pPr>
        <w:widowControl w:val="0"/>
        <w:numPr>
          <w:ilvl w:val="3"/>
          <w:numId w:val="0"/>
        </w:numPr>
        <w:tabs>
          <w:tab w:val="left" w:pos="-3828"/>
          <w:tab w:val="left" w:pos="709"/>
          <w:tab w:val="left" w:pos="851"/>
        </w:tabs>
        <w:autoSpaceDE w:val="0"/>
        <w:autoSpaceDN w:val="0"/>
        <w:adjustRightInd w:val="0"/>
        <w:spacing w:before="60" w:after="80" w:line="280" w:lineRule="atLeast"/>
        <w:jc w:val="both"/>
        <w:outlineLvl w:val="3"/>
        <w:rPr>
          <w:b/>
          <w:color w:val="E36C0A" w:themeColor="accent6" w:themeShade="BF"/>
          <w:sz w:val="28"/>
          <w:szCs w:val="28"/>
        </w:rPr>
      </w:pPr>
      <w:r w:rsidRPr="00AF241D">
        <w:rPr>
          <w:rFonts w:ascii="Trebuchet MS" w:eastAsia="Times New Roman" w:hAnsi="Trebuchet MS"/>
          <w:b/>
          <w:noProof/>
          <w:color w:val="E36C0A" w:themeColor="accent6" w:themeShade="BF"/>
          <w:sz w:val="30"/>
          <w:szCs w:val="20"/>
          <w:lang w:eastAsia="fr-FR"/>
        </w:rPr>
        <w:lastRenderedPageBreak/>
        <w:t>Enjeu n°2 : Préservation des autres intérêts patrimoniaux du site</w:t>
      </w:r>
      <w:r>
        <w:rPr>
          <w:rFonts w:ascii="Trebuchet MS" w:eastAsia="Times New Roman" w:hAnsi="Trebuchet MS"/>
          <w:b/>
          <w:noProof/>
          <w:color w:val="E36C0A" w:themeColor="accent6" w:themeShade="BF"/>
          <w:sz w:val="30"/>
          <w:szCs w:val="20"/>
          <w:lang w:eastAsia="fr-FR"/>
        </w:rPr>
        <w:t xml:space="preserve"> (paysage, histoire, culture)</w:t>
      </w:r>
    </w:p>
    <w:p w14:paraId="505F84C2" w14:textId="77777777" w:rsidR="00AF241D" w:rsidRDefault="00AF241D" w:rsidP="00640208">
      <w:pPr>
        <w:spacing w:after="0" w:line="240" w:lineRule="auto"/>
        <w:jc w:val="both"/>
      </w:pPr>
    </w:p>
    <w:p w14:paraId="71A2BD6A" w14:textId="5F7AA6D7" w:rsidR="00640208" w:rsidRPr="006B7D44" w:rsidRDefault="00640208" w:rsidP="00426AA3">
      <w:pPr>
        <w:spacing w:after="0" w:line="240" w:lineRule="auto"/>
        <w:jc w:val="both"/>
        <w:rPr>
          <w:rFonts w:ascii="Times New Roman" w:hAnsi="Times New Roman"/>
        </w:rPr>
      </w:pPr>
      <w:r w:rsidRPr="00426AA3">
        <w:rPr>
          <w:rFonts w:ascii="Times New Roman" w:hAnsi="Times New Roman"/>
        </w:rPr>
        <w:t xml:space="preserve">Le territoire de la Côte Ouest possède un </w:t>
      </w:r>
      <w:r w:rsidRPr="00BD0019">
        <w:rPr>
          <w:rFonts w:ascii="Times New Roman" w:hAnsi="Times New Roman"/>
          <w:b/>
        </w:rPr>
        <w:t>paysage diversifié et attractif</w:t>
      </w:r>
      <w:r w:rsidRPr="00426AA3">
        <w:rPr>
          <w:rFonts w:ascii="Times New Roman" w:hAnsi="Times New Roman"/>
        </w:rPr>
        <w:t xml:space="preserve">. </w:t>
      </w:r>
      <w:r w:rsidR="00426AA3" w:rsidRPr="00426AA3">
        <w:rPr>
          <w:rFonts w:ascii="Times New Roman" w:eastAsiaTheme="minorHAnsi" w:hAnsi="Times New Roman"/>
        </w:rPr>
        <w:t xml:space="preserve">L’alternance de motifs paysagers du Nord au Sud du site (grandes plages, dunes perchées, caps rocheux, havres et dunes plus basses…) constitue un </w:t>
      </w:r>
      <w:r w:rsidR="00426AA3" w:rsidRPr="00BD0019">
        <w:rPr>
          <w:rFonts w:ascii="Times New Roman" w:eastAsiaTheme="minorHAnsi" w:hAnsi="Times New Roman"/>
          <w:b/>
        </w:rPr>
        <w:t>atout majeur du territoire</w:t>
      </w:r>
      <w:r w:rsidR="00426AA3" w:rsidRPr="00426AA3">
        <w:rPr>
          <w:rFonts w:ascii="Times New Roman" w:eastAsiaTheme="minorHAnsi" w:hAnsi="Times New Roman"/>
        </w:rPr>
        <w:t xml:space="preserve"> pour sa population résidente comme ses visiteurs. </w:t>
      </w:r>
      <w:r w:rsidRPr="00426AA3">
        <w:rPr>
          <w:rFonts w:ascii="Times New Roman" w:hAnsi="Times New Roman"/>
        </w:rPr>
        <w:t xml:space="preserve">Ce paysage, constitué à la fois d’éléments naturels et anthropiques, est la « porte d’entrée » pour la découverte du site et contribue à la qualité du cadre de vie au quotidien. </w:t>
      </w:r>
    </w:p>
    <w:p w14:paraId="4D5A7CC8" w14:textId="77777777" w:rsidR="00C818CA" w:rsidRPr="006B7D44" w:rsidRDefault="00C818CA" w:rsidP="00C818CA">
      <w:pPr>
        <w:suppressAutoHyphens/>
        <w:spacing w:after="0" w:line="240" w:lineRule="auto"/>
        <w:jc w:val="both"/>
        <w:rPr>
          <w:rFonts w:ascii="Times New Roman" w:eastAsiaTheme="minorHAnsi" w:hAnsi="Times New Roman"/>
        </w:rPr>
      </w:pPr>
    </w:p>
    <w:p w14:paraId="616657EE" w14:textId="0DA190C6" w:rsidR="007B0106" w:rsidRPr="00426AA3" w:rsidRDefault="007B0106" w:rsidP="007B0106">
      <w:pPr>
        <w:spacing w:after="0" w:line="240" w:lineRule="auto"/>
        <w:jc w:val="both"/>
        <w:rPr>
          <w:rFonts w:ascii="Times New Roman" w:hAnsi="Times New Roman"/>
        </w:rPr>
      </w:pPr>
      <w:r w:rsidRPr="00426AA3">
        <w:rPr>
          <w:rFonts w:ascii="Times New Roman" w:hAnsi="Times New Roman"/>
        </w:rPr>
        <w:t xml:space="preserve">Le paysage constitue </w:t>
      </w:r>
      <w:r w:rsidR="00426AA3">
        <w:rPr>
          <w:rFonts w:ascii="Times New Roman" w:hAnsi="Times New Roman"/>
        </w:rPr>
        <w:t xml:space="preserve">également </w:t>
      </w:r>
      <w:r w:rsidRPr="00426AA3">
        <w:rPr>
          <w:rFonts w:ascii="Times New Roman" w:hAnsi="Times New Roman"/>
        </w:rPr>
        <w:t xml:space="preserve">un </w:t>
      </w:r>
      <w:r w:rsidRPr="00BD0019">
        <w:rPr>
          <w:rFonts w:ascii="Times New Roman" w:hAnsi="Times New Roman"/>
          <w:b/>
        </w:rPr>
        <w:t>vecteur de sensibilisation et de compréhension du territoire</w:t>
      </w:r>
      <w:r w:rsidRPr="00426AA3">
        <w:rPr>
          <w:rFonts w:ascii="Times New Roman" w:hAnsi="Times New Roman"/>
        </w:rPr>
        <w:t xml:space="preserve"> important. </w:t>
      </w:r>
      <w:r w:rsidR="00426AA3" w:rsidRPr="00426AA3">
        <w:rPr>
          <w:rFonts w:ascii="Times New Roman" w:hAnsi="Times New Roman"/>
        </w:rPr>
        <w:t>En effet, i</w:t>
      </w:r>
      <w:r w:rsidR="004B353E" w:rsidRPr="00426AA3">
        <w:rPr>
          <w:rFonts w:ascii="Times New Roman" w:hAnsi="Times New Roman"/>
        </w:rPr>
        <w:t>l</w:t>
      </w:r>
      <w:r w:rsidR="001B37F7" w:rsidRPr="00426AA3">
        <w:rPr>
          <w:rFonts w:ascii="Times New Roman" w:hAnsi="Times New Roman"/>
        </w:rPr>
        <w:t xml:space="preserve"> permet de comprendre l’évolution du territoire au fil du temps et la manière dont l’homme l’a </w:t>
      </w:r>
      <w:r w:rsidRPr="00426AA3">
        <w:rPr>
          <w:rFonts w:ascii="Times New Roman" w:hAnsi="Times New Roman"/>
        </w:rPr>
        <w:t>marqué de son empreinte</w:t>
      </w:r>
      <w:r w:rsidR="001B37F7" w:rsidRPr="00426AA3">
        <w:rPr>
          <w:rFonts w:ascii="Times New Roman" w:hAnsi="Times New Roman"/>
        </w:rPr>
        <w:t xml:space="preserve"> (ou pas).</w:t>
      </w:r>
      <w:r w:rsidRPr="00426AA3">
        <w:rPr>
          <w:rFonts w:ascii="Times New Roman" w:hAnsi="Times New Roman"/>
        </w:rPr>
        <w:t xml:space="preserve"> </w:t>
      </w:r>
      <w:r w:rsidR="0009564B" w:rsidRPr="00426AA3">
        <w:rPr>
          <w:rFonts w:ascii="Times New Roman" w:hAnsi="Times New Roman"/>
        </w:rPr>
        <w:t xml:space="preserve">Il témoigne, à travers l’aménagement passé et présent du territoire, de l’histoire du site et de l’intérêt du territoire pour l’homme. </w:t>
      </w:r>
    </w:p>
    <w:p w14:paraId="08F1E184" w14:textId="543D88C4" w:rsidR="001B37F7" w:rsidRDefault="004B353E" w:rsidP="007B0106">
      <w:pPr>
        <w:spacing w:after="0" w:line="240" w:lineRule="auto"/>
        <w:jc w:val="both"/>
        <w:rPr>
          <w:rFonts w:ascii="Times New Roman" w:hAnsi="Times New Roman"/>
        </w:rPr>
      </w:pPr>
      <w:r w:rsidRPr="00426AA3">
        <w:rPr>
          <w:rFonts w:ascii="Times New Roman" w:hAnsi="Times New Roman"/>
        </w:rPr>
        <w:t>Le paysage e</w:t>
      </w:r>
      <w:r w:rsidR="007B0106" w:rsidRPr="00426AA3">
        <w:rPr>
          <w:rFonts w:ascii="Times New Roman" w:hAnsi="Times New Roman"/>
        </w:rPr>
        <w:t>st le reflet à la fois : des milieux naturels présents, de l’utilisation du territoire par l’homme (de ses pratiques actuelles et passées), des politiques menées à l’échelle mondiale</w:t>
      </w:r>
      <w:r w:rsidR="005C2291" w:rsidRPr="00426AA3">
        <w:rPr>
          <w:rFonts w:ascii="Times New Roman" w:hAnsi="Times New Roman"/>
        </w:rPr>
        <w:t xml:space="preserve">, </w:t>
      </w:r>
      <w:r w:rsidR="007B0106" w:rsidRPr="00426AA3">
        <w:rPr>
          <w:rFonts w:ascii="Times New Roman" w:hAnsi="Times New Roman"/>
        </w:rPr>
        <w:t xml:space="preserve">européenne ou nationale (sur l’agriculture, la protection des milieux naturels, etc.), des choix d’aménagements réalisés à l’échelle locale (petit paysage), et d’initiatives ou pratiques individuelles ou </w:t>
      </w:r>
      <w:r w:rsidR="00426AA3" w:rsidRPr="00426AA3">
        <w:rPr>
          <w:rFonts w:ascii="Times New Roman" w:hAnsi="Times New Roman"/>
        </w:rPr>
        <w:t>en</w:t>
      </w:r>
      <w:r w:rsidR="007B0106" w:rsidRPr="00426AA3">
        <w:rPr>
          <w:rFonts w:ascii="Times New Roman" w:hAnsi="Times New Roman"/>
        </w:rPr>
        <w:t xml:space="preserve"> groupes….</w:t>
      </w:r>
    </w:p>
    <w:p w14:paraId="57B4B7D2" w14:textId="4A6261BA" w:rsidR="00426AA3" w:rsidRDefault="00426AA3" w:rsidP="007B0106">
      <w:pPr>
        <w:spacing w:after="0" w:line="240" w:lineRule="auto"/>
        <w:jc w:val="both"/>
        <w:rPr>
          <w:rFonts w:ascii="Times New Roman" w:hAnsi="Times New Roman"/>
        </w:rPr>
      </w:pPr>
    </w:p>
    <w:p w14:paraId="6E3D8D2D" w14:textId="61C90E41" w:rsidR="0049055A" w:rsidRDefault="00426AA3" w:rsidP="00426AA3">
      <w:pPr>
        <w:spacing w:after="0" w:line="240" w:lineRule="auto"/>
        <w:jc w:val="both"/>
        <w:rPr>
          <w:rFonts w:ascii="Times New Roman" w:hAnsi="Times New Roman"/>
        </w:rPr>
      </w:pPr>
      <w:r>
        <w:rPr>
          <w:rFonts w:ascii="Times New Roman" w:hAnsi="Times New Roman"/>
        </w:rPr>
        <w:t>Par ailleurs, le</w:t>
      </w:r>
      <w:r w:rsidRPr="00426AA3">
        <w:rPr>
          <w:rFonts w:ascii="Times New Roman" w:hAnsi="Times New Roman"/>
        </w:rPr>
        <w:t xml:space="preserve">s patrimoines </w:t>
      </w:r>
      <w:r w:rsidR="00D450EB">
        <w:rPr>
          <w:rFonts w:ascii="Times New Roman" w:hAnsi="Times New Roman"/>
        </w:rPr>
        <w:t xml:space="preserve">bâti, </w:t>
      </w:r>
      <w:r w:rsidRPr="00426AA3">
        <w:rPr>
          <w:rFonts w:ascii="Times New Roman" w:hAnsi="Times New Roman"/>
        </w:rPr>
        <w:t>culturel, local, géologique, historique et archéologique, qui font</w:t>
      </w:r>
      <w:r>
        <w:rPr>
          <w:rFonts w:ascii="Times New Roman" w:hAnsi="Times New Roman"/>
        </w:rPr>
        <w:t xml:space="preserve"> du territoire</w:t>
      </w:r>
      <w:r w:rsidRPr="00426AA3">
        <w:rPr>
          <w:rFonts w:ascii="Times New Roman" w:hAnsi="Times New Roman"/>
        </w:rPr>
        <w:t xml:space="preserve"> un espace singulier et différent des autres, à l’heure où la banalisation des paysages est de plus en plus présente, sont également les garants de l’identité du territoire.</w:t>
      </w:r>
    </w:p>
    <w:p w14:paraId="6B69E999" w14:textId="14F56FBE" w:rsidR="00426AA3" w:rsidRDefault="00426AA3" w:rsidP="001B37F7">
      <w:pPr>
        <w:spacing w:after="0" w:line="240" w:lineRule="auto"/>
        <w:jc w:val="both"/>
        <w:rPr>
          <w:rFonts w:ascii="Times New Roman" w:eastAsiaTheme="minorHAnsi" w:hAnsi="Times New Roman"/>
          <w:color w:val="FF0000"/>
        </w:rPr>
      </w:pPr>
    </w:p>
    <w:p w14:paraId="579A9C6F" w14:textId="14171E8D" w:rsidR="0049055A" w:rsidRPr="006B7D44" w:rsidRDefault="0049055A" w:rsidP="0049055A">
      <w:pPr>
        <w:suppressAutoHyphens/>
        <w:spacing w:after="0" w:line="240" w:lineRule="auto"/>
        <w:jc w:val="both"/>
        <w:rPr>
          <w:rFonts w:ascii="Times New Roman" w:eastAsiaTheme="minorHAnsi" w:hAnsi="Times New Roman"/>
        </w:rPr>
      </w:pPr>
      <w:r w:rsidRPr="006B7D44">
        <w:rPr>
          <w:rFonts w:ascii="Times New Roman" w:eastAsiaTheme="minorHAnsi" w:hAnsi="Times New Roman"/>
        </w:rPr>
        <w:t xml:space="preserve">Les deux caps présentent un </w:t>
      </w:r>
      <w:r w:rsidRPr="006B7D44">
        <w:rPr>
          <w:rFonts w:ascii="Times New Roman" w:eastAsiaTheme="minorHAnsi" w:hAnsi="Times New Roman"/>
          <w:b/>
        </w:rPr>
        <w:t xml:space="preserve">patrimoine historique </w:t>
      </w:r>
      <w:r w:rsidR="00426AA3">
        <w:rPr>
          <w:rFonts w:ascii="Times New Roman" w:eastAsiaTheme="minorHAnsi" w:hAnsi="Times New Roman"/>
          <w:b/>
        </w:rPr>
        <w:t xml:space="preserve">et archéologique </w:t>
      </w:r>
      <w:r w:rsidRPr="006B7D44">
        <w:rPr>
          <w:rFonts w:ascii="Times New Roman" w:eastAsiaTheme="minorHAnsi" w:hAnsi="Times New Roman"/>
          <w:b/>
        </w:rPr>
        <w:t>important</w:t>
      </w:r>
      <w:r w:rsidRPr="006B7D44">
        <w:rPr>
          <w:rFonts w:ascii="Times New Roman" w:eastAsiaTheme="minorHAnsi" w:hAnsi="Times New Roman"/>
        </w:rPr>
        <w:t xml:space="preserve">. Au Rozel existe </w:t>
      </w:r>
      <w:r w:rsidRPr="00E326E7">
        <w:rPr>
          <w:rFonts w:ascii="Times New Roman" w:eastAsiaTheme="minorHAnsi" w:hAnsi="Times New Roman"/>
        </w:rPr>
        <w:t>un site archéologique d’importance mondiale, majeur</w:t>
      </w:r>
      <w:r w:rsidRPr="006B7D44">
        <w:rPr>
          <w:rFonts w:ascii="Times New Roman" w:eastAsiaTheme="minorHAnsi" w:hAnsi="Times New Roman"/>
        </w:rPr>
        <w:t xml:space="preserve"> pour le paléolithique. La vieille église du Cap de Carteret </w:t>
      </w:r>
      <w:r w:rsidR="00426AA3" w:rsidRPr="006B7D44">
        <w:rPr>
          <w:rFonts w:ascii="Times New Roman" w:eastAsiaTheme="minorHAnsi" w:hAnsi="Times New Roman"/>
        </w:rPr>
        <w:t>(</w:t>
      </w:r>
      <w:proofErr w:type="spellStart"/>
      <w:r w:rsidR="00426AA3" w:rsidRPr="006B7D44">
        <w:rPr>
          <w:rFonts w:ascii="Times New Roman" w:eastAsiaTheme="minorHAnsi" w:hAnsi="Times New Roman"/>
        </w:rPr>
        <w:t>XII</w:t>
      </w:r>
      <w:r w:rsidR="00426AA3" w:rsidRPr="006B7D44">
        <w:rPr>
          <w:rFonts w:ascii="Times New Roman" w:eastAsiaTheme="minorHAnsi" w:hAnsi="Times New Roman"/>
          <w:vertAlign w:val="superscript"/>
        </w:rPr>
        <w:t>e</w:t>
      </w:r>
      <w:r w:rsidR="00426AA3">
        <w:rPr>
          <w:rFonts w:ascii="Times New Roman" w:eastAsiaTheme="minorHAnsi" w:hAnsi="Times New Roman"/>
        </w:rPr>
        <w:t>s</w:t>
      </w:r>
      <w:proofErr w:type="spellEnd"/>
      <w:r w:rsidR="00426AA3" w:rsidRPr="006B7D44">
        <w:rPr>
          <w:rFonts w:ascii="Times New Roman" w:eastAsiaTheme="minorHAnsi" w:hAnsi="Times New Roman"/>
        </w:rPr>
        <w:t xml:space="preserve">) </w:t>
      </w:r>
      <w:r w:rsidRPr="006B7D44">
        <w:rPr>
          <w:rFonts w:ascii="Times New Roman" w:eastAsiaTheme="minorHAnsi" w:hAnsi="Times New Roman"/>
        </w:rPr>
        <w:t>est en site classé et son ancien corps de garde (</w:t>
      </w:r>
      <w:proofErr w:type="spellStart"/>
      <w:r w:rsidRPr="006B7D44">
        <w:rPr>
          <w:rFonts w:ascii="Times New Roman" w:eastAsiaTheme="minorHAnsi" w:hAnsi="Times New Roman"/>
        </w:rPr>
        <w:t>XVIII</w:t>
      </w:r>
      <w:r w:rsidRPr="006B7D44">
        <w:rPr>
          <w:rFonts w:ascii="Times New Roman" w:eastAsiaTheme="minorHAnsi" w:hAnsi="Times New Roman"/>
          <w:vertAlign w:val="superscript"/>
        </w:rPr>
        <w:t>e</w:t>
      </w:r>
      <w:r w:rsidR="00426AA3">
        <w:rPr>
          <w:rFonts w:ascii="Times New Roman" w:eastAsiaTheme="minorHAnsi" w:hAnsi="Times New Roman"/>
        </w:rPr>
        <w:t>s</w:t>
      </w:r>
      <w:proofErr w:type="spellEnd"/>
      <w:r w:rsidRPr="006B7D44">
        <w:rPr>
          <w:rFonts w:ascii="Times New Roman" w:eastAsiaTheme="minorHAnsi" w:hAnsi="Times New Roman"/>
        </w:rPr>
        <w:t xml:space="preserve">) est apprécié des randonneurs.  </w:t>
      </w:r>
    </w:p>
    <w:p w14:paraId="617022D7" w14:textId="3BA16A1D" w:rsidR="0049055A" w:rsidRDefault="00426AA3" w:rsidP="0049055A">
      <w:pPr>
        <w:suppressAutoHyphens/>
        <w:spacing w:after="0" w:line="240" w:lineRule="auto"/>
        <w:jc w:val="both"/>
        <w:rPr>
          <w:rFonts w:ascii="Times New Roman" w:eastAsiaTheme="minorHAnsi" w:hAnsi="Times New Roman"/>
        </w:rPr>
      </w:pPr>
      <w:r>
        <w:rPr>
          <w:rFonts w:ascii="Times New Roman" w:eastAsiaTheme="minorHAnsi" w:hAnsi="Times New Roman"/>
        </w:rPr>
        <w:t xml:space="preserve">Au niveau local, un peu partout sur le territoire, la restauration ou l’entretien du </w:t>
      </w:r>
      <w:r w:rsidR="0049055A" w:rsidRPr="006B7D44">
        <w:rPr>
          <w:rFonts w:ascii="Times New Roman" w:eastAsiaTheme="minorHAnsi" w:hAnsi="Times New Roman"/>
          <w:b/>
        </w:rPr>
        <w:t>petit patrimoine rural</w:t>
      </w:r>
      <w:r w:rsidR="0070700B">
        <w:rPr>
          <w:rFonts w:ascii="Times New Roman" w:eastAsiaTheme="minorHAnsi" w:hAnsi="Times New Roman"/>
          <w:b/>
        </w:rPr>
        <w:t xml:space="preserve"> </w:t>
      </w:r>
      <w:r w:rsidR="0070700B" w:rsidRPr="00E326E7">
        <w:rPr>
          <w:rFonts w:ascii="Times New Roman" w:eastAsiaTheme="minorHAnsi" w:hAnsi="Times New Roman"/>
        </w:rPr>
        <w:t>(patrimoine vernaculaire, militaire, toponymie, légendes),</w:t>
      </w:r>
      <w:r w:rsidR="0070700B">
        <w:rPr>
          <w:rFonts w:ascii="Times New Roman" w:eastAsiaTheme="minorHAnsi" w:hAnsi="Times New Roman"/>
        </w:rPr>
        <w:t xml:space="preserve"> voire </w:t>
      </w:r>
      <w:r>
        <w:rPr>
          <w:rFonts w:ascii="Times New Roman" w:eastAsiaTheme="minorHAnsi" w:hAnsi="Times New Roman"/>
        </w:rPr>
        <w:t>la reconstruction, comme pour les murets en pierre sèche réhabilités sel</w:t>
      </w:r>
      <w:r w:rsidR="0049055A" w:rsidRPr="006B7D44">
        <w:rPr>
          <w:rFonts w:ascii="Times New Roman" w:eastAsiaTheme="minorHAnsi" w:hAnsi="Times New Roman"/>
        </w:rPr>
        <w:t>on l’architecture traditionnelle</w:t>
      </w:r>
      <w:r w:rsidR="0070700B">
        <w:rPr>
          <w:rFonts w:ascii="Times New Roman" w:eastAsiaTheme="minorHAnsi" w:hAnsi="Times New Roman"/>
        </w:rPr>
        <w:t xml:space="preserve">, </w:t>
      </w:r>
      <w:r w:rsidR="0049055A" w:rsidRPr="006B7D44">
        <w:rPr>
          <w:rFonts w:ascii="Times New Roman" w:eastAsiaTheme="minorHAnsi" w:hAnsi="Times New Roman"/>
        </w:rPr>
        <w:t>permet</w:t>
      </w:r>
      <w:r w:rsidR="0070700B">
        <w:rPr>
          <w:rFonts w:ascii="Times New Roman" w:eastAsiaTheme="minorHAnsi" w:hAnsi="Times New Roman"/>
        </w:rPr>
        <w:t>tent</w:t>
      </w:r>
      <w:r w:rsidR="0049055A" w:rsidRPr="006B7D44">
        <w:rPr>
          <w:rFonts w:ascii="Times New Roman" w:eastAsiaTheme="minorHAnsi" w:hAnsi="Times New Roman"/>
        </w:rPr>
        <w:t xml:space="preserve"> </w:t>
      </w:r>
      <w:r w:rsidR="0070700B">
        <w:rPr>
          <w:rFonts w:ascii="Times New Roman" w:eastAsiaTheme="minorHAnsi" w:hAnsi="Times New Roman"/>
        </w:rPr>
        <w:t>aux habitants de renouer avec les traditions passées, l’histoire, les us et coutumes, et ainsi renforcer</w:t>
      </w:r>
      <w:r w:rsidR="0049055A" w:rsidRPr="006B7D44">
        <w:rPr>
          <w:rFonts w:ascii="Times New Roman" w:eastAsiaTheme="minorHAnsi" w:hAnsi="Times New Roman"/>
        </w:rPr>
        <w:t xml:space="preserve"> l’identité du territoire. </w:t>
      </w:r>
    </w:p>
    <w:p w14:paraId="3A70A5C4" w14:textId="77777777" w:rsidR="00BD0019" w:rsidRPr="006B7D44" w:rsidRDefault="00BD0019" w:rsidP="0049055A">
      <w:pPr>
        <w:suppressAutoHyphens/>
        <w:spacing w:after="0" w:line="240" w:lineRule="auto"/>
        <w:jc w:val="both"/>
        <w:rPr>
          <w:rFonts w:ascii="Times New Roman" w:eastAsiaTheme="minorHAnsi" w:hAnsi="Times New Roman"/>
        </w:rPr>
      </w:pPr>
    </w:p>
    <w:p w14:paraId="08921059" w14:textId="3B3ED60D" w:rsidR="00E326E7" w:rsidRPr="00E326E7" w:rsidRDefault="00E326E7" w:rsidP="00E326E7">
      <w:pPr>
        <w:spacing w:after="0" w:line="240" w:lineRule="auto"/>
        <w:jc w:val="both"/>
        <w:rPr>
          <w:rFonts w:ascii="Times New Roman" w:hAnsi="Times New Roman"/>
        </w:rPr>
      </w:pPr>
      <w:r w:rsidRPr="00E326E7">
        <w:rPr>
          <w:rFonts w:ascii="Times New Roman" w:hAnsi="Times New Roman"/>
        </w:rPr>
        <w:t xml:space="preserve">Pour garantir le caractère d’exception des sites, dont </w:t>
      </w:r>
      <w:r>
        <w:rPr>
          <w:rFonts w:ascii="Times New Roman" w:hAnsi="Times New Roman"/>
        </w:rPr>
        <w:t>ceux de la Côte Ouest du Cotentin,</w:t>
      </w:r>
      <w:r w:rsidRPr="00E326E7">
        <w:rPr>
          <w:rFonts w:ascii="Times New Roman" w:hAnsi="Times New Roman"/>
        </w:rPr>
        <w:t xml:space="preserve"> le Conservatoire du littoral se réf</w:t>
      </w:r>
      <w:r>
        <w:rPr>
          <w:rFonts w:ascii="Times New Roman" w:hAnsi="Times New Roman"/>
        </w:rPr>
        <w:t xml:space="preserve">ère à différentes valeurs : </w:t>
      </w:r>
      <w:r w:rsidRPr="0082476E">
        <w:rPr>
          <w:rFonts w:ascii="Times New Roman" w:hAnsi="Times New Roman"/>
          <w:b/>
        </w:rPr>
        <w:t>valeurs d’ambiance</w:t>
      </w:r>
      <w:r>
        <w:rPr>
          <w:rFonts w:ascii="Times New Roman" w:hAnsi="Times New Roman"/>
        </w:rPr>
        <w:t xml:space="preserve"> (silence, bonne cohabitation entre usagers, discrétion des aménagements), mais </w:t>
      </w:r>
      <w:r w:rsidRPr="007D5B34">
        <w:rPr>
          <w:rFonts w:ascii="Times New Roman" w:hAnsi="Times New Roman"/>
        </w:rPr>
        <w:t xml:space="preserve">aussi de </w:t>
      </w:r>
      <w:r w:rsidRPr="007D5B34">
        <w:rPr>
          <w:rFonts w:ascii="Times New Roman" w:hAnsi="Times New Roman"/>
          <w:b/>
        </w:rPr>
        <w:t>réversibilité</w:t>
      </w:r>
      <w:r w:rsidRPr="007D5B34">
        <w:rPr>
          <w:rFonts w:ascii="Times New Roman" w:hAnsi="Times New Roman"/>
        </w:rPr>
        <w:t xml:space="preserve"> (ne pas engager des travaux qui modifient durablement les lieux sans objectif directement lié à la c</w:t>
      </w:r>
      <w:r>
        <w:rPr>
          <w:rFonts w:ascii="Times New Roman" w:hAnsi="Times New Roman"/>
        </w:rPr>
        <w:t xml:space="preserve">onservation), de </w:t>
      </w:r>
      <w:r w:rsidRPr="0082476E">
        <w:rPr>
          <w:rFonts w:ascii="Times New Roman" w:hAnsi="Times New Roman"/>
          <w:b/>
        </w:rPr>
        <w:t>contemplation</w:t>
      </w:r>
      <w:r w:rsidRPr="007D5B34">
        <w:rPr>
          <w:rFonts w:ascii="Times New Roman" w:hAnsi="Times New Roman"/>
          <w:b/>
        </w:rPr>
        <w:t xml:space="preserve"> </w:t>
      </w:r>
      <w:r w:rsidRPr="007D5B34">
        <w:rPr>
          <w:rFonts w:ascii="Times New Roman" w:hAnsi="Times New Roman"/>
        </w:rPr>
        <w:t xml:space="preserve">et de </w:t>
      </w:r>
      <w:r w:rsidRPr="007D5B34">
        <w:rPr>
          <w:rFonts w:ascii="Times New Roman" w:hAnsi="Times New Roman"/>
          <w:b/>
        </w:rPr>
        <w:t>non</w:t>
      </w:r>
      <w:r w:rsidR="0082476E">
        <w:rPr>
          <w:rFonts w:ascii="Times New Roman" w:hAnsi="Times New Roman"/>
          <w:b/>
        </w:rPr>
        <w:t>-</w:t>
      </w:r>
      <w:r w:rsidRPr="007D5B34">
        <w:rPr>
          <w:rFonts w:ascii="Times New Roman" w:hAnsi="Times New Roman"/>
          <w:b/>
        </w:rPr>
        <w:t>marchandisation</w:t>
      </w:r>
      <w:r w:rsidRPr="007D5B34">
        <w:rPr>
          <w:rFonts w:ascii="Times New Roman" w:hAnsi="Times New Roman"/>
        </w:rPr>
        <w:t xml:space="preserve"> (</w:t>
      </w:r>
      <w:r>
        <w:rPr>
          <w:rFonts w:ascii="Times New Roman" w:hAnsi="Times New Roman"/>
        </w:rPr>
        <w:t>partage du domaine public</w:t>
      </w:r>
      <w:r w:rsidRPr="007D5B34">
        <w:rPr>
          <w:rFonts w:ascii="Times New Roman" w:hAnsi="Times New Roman"/>
        </w:rPr>
        <w:t>, pas de publicité ou d’activité commerciale non strictement liée à la gestion).</w:t>
      </w:r>
    </w:p>
    <w:p w14:paraId="69FF842B" w14:textId="2FCDF39E" w:rsidR="00E326E7" w:rsidRPr="00E326E7" w:rsidRDefault="00E326E7" w:rsidP="00E326E7">
      <w:pPr>
        <w:spacing w:after="0" w:line="240" w:lineRule="auto"/>
        <w:jc w:val="both"/>
        <w:rPr>
          <w:rFonts w:ascii="Times New Roman" w:hAnsi="Times New Roman"/>
          <w:b/>
        </w:rPr>
      </w:pPr>
      <w:r>
        <w:rPr>
          <w:rFonts w:ascii="Times New Roman" w:hAnsi="Times New Roman"/>
          <w:b/>
        </w:rPr>
        <w:t>Ces valeurs, combinées aux</w:t>
      </w:r>
      <w:r w:rsidRPr="00E326E7">
        <w:rPr>
          <w:rFonts w:ascii="Times New Roman" w:hAnsi="Times New Roman"/>
          <w:b/>
        </w:rPr>
        <w:t xml:space="preserve"> approches mettant en avant les qualités du site, d’ordre esthétique, culturel ou symbolique (attrait paysager, patrimoine historique, richesses immatérielles comme les contes, les légendes, les poèmes), laissent percevoir l’esprit des lieux que le Conservatoire du littoral s’efforce de préserver. </w:t>
      </w:r>
    </w:p>
    <w:p w14:paraId="1AE0ECC0" w14:textId="77777777" w:rsidR="00E326E7" w:rsidRPr="00E326E7" w:rsidRDefault="00E326E7" w:rsidP="001B37F7">
      <w:pPr>
        <w:spacing w:after="0" w:line="240" w:lineRule="auto"/>
        <w:jc w:val="both"/>
        <w:rPr>
          <w:rFonts w:ascii="Times New Roman" w:eastAsiaTheme="minorHAnsi" w:hAnsi="Times New Roman"/>
          <w:b/>
          <w:color w:val="FF0000"/>
        </w:rPr>
      </w:pPr>
    </w:p>
    <w:p w14:paraId="45E8C921" w14:textId="555A9884" w:rsidR="00640208" w:rsidRPr="0070700B" w:rsidRDefault="00640208" w:rsidP="00C451BA">
      <w:pPr>
        <w:pStyle w:val="Paragraphedeliste"/>
        <w:numPr>
          <w:ilvl w:val="0"/>
          <w:numId w:val="3"/>
        </w:numPr>
        <w:spacing w:after="0" w:line="240" w:lineRule="auto"/>
        <w:ind w:left="709"/>
        <w:jc w:val="both"/>
        <w:rPr>
          <w:rFonts w:ascii="Times New Roman" w:hAnsi="Times New Roman"/>
        </w:rPr>
      </w:pPr>
      <w:r w:rsidRPr="006B7D44">
        <w:rPr>
          <w:rFonts w:ascii="Times New Roman" w:hAnsi="Times New Roman"/>
          <w:i/>
          <w:u w:val="single"/>
        </w:rPr>
        <w:t>Ce qui est en jeu :</w:t>
      </w:r>
      <w:r w:rsidRPr="006B7D44">
        <w:rPr>
          <w:rFonts w:ascii="Times New Roman" w:hAnsi="Times New Roman"/>
        </w:rPr>
        <w:t xml:space="preserve"> </w:t>
      </w:r>
      <w:r w:rsidRPr="006B7D44">
        <w:rPr>
          <w:rFonts w:ascii="Times New Roman" w:hAnsi="Times New Roman"/>
        </w:rPr>
        <w:tab/>
      </w:r>
      <w:r w:rsidRPr="0070700B">
        <w:rPr>
          <w:rFonts w:ascii="Times New Roman" w:hAnsi="Times New Roman"/>
        </w:rPr>
        <w:t xml:space="preserve">Le maintien de la diversité du paysage </w:t>
      </w:r>
      <w:r w:rsidR="00E95EC9" w:rsidRPr="0070700B">
        <w:rPr>
          <w:rFonts w:ascii="Times New Roman" w:hAnsi="Times New Roman"/>
        </w:rPr>
        <w:t>et des</w:t>
      </w:r>
      <w:r w:rsidRPr="0070700B">
        <w:rPr>
          <w:rFonts w:ascii="Times New Roman" w:hAnsi="Times New Roman"/>
        </w:rPr>
        <w:t xml:space="preserve"> caractéristiques identitaires</w:t>
      </w:r>
      <w:r w:rsidR="00E95EC9" w:rsidRPr="0070700B">
        <w:rPr>
          <w:rFonts w:ascii="Times New Roman" w:hAnsi="Times New Roman"/>
        </w:rPr>
        <w:t xml:space="preserve"> du territoire, </w:t>
      </w:r>
      <w:r w:rsidR="004B353E" w:rsidRPr="0070700B">
        <w:rPr>
          <w:rFonts w:ascii="Times New Roman" w:hAnsi="Times New Roman"/>
        </w:rPr>
        <w:t xml:space="preserve">notamment </w:t>
      </w:r>
      <w:r w:rsidR="00E95EC9" w:rsidRPr="0070700B">
        <w:rPr>
          <w:rFonts w:ascii="Times New Roman" w:hAnsi="Times New Roman"/>
        </w:rPr>
        <w:t>de</w:t>
      </w:r>
      <w:r w:rsidR="004B353E" w:rsidRPr="0070700B">
        <w:rPr>
          <w:rFonts w:ascii="Times New Roman" w:hAnsi="Times New Roman"/>
        </w:rPr>
        <w:t>s</w:t>
      </w:r>
      <w:r w:rsidR="00E95EC9" w:rsidRPr="0070700B">
        <w:rPr>
          <w:rFonts w:ascii="Times New Roman" w:hAnsi="Times New Roman"/>
        </w:rPr>
        <w:t xml:space="preserve"> t</w:t>
      </w:r>
      <w:r w:rsidR="004B353E" w:rsidRPr="0070700B">
        <w:rPr>
          <w:rFonts w:ascii="Times New Roman" w:hAnsi="Times New Roman"/>
        </w:rPr>
        <w:t>émoignages</w:t>
      </w:r>
      <w:r w:rsidR="00E95EC9" w:rsidRPr="0070700B">
        <w:rPr>
          <w:rFonts w:ascii="Times New Roman" w:hAnsi="Times New Roman"/>
        </w:rPr>
        <w:t xml:space="preserve"> de </w:t>
      </w:r>
      <w:r w:rsidR="004B353E" w:rsidRPr="0070700B">
        <w:rPr>
          <w:rFonts w:ascii="Times New Roman" w:hAnsi="Times New Roman"/>
        </w:rPr>
        <w:t>l’histoire du site</w:t>
      </w:r>
      <w:r w:rsidR="0070700B" w:rsidRPr="0070700B">
        <w:rPr>
          <w:rFonts w:ascii="Times New Roman" w:hAnsi="Times New Roman"/>
        </w:rPr>
        <w:t>, le renforcement de l’attractivité du territoire</w:t>
      </w:r>
      <w:r w:rsidRPr="0070700B">
        <w:rPr>
          <w:rFonts w:ascii="Times New Roman" w:hAnsi="Times New Roman"/>
        </w:rPr>
        <w:t xml:space="preserve">. </w:t>
      </w:r>
    </w:p>
    <w:p w14:paraId="0E78D4E0" w14:textId="77777777" w:rsidR="00640208" w:rsidRPr="0070700B" w:rsidRDefault="00640208" w:rsidP="00640208">
      <w:pPr>
        <w:spacing w:after="0" w:line="240" w:lineRule="auto"/>
        <w:ind w:left="3540" w:hanging="2832"/>
        <w:jc w:val="both"/>
        <w:rPr>
          <w:rFonts w:ascii="Times New Roman" w:hAnsi="Times New Roman"/>
        </w:rPr>
      </w:pPr>
    </w:p>
    <w:p w14:paraId="4C8B5FB4" w14:textId="55824E60" w:rsidR="00640208" w:rsidRPr="0070700B" w:rsidRDefault="00640208" w:rsidP="00C451BA">
      <w:pPr>
        <w:pStyle w:val="Paragraphedeliste"/>
        <w:numPr>
          <w:ilvl w:val="0"/>
          <w:numId w:val="3"/>
        </w:numPr>
        <w:spacing w:after="0" w:line="240" w:lineRule="auto"/>
        <w:ind w:left="709"/>
        <w:jc w:val="both"/>
        <w:rPr>
          <w:rFonts w:ascii="Times New Roman" w:hAnsi="Times New Roman"/>
        </w:rPr>
      </w:pPr>
      <w:r w:rsidRPr="0070700B">
        <w:rPr>
          <w:rFonts w:ascii="Times New Roman" w:hAnsi="Times New Roman"/>
          <w:i/>
          <w:u w:val="single"/>
        </w:rPr>
        <w:t>Risques et menaces :</w:t>
      </w:r>
      <w:r w:rsidRPr="0070700B">
        <w:rPr>
          <w:rFonts w:ascii="Times New Roman" w:hAnsi="Times New Roman"/>
        </w:rPr>
        <w:t xml:space="preserve"> </w:t>
      </w:r>
      <w:r w:rsidRPr="0070700B">
        <w:rPr>
          <w:rFonts w:ascii="Times New Roman" w:hAnsi="Times New Roman"/>
        </w:rPr>
        <w:tab/>
        <w:t xml:space="preserve">Une perte de diversité paysagère, un abandon et une disparition </w:t>
      </w:r>
      <w:r w:rsidR="0070700B" w:rsidRPr="0070700B">
        <w:rPr>
          <w:rFonts w:ascii="Times New Roman" w:hAnsi="Times New Roman"/>
        </w:rPr>
        <w:t>des différents patrimoines</w:t>
      </w:r>
      <w:r w:rsidRPr="0070700B">
        <w:rPr>
          <w:rFonts w:ascii="Times New Roman" w:hAnsi="Times New Roman"/>
        </w:rPr>
        <w:t>, une dégradation du cadre de vie.</w:t>
      </w:r>
    </w:p>
    <w:p w14:paraId="19E35D6D" w14:textId="2F4DC435" w:rsidR="00640208" w:rsidRPr="006B7D44" w:rsidRDefault="00640208" w:rsidP="00640208">
      <w:pPr>
        <w:spacing w:after="0" w:line="240" w:lineRule="auto"/>
        <w:jc w:val="both"/>
        <w:rPr>
          <w:rFonts w:ascii="Times New Roman" w:hAnsi="Times New Roman"/>
        </w:rPr>
      </w:pPr>
    </w:p>
    <w:p w14:paraId="2CEC3A23" w14:textId="678F7DE1" w:rsidR="0070700B" w:rsidRPr="0070700B" w:rsidRDefault="0070700B" w:rsidP="0070700B">
      <w:pPr>
        <w:autoSpaceDE w:val="0"/>
        <w:autoSpaceDN w:val="0"/>
        <w:adjustRightInd w:val="0"/>
        <w:spacing w:after="0" w:line="240" w:lineRule="auto"/>
        <w:jc w:val="both"/>
        <w:rPr>
          <w:rFonts w:ascii="Times New Roman" w:eastAsiaTheme="minorHAnsi" w:hAnsi="Times New Roman"/>
          <w:b/>
          <w:bCs/>
          <w:i/>
          <w:color w:val="E36C0A" w:themeColor="accent6" w:themeShade="BF"/>
        </w:rPr>
      </w:pPr>
      <w:r w:rsidRPr="0070700B">
        <w:rPr>
          <w:rFonts w:ascii="Times New Roman" w:eastAsiaTheme="minorHAnsi" w:hAnsi="Times New Roman"/>
          <w:b/>
          <w:bCs/>
          <w:i/>
          <w:color w:val="E36C0A" w:themeColor="accent6" w:themeShade="BF"/>
          <w:u w:val="single"/>
        </w:rPr>
        <w:t xml:space="preserve">Priorité </w:t>
      </w:r>
      <w:r>
        <w:rPr>
          <w:rFonts w:ascii="Times New Roman" w:eastAsiaTheme="minorHAnsi" w:hAnsi="Times New Roman"/>
          <w:b/>
          <w:bCs/>
          <w:i/>
          <w:color w:val="E36C0A" w:themeColor="accent6" w:themeShade="BF"/>
          <w:u w:val="single"/>
        </w:rPr>
        <w:t>1</w:t>
      </w:r>
      <w:r w:rsidRPr="0070700B">
        <w:rPr>
          <w:rFonts w:ascii="Times New Roman" w:eastAsiaTheme="minorHAnsi" w:hAnsi="Times New Roman"/>
          <w:b/>
          <w:bCs/>
          <w:i/>
          <w:color w:val="E36C0A" w:themeColor="accent6" w:themeShade="BF"/>
          <w:u w:val="single"/>
        </w:rPr>
        <w:t> </w:t>
      </w:r>
      <w:r w:rsidRPr="0070700B">
        <w:rPr>
          <w:rFonts w:ascii="Times New Roman" w:eastAsiaTheme="minorHAnsi" w:hAnsi="Times New Roman"/>
          <w:b/>
          <w:bCs/>
          <w:i/>
          <w:color w:val="E36C0A" w:themeColor="accent6" w:themeShade="BF"/>
        </w:rPr>
        <w:t xml:space="preserve">: </w:t>
      </w:r>
      <w:r>
        <w:rPr>
          <w:rFonts w:ascii="Times New Roman" w:eastAsiaTheme="minorHAnsi" w:hAnsi="Times New Roman"/>
          <w:b/>
          <w:bCs/>
          <w:i/>
          <w:color w:val="E36C0A" w:themeColor="accent6" w:themeShade="BF"/>
        </w:rPr>
        <w:t>Maintenir la qualité paysagère du site et renforcer l’attractivité du territoire</w:t>
      </w:r>
    </w:p>
    <w:p w14:paraId="6815F365" w14:textId="77777777" w:rsidR="0070700B" w:rsidRDefault="0070700B" w:rsidP="0070700B">
      <w:pPr>
        <w:autoSpaceDE w:val="0"/>
        <w:autoSpaceDN w:val="0"/>
        <w:adjustRightInd w:val="0"/>
        <w:spacing w:after="0" w:line="240" w:lineRule="auto"/>
        <w:jc w:val="both"/>
        <w:rPr>
          <w:rFonts w:ascii="Times New Roman" w:eastAsiaTheme="minorHAnsi" w:hAnsi="Times New Roman"/>
          <w:b/>
          <w:bCs/>
          <w:i/>
          <w:color w:val="E36C0A" w:themeColor="accent6" w:themeShade="BF"/>
          <w:u w:val="single"/>
        </w:rPr>
      </w:pPr>
    </w:p>
    <w:p w14:paraId="2CE1EC94" w14:textId="77777777" w:rsidR="007D5B34" w:rsidRDefault="00C9771C" w:rsidP="00C9771C">
      <w:pPr>
        <w:autoSpaceDE w:val="0"/>
        <w:autoSpaceDN w:val="0"/>
        <w:adjustRightInd w:val="0"/>
        <w:spacing w:after="0" w:line="240" w:lineRule="auto"/>
        <w:contextualSpacing/>
        <w:jc w:val="both"/>
        <w:rPr>
          <w:rFonts w:ascii="Times New Roman" w:eastAsiaTheme="minorHAnsi" w:hAnsi="Times New Roman"/>
          <w:bCs/>
        </w:rPr>
      </w:pPr>
      <w:r>
        <w:rPr>
          <w:rFonts w:ascii="Times New Roman" w:eastAsiaTheme="minorHAnsi" w:hAnsi="Times New Roman"/>
          <w:bCs/>
        </w:rPr>
        <w:t xml:space="preserve">La Côte Ouest dispose de nombreux points de vue, plus ou moins surélevés, permettant d’apprécier les paysages maritimes (vue sur les îles anglo-normandes), littoraux (vue sur la côte du site) et bocagers ou agricoles, à l’intérieur des terres. </w:t>
      </w:r>
    </w:p>
    <w:p w14:paraId="1A8BB864" w14:textId="77777777" w:rsidR="00E326E7" w:rsidRDefault="00E326E7" w:rsidP="00E326E7">
      <w:pPr>
        <w:autoSpaceDE w:val="0"/>
        <w:autoSpaceDN w:val="0"/>
        <w:adjustRightInd w:val="0"/>
        <w:spacing w:after="0" w:line="240" w:lineRule="auto"/>
        <w:contextualSpacing/>
        <w:jc w:val="both"/>
        <w:rPr>
          <w:rFonts w:ascii="Times New Roman" w:eastAsiaTheme="minorHAnsi" w:hAnsi="Times New Roman"/>
          <w:bCs/>
        </w:rPr>
      </w:pPr>
      <w:r>
        <w:rPr>
          <w:rFonts w:ascii="Times New Roman" w:eastAsiaTheme="minorHAnsi" w:hAnsi="Times New Roman"/>
          <w:bCs/>
        </w:rPr>
        <w:t xml:space="preserve">La </w:t>
      </w:r>
      <w:r w:rsidRPr="00C26C87">
        <w:rPr>
          <w:rFonts w:ascii="Times New Roman" w:eastAsiaTheme="minorHAnsi" w:hAnsi="Times New Roman"/>
          <w:b/>
          <w:bCs/>
        </w:rPr>
        <w:t>mise en valeur de ces panoramas</w:t>
      </w:r>
      <w:r>
        <w:rPr>
          <w:rFonts w:ascii="Times New Roman" w:eastAsiaTheme="minorHAnsi" w:hAnsi="Times New Roman"/>
          <w:bCs/>
        </w:rPr>
        <w:t xml:space="preserve">, notamment par l’entretien de la végétation qui peut fermer la vue et par l’installation d’équipements pour profiter des points de vue (accès, sièges pour contempler, outils d’observation et d’information), peut inciter le public à découvrir les différents points d’intérêt du site, et pas seulement les plus connus comme le Cap de Carteret. </w:t>
      </w:r>
    </w:p>
    <w:p w14:paraId="40553ACF" w14:textId="6188B20C" w:rsidR="00C9771C" w:rsidRDefault="00C9771C" w:rsidP="00C9771C">
      <w:pPr>
        <w:autoSpaceDE w:val="0"/>
        <w:autoSpaceDN w:val="0"/>
        <w:adjustRightInd w:val="0"/>
        <w:spacing w:after="0" w:line="240" w:lineRule="auto"/>
        <w:contextualSpacing/>
        <w:jc w:val="both"/>
        <w:rPr>
          <w:rFonts w:ascii="Times New Roman" w:eastAsiaTheme="minorHAnsi" w:hAnsi="Times New Roman"/>
          <w:bCs/>
        </w:rPr>
      </w:pPr>
    </w:p>
    <w:p w14:paraId="54236541" w14:textId="64FE02AD" w:rsidR="00C9771C" w:rsidRDefault="00C9771C" w:rsidP="00C9771C">
      <w:pPr>
        <w:autoSpaceDE w:val="0"/>
        <w:autoSpaceDN w:val="0"/>
        <w:adjustRightInd w:val="0"/>
        <w:spacing w:after="0" w:line="240" w:lineRule="auto"/>
        <w:contextualSpacing/>
        <w:jc w:val="both"/>
        <w:rPr>
          <w:rFonts w:ascii="Times New Roman" w:eastAsiaTheme="minorHAnsi" w:hAnsi="Times New Roman"/>
          <w:bCs/>
        </w:rPr>
      </w:pPr>
      <w:r>
        <w:rPr>
          <w:rFonts w:ascii="Times New Roman" w:eastAsiaTheme="minorHAnsi" w:hAnsi="Times New Roman"/>
          <w:bCs/>
        </w:rPr>
        <w:t xml:space="preserve">Au contraire, la présence de </w:t>
      </w:r>
      <w:r w:rsidRPr="00C26C87">
        <w:rPr>
          <w:rFonts w:ascii="Times New Roman" w:eastAsiaTheme="minorHAnsi" w:hAnsi="Times New Roman"/>
          <w:b/>
          <w:bCs/>
        </w:rPr>
        <w:t>points noirs</w:t>
      </w:r>
      <w:r>
        <w:rPr>
          <w:rFonts w:ascii="Times New Roman" w:eastAsiaTheme="minorHAnsi" w:hAnsi="Times New Roman"/>
          <w:bCs/>
        </w:rPr>
        <w:t xml:space="preserve"> localisés peut altérer la perception des visiteurs, il convient donc de les résorber (lignes électriques, constructions sans intérêt architectural, dépôt de déchets…).</w:t>
      </w:r>
    </w:p>
    <w:p w14:paraId="6BEC7AE0" w14:textId="4CCA90E5" w:rsidR="00C9771C" w:rsidRDefault="00C9771C" w:rsidP="00C9771C">
      <w:pPr>
        <w:autoSpaceDE w:val="0"/>
        <w:autoSpaceDN w:val="0"/>
        <w:adjustRightInd w:val="0"/>
        <w:spacing w:after="0" w:line="240" w:lineRule="auto"/>
        <w:contextualSpacing/>
        <w:jc w:val="both"/>
        <w:rPr>
          <w:rFonts w:ascii="Times New Roman" w:eastAsiaTheme="minorHAnsi" w:hAnsi="Times New Roman"/>
          <w:bCs/>
        </w:rPr>
      </w:pPr>
    </w:p>
    <w:p w14:paraId="3D35C9F6" w14:textId="48029A62" w:rsidR="0070700B" w:rsidRPr="00251EF1" w:rsidRDefault="00C9771C" w:rsidP="00E326E7">
      <w:pPr>
        <w:autoSpaceDE w:val="0"/>
        <w:autoSpaceDN w:val="0"/>
        <w:adjustRightInd w:val="0"/>
        <w:spacing w:after="0" w:line="240" w:lineRule="auto"/>
        <w:contextualSpacing/>
        <w:jc w:val="both"/>
        <w:rPr>
          <w:rFonts w:ascii="Times New Roman" w:eastAsiaTheme="minorHAnsi" w:hAnsi="Times New Roman"/>
          <w:bCs/>
          <w:color w:val="FF0000"/>
        </w:rPr>
      </w:pPr>
      <w:r>
        <w:rPr>
          <w:rFonts w:ascii="Times New Roman" w:eastAsiaTheme="minorHAnsi" w:hAnsi="Times New Roman"/>
          <w:bCs/>
        </w:rPr>
        <w:t xml:space="preserve">Enfin, la préservation de la </w:t>
      </w:r>
      <w:r w:rsidR="007D5B34">
        <w:rPr>
          <w:rFonts w:ascii="Times New Roman" w:eastAsiaTheme="minorHAnsi" w:hAnsi="Times New Roman"/>
          <w:bCs/>
        </w:rPr>
        <w:t xml:space="preserve">qualité paysagère du site passe par une </w:t>
      </w:r>
      <w:r w:rsidR="007D5B34" w:rsidRPr="00C26C87">
        <w:rPr>
          <w:rFonts w:ascii="Times New Roman" w:eastAsiaTheme="minorHAnsi" w:hAnsi="Times New Roman"/>
          <w:b/>
          <w:bCs/>
        </w:rPr>
        <w:t>bonne intégration paysagère des aménagements pour l’accueil du public</w:t>
      </w:r>
      <w:r w:rsidR="007D5B34" w:rsidRPr="00E326E7">
        <w:rPr>
          <w:rFonts w:ascii="Times New Roman" w:eastAsiaTheme="minorHAnsi" w:hAnsi="Times New Roman"/>
          <w:bCs/>
        </w:rPr>
        <w:t xml:space="preserve">. Outre la sobriété, de règle dans les espaces naturels, il faut favoriser des aménagements ciblés, de qualité et bien intégrés à leur environnement (aires de stationnements, </w:t>
      </w:r>
      <w:r w:rsidR="00251EF1" w:rsidRPr="00E326E7">
        <w:rPr>
          <w:rFonts w:ascii="Times New Roman" w:eastAsiaTheme="minorHAnsi" w:hAnsi="Times New Roman"/>
          <w:bCs/>
        </w:rPr>
        <w:t>tables de pique-nique, poubelles, bancs</w:t>
      </w:r>
      <w:r w:rsidR="00E326E7" w:rsidRPr="00E326E7">
        <w:rPr>
          <w:rFonts w:ascii="Times New Roman" w:eastAsiaTheme="minorHAnsi" w:hAnsi="Times New Roman"/>
          <w:bCs/>
        </w:rPr>
        <w:t xml:space="preserve"> …</w:t>
      </w:r>
      <w:r w:rsidR="00251EF1" w:rsidRPr="00E326E7">
        <w:rPr>
          <w:rFonts w:ascii="Times New Roman" w:eastAsiaTheme="minorHAnsi" w:hAnsi="Times New Roman"/>
          <w:bCs/>
        </w:rPr>
        <w:t>)</w:t>
      </w:r>
      <w:r w:rsidR="00E326E7" w:rsidRPr="00E326E7">
        <w:rPr>
          <w:rFonts w:ascii="Times New Roman" w:eastAsiaTheme="minorHAnsi" w:hAnsi="Times New Roman"/>
          <w:bCs/>
        </w:rPr>
        <w:t>. L’</w:t>
      </w:r>
      <w:r w:rsidR="00251EF1" w:rsidRPr="00E326E7">
        <w:rPr>
          <w:rFonts w:ascii="Times New Roman" w:eastAsiaTheme="minorHAnsi" w:hAnsi="Times New Roman"/>
          <w:bCs/>
        </w:rPr>
        <w:t xml:space="preserve">harmonisation des équipements et de </w:t>
      </w:r>
      <w:r w:rsidR="00E326E7" w:rsidRPr="00E326E7">
        <w:rPr>
          <w:rFonts w:ascii="Times New Roman" w:eastAsiaTheme="minorHAnsi" w:hAnsi="Times New Roman"/>
          <w:bCs/>
        </w:rPr>
        <w:t>la signalétique</w:t>
      </w:r>
      <w:r w:rsidR="00251EF1" w:rsidRPr="00E326E7">
        <w:rPr>
          <w:rFonts w:ascii="Times New Roman" w:eastAsiaTheme="minorHAnsi" w:hAnsi="Times New Roman"/>
          <w:bCs/>
        </w:rPr>
        <w:t xml:space="preserve"> (</w:t>
      </w:r>
      <w:r w:rsidR="00E326E7" w:rsidRPr="00E326E7">
        <w:rPr>
          <w:rFonts w:ascii="Times New Roman" w:eastAsiaTheme="minorHAnsi" w:hAnsi="Times New Roman"/>
          <w:bCs/>
        </w:rPr>
        <w:t>directionnelle ou informative</w:t>
      </w:r>
      <w:r w:rsidR="00251EF1" w:rsidRPr="00E326E7">
        <w:rPr>
          <w:rFonts w:ascii="Times New Roman" w:eastAsiaTheme="minorHAnsi" w:hAnsi="Times New Roman"/>
          <w:bCs/>
        </w:rPr>
        <w:t>)</w:t>
      </w:r>
      <w:r w:rsidR="00E326E7" w:rsidRPr="00E326E7">
        <w:rPr>
          <w:rFonts w:ascii="Times New Roman" w:eastAsiaTheme="minorHAnsi" w:hAnsi="Times New Roman"/>
          <w:bCs/>
        </w:rPr>
        <w:t xml:space="preserve"> sera recherchée.</w:t>
      </w:r>
    </w:p>
    <w:p w14:paraId="558A22A0" w14:textId="2656D453" w:rsidR="00E326E7" w:rsidRPr="00D450EB" w:rsidRDefault="00E326E7" w:rsidP="00E326E7">
      <w:pPr>
        <w:spacing w:after="0" w:line="240" w:lineRule="auto"/>
        <w:jc w:val="both"/>
        <w:rPr>
          <w:rFonts w:asciiTheme="minorHAnsi" w:hAnsiTheme="minorHAnsi"/>
          <w:sz w:val="22"/>
          <w:szCs w:val="22"/>
        </w:rPr>
      </w:pPr>
    </w:p>
    <w:p w14:paraId="6C1C461F" w14:textId="77777777" w:rsidR="00D450EB" w:rsidRPr="00D450EB" w:rsidRDefault="00D450EB" w:rsidP="00E326E7">
      <w:pPr>
        <w:spacing w:after="0" w:line="240" w:lineRule="auto"/>
        <w:jc w:val="both"/>
        <w:rPr>
          <w:rFonts w:asciiTheme="minorHAnsi" w:hAnsiTheme="minorHAnsi"/>
          <w:sz w:val="22"/>
          <w:szCs w:val="22"/>
        </w:rPr>
      </w:pPr>
    </w:p>
    <w:p w14:paraId="146685F2" w14:textId="11AB0ACC" w:rsidR="0070700B" w:rsidRPr="0070700B" w:rsidRDefault="0070700B" w:rsidP="0070700B">
      <w:pPr>
        <w:autoSpaceDE w:val="0"/>
        <w:autoSpaceDN w:val="0"/>
        <w:adjustRightInd w:val="0"/>
        <w:spacing w:after="0" w:line="240" w:lineRule="auto"/>
        <w:jc w:val="both"/>
        <w:rPr>
          <w:rFonts w:ascii="Times New Roman" w:eastAsiaTheme="minorHAnsi" w:hAnsi="Times New Roman"/>
          <w:b/>
          <w:bCs/>
          <w:i/>
          <w:color w:val="E36C0A" w:themeColor="accent6" w:themeShade="BF"/>
        </w:rPr>
      </w:pPr>
      <w:r w:rsidRPr="0070700B">
        <w:rPr>
          <w:rFonts w:ascii="Times New Roman" w:eastAsiaTheme="minorHAnsi" w:hAnsi="Times New Roman"/>
          <w:b/>
          <w:bCs/>
          <w:i/>
          <w:color w:val="E36C0A" w:themeColor="accent6" w:themeShade="BF"/>
          <w:u w:val="single"/>
        </w:rPr>
        <w:t xml:space="preserve">Priorité </w:t>
      </w:r>
      <w:r>
        <w:rPr>
          <w:rFonts w:ascii="Times New Roman" w:eastAsiaTheme="minorHAnsi" w:hAnsi="Times New Roman"/>
          <w:b/>
          <w:bCs/>
          <w:i/>
          <w:color w:val="E36C0A" w:themeColor="accent6" w:themeShade="BF"/>
          <w:u w:val="single"/>
        </w:rPr>
        <w:t>2</w:t>
      </w:r>
      <w:r w:rsidRPr="0070700B">
        <w:rPr>
          <w:rFonts w:ascii="Times New Roman" w:eastAsiaTheme="minorHAnsi" w:hAnsi="Times New Roman"/>
          <w:b/>
          <w:bCs/>
          <w:i/>
          <w:color w:val="E36C0A" w:themeColor="accent6" w:themeShade="BF"/>
          <w:u w:val="single"/>
        </w:rPr>
        <w:t> </w:t>
      </w:r>
      <w:r w:rsidRPr="0070700B">
        <w:rPr>
          <w:rFonts w:ascii="Times New Roman" w:eastAsiaTheme="minorHAnsi" w:hAnsi="Times New Roman"/>
          <w:b/>
          <w:bCs/>
          <w:i/>
          <w:color w:val="E36C0A" w:themeColor="accent6" w:themeShade="BF"/>
        </w:rPr>
        <w:t>: Protéger, intégrer et valoriser les différents patrimoines</w:t>
      </w:r>
    </w:p>
    <w:p w14:paraId="3C2D4492" w14:textId="77777777" w:rsidR="0070700B" w:rsidRDefault="0070700B" w:rsidP="0070700B">
      <w:pPr>
        <w:autoSpaceDE w:val="0"/>
        <w:autoSpaceDN w:val="0"/>
        <w:adjustRightInd w:val="0"/>
        <w:spacing w:after="0" w:line="240" w:lineRule="auto"/>
        <w:ind w:left="360"/>
        <w:jc w:val="both"/>
        <w:rPr>
          <w:rFonts w:ascii="Times New Roman" w:eastAsiaTheme="minorHAnsi" w:hAnsi="Times New Roman"/>
          <w:bCs/>
          <w:i/>
        </w:rPr>
      </w:pPr>
    </w:p>
    <w:p w14:paraId="57819E1A" w14:textId="77777777" w:rsidR="00D450EB" w:rsidRDefault="0082476E" w:rsidP="0082476E">
      <w:pPr>
        <w:autoSpaceDE w:val="0"/>
        <w:autoSpaceDN w:val="0"/>
        <w:adjustRightInd w:val="0"/>
        <w:spacing w:after="0" w:line="240" w:lineRule="auto"/>
        <w:jc w:val="both"/>
        <w:rPr>
          <w:rFonts w:ascii="Times New Roman" w:eastAsiaTheme="minorHAnsi" w:hAnsi="Times New Roman"/>
          <w:bCs/>
        </w:rPr>
      </w:pPr>
      <w:r>
        <w:rPr>
          <w:rFonts w:ascii="Times New Roman" w:eastAsiaTheme="minorHAnsi" w:hAnsi="Times New Roman"/>
          <w:bCs/>
        </w:rPr>
        <w:t xml:space="preserve">Le public qui fréquente les espaces naturels est très souvent attiré par la qualité paysagère et naturelle des lieux, mais méconnaît les autres richesses de ces territoires. Celles-ci </w:t>
      </w:r>
      <w:r w:rsidR="00CB6D1B">
        <w:rPr>
          <w:rFonts w:ascii="Times New Roman" w:eastAsiaTheme="minorHAnsi" w:hAnsi="Times New Roman"/>
          <w:bCs/>
        </w:rPr>
        <w:t>témoigne</w:t>
      </w:r>
      <w:r>
        <w:rPr>
          <w:rFonts w:ascii="Times New Roman" w:eastAsiaTheme="minorHAnsi" w:hAnsi="Times New Roman"/>
          <w:bCs/>
        </w:rPr>
        <w:t xml:space="preserve">nt pourtant </w:t>
      </w:r>
      <w:r w:rsidR="00CB6D1B">
        <w:rPr>
          <w:rFonts w:ascii="Times New Roman" w:eastAsiaTheme="minorHAnsi" w:hAnsi="Times New Roman"/>
          <w:bCs/>
        </w:rPr>
        <w:t xml:space="preserve">du passé et </w:t>
      </w:r>
      <w:r>
        <w:rPr>
          <w:rFonts w:ascii="Times New Roman" w:eastAsiaTheme="minorHAnsi" w:hAnsi="Times New Roman"/>
          <w:bCs/>
        </w:rPr>
        <w:t>contribuent à forger l’identité du territoire</w:t>
      </w:r>
      <w:r w:rsidR="00CB6D1B">
        <w:rPr>
          <w:rFonts w:ascii="Times New Roman" w:eastAsiaTheme="minorHAnsi" w:hAnsi="Times New Roman"/>
          <w:bCs/>
        </w:rPr>
        <w:t xml:space="preserve">. </w:t>
      </w:r>
    </w:p>
    <w:p w14:paraId="2FAC5C99" w14:textId="47DDB914" w:rsidR="0070700B" w:rsidRPr="0082476E" w:rsidRDefault="00CB6D1B" w:rsidP="0082476E">
      <w:pPr>
        <w:autoSpaceDE w:val="0"/>
        <w:autoSpaceDN w:val="0"/>
        <w:adjustRightInd w:val="0"/>
        <w:spacing w:after="0" w:line="240" w:lineRule="auto"/>
        <w:jc w:val="both"/>
        <w:rPr>
          <w:rFonts w:ascii="Times New Roman" w:eastAsiaTheme="minorHAnsi" w:hAnsi="Times New Roman"/>
          <w:bCs/>
        </w:rPr>
      </w:pPr>
      <w:r>
        <w:rPr>
          <w:rFonts w:ascii="Times New Roman" w:eastAsiaTheme="minorHAnsi" w:hAnsi="Times New Roman"/>
          <w:bCs/>
        </w:rPr>
        <w:t xml:space="preserve">Il apparaît donc important de </w:t>
      </w:r>
      <w:r w:rsidRPr="00C26C87">
        <w:rPr>
          <w:rFonts w:ascii="Times New Roman" w:eastAsiaTheme="minorHAnsi" w:hAnsi="Times New Roman"/>
          <w:b/>
          <w:bCs/>
        </w:rPr>
        <w:t>protéger les traces et vestiges de ce passé</w:t>
      </w:r>
      <w:r>
        <w:rPr>
          <w:rFonts w:ascii="Times New Roman" w:eastAsiaTheme="minorHAnsi" w:hAnsi="Times New Roman"/>
          <w:bCs/>
        </w:rPr>
        <w:t xml:space="preserve"> encore en place (Vieille Eglise de Carteret, anciens corps de garde, blockhaus…), </w:t>
      </w:r>
      <w:r w:rsidR="00D450EB">
        <w:rPr>
          <w:rFonts w:ascii="Times New Roman" w:eastAsiaTheme="minorHAnsi" w:hAnsi="Times New Roman"/>
          <w:bCs/>
        </w:rPr>
        <w:t xml:space="preserve">et de </w:t>
      </w:r>
      <w:r w:rsidR="00D450EB" w:rsidRPr="00C26C87">
        <w:rPr>
          <w:rFonts w:ascii="Times New Roman" w:eastAsiaTheme="minorHAnsi" w:hAnsi="Times New Roman"/>
          <w:b/>
          <w:bCs/>
        </w:rPr>
        <w:t>veiller à la bonne intégration</w:t>
      </w:r>
      <w:r w:rsidR="00D450EB">
        <w:rPr>
          <w:rFonts w:ascii="Times New Roman" w:eastAsiaTheme="minorHAnsi" w:hAnsi="Times New Roman"/>
          <w:bCs/>
        </w:rPr>
        <w:t xml:space="preserve"> de</w:t>
      </w:r>
      <w:r>
        <w:rPr>
          <w:rFonts w:ascii="Times New Roman" w:eastAsiaTheme="minorHAnsi" w:hAnsi="Times New Roman"/>
          <w:bCs/>
        </w:rPr>
        <w:t xml:space="preserve"> ces </w:t>
      </w:r>
      <w:r w:rsidR="00D450EB">
        <w:rPr>
          <w:rFonts w:ascii="Times New Roman" w:eastAsiaTheme="minorHAnsi" w:hAnsi="Times New Roman"/>
          <w:bCs/>
        </w:rPr>
        <w:t>éléments</w:t>
      </w:r>
      <w:r>
        <w:rPr>
          <w:rFonts w:ascii="Times New Roman" w:eastAsiaTheme="minorHAnsi" w:hAnsi="Times New Roman"/>
          <w:bCs/>
        </w:rPr>
        <w:t xml:space="preserve"> dans l’environnement naturel (</w:t>
      </w:r>
      <w:r w:rsidR="00D450EB">
        <w:rPr>
          <w:rFonts w:ascii="Times New Roman" w:eastAsiaTheme="minorHAnsi" w:hAnsi="Times New Roman"/>
          <w:bCs/>
        </w:rPr>
        <w:t xml:space="preserve">lavoirs, murets, chantiers archéologiques…). Enfin, la </w:t>
      </w:r>
      <w:r w:rsidR="00D450EB" w:rsidRPr="00C26C87">
        <w:rPr>
          <w:rFonts w:ascii="Times New Roman" w:eastAsiaTheme="minorHAnsi" w:hAnsi="Times New Roman"/>
          <w:b/>
          <w:bCs/>
        </w:rPr>
        <w:t>valorisation de l’ensemble des patrimoines du site</w:t>
      </w:r>
      <w:r w:rsidR="00D450EB">
        <w:rPr>
          <w:rFonts w:ascii="Times New Roman" w:eastAsiaTheme="minorHAnsi" w:hAnsi="Times New Roman"/>
          <w:bCs/>
        </w:rPr>
        <w:t>, paysager comme historique et culturel, sur site</w:t>
      </w:r>
      <w:r w:rsidR="00946513">
        <w:rPr>
          <w:rFonts w:ascii="Times New Roman" w:eastAsiaTheme="minorHAnsi" w:hAnsi="Times New Roman"/>
          <w:bCs/>
        </w:rPr>
        <w:t xml:space="preserve"> (visites guidées, aménagements pour la découverte)</w:t>
      </w:r>
      <w:r w:rsidR="00D450EB">
        <w:rPr>
          <w:rFonts w:ascii="Times New Roman" w:eastAsiaTheme="minorHAnsi" w:hAnsi="Times New Roman"/>
          <w:bCs/>
        </w:rPr>
        <w:t xml:space="preserve"> ou via des outils d’information </w:t>
      </w:r>
      <w:r w:rsidR="00946513">
        <w:rPr>
          <w:rFonts w:ascii="Times New Roman" w:eastAsiaTheme="minorHAnsi" w:hAnsi="Times New Roman"/>
          <w:bCs/>
        </w:rPr>
        <w:t>(plaquettes, panneaux, site internet…), permettra au plus large public de bien connaître le territoire et se l’approprier davantage pour encore mieux le protéger.</w:t>
      </w:r>
    </w:p>
    <w:p w14:paraId="733A5A82" w14:textId="70E789FF" w:rsidR="00C818CA" w:rsidRDefault="00C818CA" w:rsidP="00640208">
      <w:pPr>
        <w:spacing w:after="0" w:line="240" w:lineRule="auto"/>
        <w:jc w:val="both"/>
        <w:rPr>
          <w:rFonts w:ascii="Times New Roman" w:hAnsi="Times New Roman"/>
        </w:rPr>
      </w:pPr>
    </w:p>
    <w:p w14:paraId="7DA60248" w14:textId="504F7A39" w:rsidR="006D2A86" w:rsidRDefault="006D2A86" w:rsidP="00640208">
      <w:pPr>
        <w:spacing w:after="0" w:line="240" w:lineRule="auto"/>
        <w:jc w:val="both"/>
        <w:rPr>
          <w:rFonts w:ascii="Times New Roman" w:hAnsi="Times New Roman"/>
        </w:rPr>
      </w:pPr>
    </w:p>
    <w:p w14:paraId="1410B0EE" w14:textId="2947AA1B" w:rsidR="006D2A86" w:rsidRDefault="006D2A86" w:rsidP="00640208">
      <w:pPr>
        <w:spacing w:after="0" w:line="240" w:lineRule="auto"/>
        <w:jc w:val="both"/>
        <w:rPr>
          <w:rFonts w:ascii="Times New Roman" w:hAnsi="Times New Roman"/>
        </w:rPr>
      </w:pPr>
    </w:p>
    <w:p w14:paraId="3D5599A3" w14:textId="77777777" w:rsidR="007E0256" w:rsidRDefault="007E0256" w:rsidP="00640208">
      <w:pPr>
        <w:spacing w:after="0" w:line="240" w:lineRule="auto"/>
        <w:jc w:val="both"/>
        <w:rPr>
          <w:rFonts w:ascii="Times New Roman" w:hAnsi="Times New Roman"/>
        </w:rPr>
      </w:pPr>
    </w:p>
    <w:p w14:paraId="29CE19D9" w14:textId="29141086" w:rsidR="006D2A86" w:rsidRPr="006D2A86" w:rsidRDefault="006D2A86" w:rsidP="006D2A86">
      <w:pPr>
        <w:widowControl w:val="0"/>
        <w:numPr>
          <w:ilvl w:val="3"/>
          <w:numId w:val="0"/>
        </w:numPr>
        <w:tabs>
          <w:tab w:val="left" w:pos="-3828"/>
          <w:tab w:val="left" w:pos="709"/>
          <w:tab w:val="left" w:pos="851"/>
        </w:tabs>
        <w:autoSpaceDE w:val="0"/>
        <w:autoSpaceDN w:val="0"/>
        <w:adjustRightInd w:val="0"/>
        <w:spacing w:before="60" w:after="80" w:line="280" w:lineRule="atLeast"/>
        <w:jc w:val="both"/>
        <w:outlineLvl w:val="3"/>
        <w:rPr>
          <w:b/>
          <w:color w:val="365F91" w:themeColor="accent1" w:themeShade="BF"/>
          <w:sz w:val="28"/>
          <w:szCs w:val="28"/>
        </w:rPr>
      </w:pPr>
      <w:r w:rsidRPr="006D2A86">
        <w:rPr>
          <w:rFonts w:ascii="Trebuchet MS" w:eastAsia="Times New Roman" w:hAnsi="Trebuchet MS"/>
          <w:b/>
          <w:noProof/>
          <w:color w:val="365F91" w:themeColor="accent1" w:themeShade="BF"/>
          <w:sz w:val="30"/>
          <w:szCs w:val="20"/>
          <w:lang w:eastAsia="fr-FR"/>
        </w:rPr>
        <w:t>Enjeu n°3 : Partage de l’espace dans le respect de l’intégrité des milieux naturels</w:t>
      </w:r>
    </w:p>
    <w:p w14:paraId="394B5BB0" w14:textId="7FB3A092" w:rsidR="006D2A86" w:rsidRDefault="006D2A86" w:rsidP="00640208">
      <w:pPr>
        <w:spacing w:after="0" w:line="240" w:lineRule="auto"/>
        <w:jc w:val="both"/>
        <w:rPr>
          <w:rFonts w:ascii="Times New Roman" w:hAnsi="Times New Roman"/>
        </w:rPr>
      </w:pPr>
    </w:p>
    <w:p w14:paraId="55D047BA" w14:textId="2FB43D0F" w:rsidR="00DF79C8" w:rsidRDefault="006B31A2" w:rsidP="005C2291">
      <w:pPr>
        <w:spacing w:after="0" w:line="240" w:lineRule="auto"/>
        <w:jc w:val="both"/>
        <w:rPr>
          <w:rFonts w:ascii="Times New Roman" w:hAnsi="Times New Roman"/>
        </w:rPr>
      </w:pPr>
      <w:r>
        <w:rPr>
          <w:rFonts w:ascii="Times New Roman" w:hAnsi="Times New Roman"/>
        </w:rPr>
        <w:t xml:space="preserve">Les espaces naturels qui composent le site sont majoritairement constitués de domaine public : Domaine </w:t>
      </w:r>
      <w:r w:rsidRPr="006B31A2">
        <w:rPr>
          <w:rFonts w:ascii="Times New Roman" w:hAnsi="Times New Roman"/>
        </w:rPr>
        <w:t xml:space="preserve">Public Maritime (DPM) au niveau des plages et des embouchures des havres, et domaine public terrestre au niveau des </w:t>
      </w:r>
      <w:r w:rsidR="00DF79C8" w:rsidRPr="006B31A2">
        <w:rPr>
          <w:rFonts w:ascii="Times New Roman" w:hAnsi="Times New Roman"/>
        </w:rPr>
        <w:t>propriétés du Conservatoire du littoral, du Conseil Département</w:t>
      </w:r>
      <w:r w:rsidRPr="006B31A2">
        <w:rPr>
          <w:rFonts w:ascii="Times New Roman" w:hAnsi="Times New Roman"/>
        </w:rPr>
        <w:t>al de la Manche ou des communes</w:t>
      </w:r>
      <w:r w:rsidR="005C2291" w:rsidRPr="006B31A2">
        <w:rPr>
          <w:rFonts w:ascii="Times New Roman" w:hAnsi="Times New Roman"/>
        </w:rPr>
        <w:t xml:space="preserve">. </w:t>
      </w:r>
      <w:r w:rsidRPr="00C26C87">
        <w:rPr>
          <w:rFonts w:ascii="Times New Roman" w:hAnsi="Times New Roman"/>
          <w:b/>
        </w:rPr>
        <w:t>Le domaine public</w:t>
      </w:r>
      <w:r w:rsidRPr="006B31A2">
        <w:rPr>
          <w:rFonts w:ascii="Times New Roman" w:hAnsi="Times New Roman"/>
        </w:rPr>
        <w:t>, par opposition au domaine privé qui appartient à une personne ou un groupe de personnes décidant de son usage, est collectif</w:t>
      </w:r>
      <w:r w:rsidR="003E3D2C">
        <w:rPr>
          <w:rFonts w:ascii="Times New Roman" w:hAnsi="Times New Roman"/>
        </w:rPr>
        <w:t xml:space="preserve"> et </w:t>
      </w:r>
      <w:r w:rsidR="003E3D2C" w:rsidRPr="00C26C87">
        <w:rPr>
          <w:rFonts w:ascii="Times New Roman" w:hAnsi="Times New Roman"/>
          <w:b/>
        </w:rPr>
        <w:t>appartient à</w:t>
      </w:r>
      <w:r w:rsidRPr="00C26C87">
        <w:rPr>
          <w:rFonts w:ascii="Times New Roman" w:hAnsi="Times New Roman"/>
          <w:b/>
        </w:rPr>
        <w:t xml:space="preserve"> tous</w:t>
      </w:r>
      <w:r w:rsidRPr="006B31A2">
        <w:rPr>
          <w:rFonts w:ascii="Times New Roman" w:hAnsi="Times New Roman"/>
        </w:rPr>
        <w:t>. De ce fait, lorsque la sécurité est assurée, il</w:t>
      </w:r>
      <w:r w:rsidR="005C2291" w:rsidRPr="006B31A2">
        <w:rPr>
          <w:rFonts w:ascii="Times New Roman" w:hAnsi="Times New Roman"/>
        </w:rPr>
        <w:t xml:space="preserve"> </w:t>
      </w:r>
      <w:r w:rsidR="005C2291" w:rsidRPr="00C26C87">
        <w:rPr>
          <w:rFonts w:ascii="Times New Roman" w:hAnsi="Times New Roman"/>
          <w:b/>
        </w:rPr>
        <w:t xml:space="preserve">est généralement </w:t>
      </w:r>
      <w:r w:rsidR="00DF79C8" w:rsidRPr="00C26C87">
        <w:rPr>
          <w:rFonts w:ascii="Times New Roman" w:hAnsi="Times New Roman"/>
          <w:b/>
        </w:rPr>
        <w:t xml:space="preserve">ouvert et accessible </w:t>
      </w:r>
      <w:r w:rsidR="005C2291" w:rsidRPr="00C26C87">
        <w:rPr>
          <w:rFonts w:ascii="Times New Roman" w:hAnsi="Times New Roman"/>
          <w:b/>
        </w:rPr>
        <w:t xml:space="preserve">à tout </w:t>
      </w:r>
      <w:r w:rsidRPr="00C26C87">
        <w:rPr>
          <w:rFonts w:ascii="Times New Roman" w:hAnsi="Times New Roman"/>
          <w:b/>
        </w:rPr>
        <w:t>public</w:t>
      </w:r>
      <w:r w:rsidR="00DF79C8" w:rsidRPr="006B31A2">
        <w:rPr>
          <w:rFonts w:ascii="Times New Roman" w:hAnsi="Times New Roman"/>
        </w:rPr>
        <w:t> : habitants du territoire ou visiteurs,</w:t>
      </w:r>
      <w:r w:rsidR="005C2291" w:rsidRPr="006B31A2">
        <w:rPr>
          <w:rFonts w:ascii="Times New Roman" w:hAnsi="Times New Roman"/>
        </w:rPr>
        <w:t xml:space="preserve"> groupes ou individuels, </w:t>
      </w:r>
      <w:r w:rsidR="00DF79C8" w:rsidRPr="006B31A2">
        <w:rPr>
          <w:rFonts w:ascii="Times New Roman" w:hAnsi="Times New Roman"/>
        </w:rPr>
        <w:t>usagers réguliers ou ponctuels…</w:t>
      </w:r>
      <w:r w:rsidR="005C2291" w:rsidRPr="006B31A2">
        <w:rPr>
          <w:rFonts w:ascii="Times New Roman" w:hAnsi="Times New Roman"/>
        </w:rPr>
        <w:t xml:space="preserve"> Sur le littoral, l’ouverture au public est fortement plébiscitée, les propriétés privées constituant souvent un obstacle à l’accès à la mer.</w:t>
      </w:r>
      <w:r>
        <w:rPr>
          <w:rFonts w:ascii="Times New Roman" w:hAnsi="Times New Roman"/>
        </w:rPr>
        <w:t xml:space="preserve"> </w:t>
      </w:r>
    </w:p>
    <w:p w14:paraId="249A75E2" w14:textId="77777777" w:rsidR="006B31A2" w:rsidRDefault="006B31A2" w:rsidP="0014661D">
      <w:pPr>
        <w:spacing w:after="0" w:line="240" w:lineRule="auto"/>
        <w:jc w:val="both"/>
        <w:rPr>
          <w:rFonts w:ascii="Times New Roman" w:hAnsi="Times New Roman"/>
        </w:rPr>
      </w:pPr>
    </w:p>
    <w:p w14:paraId="77109D80" w14:textId="458F0A3E" w:rsidR="00FC054A" w:rsidRDefault="003116A5" w:rsidP="0014661D">
      <w:pPr>
        <w:spacing w:after="0" w:line="240" w:lineRule="auto"/>
        <w:jc w:val="both"/>
        <w:rPr>
          <w:rFonts w:ascii="Times New Roman" w:hAnsi="Times New Roman"/>
        </w:rPr>
      </w:pPr>
      <w:r>
        <w:rPr>
          <w:rFonts w:ascii="Times New Roman" w:hAnsi="Times New Roman"/>
        </w:rPr>
        <w:lastRenderedPageBreak/>
        <w:t>La</w:t>
      </w:r>
      <w:r w:rsidR="00C63F10" w:rsidRPr="006B7D44">
        <w:rPr>
          <w:rFonts w:ascii="Times New Roman" w:hAnsi="Times New Roman"/>
        </w:rPr>
        <w:t xml:space="preserve"> demande sociétale de plus en plus forte en espaces naturels de qualité</w:t>
      </w:r>
      <w:r w:rsidR="00C63F10">
        <w:rPr>
          <w:rFonts w:ascii="Times New Roman" w:hAnsi="Times New Roman"/>
        </w:rPr>
        <w:t xml:space="preserve"> se traduit par une </w:t>
      </w:r>
      <w:r w:rsidR="00C63F10" w:rsidRPr="00C26C87">
        <w:rPr>
          <w:rFonts w:ascii="Times New Roman" w:hAnsi="Times New Roman"/>
          <w:b/>
        </w:rPr>
        <w:t>augmentation de la fréquentation</w:t>
      </w:r>
      <w:r w:rsidR="00C63F10" w:rsidRPr="00FC054A">
        <w:rPr>
          <w:rFonts w:ascii="Times New Roman" w:hAnsi="Times New Roman"/>
        </w:rPr>
        <w:t xml:space="preserve"> du territoire du Document Unique de Gestion et par la diversification des </w:t>
      </w:r>
      <w:r w:rsidR="0014661D" w:rsidRPr="00FC054A">
        <w:rPr>
          <w:rFonts w:ascii="Times New Roman" w:hAnsi="Times New Roman"/>
        </w:rPr>
        <w:t xml:space="preserve">activités </w:t>
      </w:r>
      <w:r w:rsidR="00C63F10" w:rsidRPr="00FC054A">
        <w:rPr>
          <w:rFonts w:ascii="Times New Roman" w:hAnsi="Times New Roman"/>
        </w:rPr>
        <w:t>s’exerçant</w:t>
      </w:r>
      <w:r w:rsidR="0014661D" w:rsidRPr="00FC054A">
        <w:rPr>
          <w:rFonts w:ascii="Times New Roman" w:hAnsi="Times New Roman"/>
        </w:rPr>
        <w:t xml:space="preserve"> sur ou à proximité </w:t>
      </w:r>
      <w:r w:rsidR="00C63F10" w:rsidRPr="00FC054A">
        <w:rPr>
          <w:rFonts w:ascii="Times New Roman" w:hAnsi="Times New Roman"/>
        </w:rPr>
        <w:t xml:space="preserve">de celui-ci. </w:t>
      </w:r>
      <w:r w:rsidR="0014661D" w:rsidRPr="00FC054A">
        <w:rPr>
          <w:rFonts w:ascii="Times New Roman" w:hAnsi="Times New Roman"/>
        </w:rPr>
        <w:t xml:space="preserve"> </w:t>
      </w:r>
      <w:r w:rsidR="00A52C59" w:rsidRPr="00FC054A">
        <w:rPr>
          <w:rFonts w:ascii="Times New Roman" w:hAnsi="Times New Roman"/>
        </w:rPr>
        <w:t xml:space="preserve">Cette demande peut être une source de revenus pour l’économie du territoire, mais également une menace pour les milieux naturels (perturbation ou dégradation d’habitats ou d’espèces). </w:t>
      </w:r>
    </w:p>
    <w:p w14:paraId="1B88B91A" w14:textId="77777777" w:rsidR="003116A5" w:rsidRPr="00FC054A" w:rsidRDefault="003116A5" w:rsidP="0014661D">
      <w:pPr>
        <w:spacing w:after="0" w:line="240" w:lineRule="auto"/>
        <w:jc w:val="both"/>
        <w:rPr>
          <w:rFonts w:ascii="Times New Roman" w:hAnsi="Times New Roman"/>
        </w:rPr>
      </w:pPr>
    </w:p>
    <w:p w14:paraId="0210919D" w14:textId="0B396725" w:rsidR="00FC054A" w:rsidRPr="00FC054A" w:rsidRDefault="00FC054A" w:rsidP="00FC054A">
      <w:pPr>
        <w:spacing w:after="0" w:line="240" w:lineRule="auto"/>
        <w:jc w:val="both"/>
        <w:rPr>
          <w:rFonts w:ascii="Times New Roman" w:hAnsi="Times New Roman"/>
          <w:bCs/>
          <w:iCs/>
        </w:rPr>
      </w:pPr>
      <w:r w:rsidRPr="00FC054A">
        <w:rPr>
          <w:rFonts w:ascii="Times New Roman" w:hAnsi="Times New Roman"/>
        </w:rPr>
        <w:t>L</w:t>
      </w:r>
      <w:r w:rsidR="0014661D" w:rsidRPr="00FC054A">
        <w:rPr>
          <w:rFonts w:ascii="Times New Roman" w:hAnsi="Times New Roman"/>
        </w:rPr>
        <w:t xml:space="preserve">es </w:t>
      </w:r>
      <w:r w:rsidRPr="00FC054A">
        <w:rPr>
          <w:rFonts w:ascii="Times New Roman" w:hAnsi="Times New Roman"/>
        </w:rPr>
        <w:t xml:space="preserve">divers </w:t>
      </w:r>
      <w:r w:rsidR="0014661D" w:rsidRPr="00FC054A">
        <w:rPr>
          <w:rFonts w:ascii="Times New Roman" w:hAnsi="Times New Roman"/>
        </w:rPr>
        <w:t xml:space="preserve">usages </w:t>
      </w:r>
      <w:r w:rsidRPr="00FC054A">
        <w:rPr>
          <w:rFonts w:ascii="Times New Roman" w:hAnsi="Times New Roman"/>
        </w:rPr>
        <w:t xml:space="preserve">utilisant les milieux naturels sur ou autour du territoire </w:t>
      </w:r>
      <w:r w:rsidR="0014661D" w:rsidRPr="00FC054A">
        <w:rPr>
          <w:rFonts w:ascii="Times New Roman" w:hAnsi="Times New Roman"/>
        </w:rPr>
        <w:t xml:space="preserve">sont professionnels (agriculture, pêche, conchyliculture, etc.) </w:t>
      </w:r>
      <w:r w:rsidR="00072D1C" w:rsidRPr="00FC054A">
        <w:rPr>
          <w:rFonts w:ascii="Times New Roman" w:hAnsi="Times New Roman"/>
        </w:rPr>
        <w:t>ou</w:t>
      </w:r>
      <w:r w:rsidR="0014661D" w:rsidRPr="00FC054A">
        <w:rPr>
          <w:rFonts w:ascii="Times New Roman" w:hAnsi="Times New Roman"/>
        </w:rPr>
        <w:t xml:space="preserve"> récréatifs (</w:t>
      </w:r>
      <w:r w:rsidR="00335BD0" w:rsidRPr="00FC054A">
        <w:rPr>
          <w:rFonts w:ascii="Times New Roman" w:hAnsi="Times New Roman"/>
        </w:rPr>
        <w:t>randonnées</w:t>
      </w:r>
      <w:r w:rsidR="0014661D" w:rsidRPr="00FC054A">
        <w:rPr>
          <w:rFonts w:ascii="Times New Roman" w:hAnsi="Times New Roman"/>
        </w:rPr>
        <w:t>, sports de loisirs, chasse, etc.)</w:t>
      </w:r>
      <w:r w:rsidR="00C63F10" w:rsidRPr="00FC054A">
        <w:rPr>
          <w:rFonts w:ascii="Times New Roman" w:hAnsi="Times New Roman"/>
        </w:rPr>
        <w:t xml:space="preserve"> </w:t>
      </w:r>
      <w:r w:rsidRPr="00FC054A">
        <w:rPr>
          <w:rFonts w:ascii="Times New Roman" w:hAnsi="Times New Roman"/>
        </w:rPr>
        <w:t xml:space="preserve">Dans un souci de respect du site, chacun doit être amené à prendre conscience </w:t>
      </w:r>
      <w:r w:rsidRPr="00FC054A">
        <w:rPr>
          <w:rFonts w:ascii="Times New Roman" w:hAnsi="Times New Roman"/>
          <w:bCs/>
          <w:iCs/>
        </w:rPr>
        <w:t xml:space="preserve">de son </w:t>
      </w:r>
      <w:r w:rsidRPr="00C26C87">
        <w:rPr>
          <w:rFonts w:ascii="Times New Roman" w:hAnsi="Times New Roman"/>
          <w:b/>
          <w:bCs/>
          <w:iCs/>
        </w:rPr>
        <w:t>impact potentiel sur le milieu naturel et de sa responsabilité envers les autres activités</w:t>
      </w:r>
      <w:r w:rsidRPr="00FC054A">
        <w:rPr>
          <w:rFonts w:ascii="Times New Roman" w:hAnsi="Times New Roman"/>
          <w:bCs/>
          <w:iCs/>
        </w:rPr>
        <w:t xml:space="preserve"> (professionnelles ou de loisirs) présentes sur le territoire. </w:t>
      </w:r>
    </w:p>
    <w:p w14:paraId="781F4CE8" w14:textId="3542EA44" w:rsidR="00426AA3" w:rsidRDefault="00426AA3" w:rsidP="00715F94">
      <w:pPr>
        <w:spacing w:after="0" w:line="240" w:lineRule="auto"/>
        <w:jc w:val="both"/>
        <w:rPr>
          <w:rFonts w:ascii="Times New Roman" w:hAnsi="Times New Roman"/>
          <w:color w:val="F79646" w:themeColor="accent6"/>
        </w:rPr>
      </w:pPr>
    </w:p>
    <w:p w14:paraId="7CFD3F83" w14:textId="292C0AF2" w:rsidR="0014661D" w:rsidRPr="006B7D44" w:rsidRDefault="0014661D" w:rsidP="00C451BA">
      <w:pPr>
        <w:pStyle w:val="Paragraphedeliste"/>
        <w:numPr>
          <w:ilvl w:val="0"/>
          <w:numId w:val="2"/>
        </w:numPr>
        <w:spacing w:after="0" w:line="240" w:lineRule="auto"/>
        <w:jc w:val="both"/>
        <w:rPr>
          <w:rFonts w:ascii="Times New Roman" w:hAnsi="Times New Roman"/>
        </w:rPr>
      </w:pPr>
      <w:r w:rsidRPr="006B7D44">
        <w:rPr>
          <w:rFonts w:ascii="Times New Roman" w:hAnsi="Times New Roman"/>
          <w:i/>
          <w:u w:val="single"/>
        </w:rPr>
        <w:t>Ce qui est en jeu :</w:t>
      </w:r>
      <w:r w:rsidRPr="006B7D44">
        <w:rPr>
          <w:rFonts w:ascii="Times New Roman" w:hAnsi="Times New Roman"/>
        </w:rPr>
        <w:t xml:space="preserve"> </w:t>
      </w:r>
      <w:r w:rsidRPr="006B7D44">
        <w:rPr>
          <w:rFonts w:ascii="Times New Roman" w:hAnsi="Times New Roman"/>
        </w:rPr>
        <w:tab/>
      </w:r>
      <w:r w:rsidRPr="008B16F0">
        <w:rPr>
          <w:rFonts w:ascii="Times New Roman" w:hAnsi="Times New Roman"/>
        </w:rPr>
        <w:t>L’</w:t>
      </w:r>
      <w:r w:rsidR="005C2291" w:rsidRPr="008B16F0">
        <w:rPr>
          <w:rFonts w:ascii="Times New Roman" w:hAnsi="Times New Roman"/>
        </w:rPr>
        <w:t>intervention foncière</w:t>
      </w:r>
      <w:r w:rsidR="00121017" w:rsidRPr="008B16F0">
        <w:rPr>
          <w:rFonts w:ascii="Times New Roman" w:hAnsi="Times New Roman"/>
        </w:rPr>
        <w:t xml:space="preserve"> et</w:t>
      </w:r>
      <w:r w:rsidR="005C2291" w:rsidRPr="008B16F0">
        <w:rPr>
          <w:rFonts w:ascii="Times New Roman" w:hAnsi="Times New Roman"/>
        </w:rPr>
        <w:t xml:space="preserve"> l’</w:t>
      </w:r>
      <w:r w:rsidRPr="008B16F0">
        <w:rPr>
          <w:rFonts w:ascii="Times New Roman" w:hAnsi="Times New Roman"/>
        </w:rPr>
        <w:t>accessibilité</w:t>
      </w:r>
      <w:r w:rsidRPr="006B7D44">
        <w:rPr>
          <w:rFonts w:ascii="Times New Roman" w:hAnsi="Times New Roman"/>
        </w:rPr>
        <w:t xml:space="preserve"> aux espaces naturels littoraux</w:t>
      </w:r>
      <w:r w:rsidR="00121017" w:rsidRPr="006B7D44">
        <w:rPr>
          <w:rFonts w:ascii="Times New Roman" w:hAnsi="Times New Roman"/>
        </w:rPr>
        <w:t xml:space="preserve">, </w:t>
      </w:r>
      <w:r w:rsidR="008B16F0" w:rsidRPr="008B16F0">
        <w:rPr>
          <w:rFonts w:ascii="Times New Roman" w:hAnsi="Times New Roman"/>
        </w:rPr>
        <w:t>l’ouverture au public</w:t>
      </w:r>
      <w:r w:rsidR="00FC054A">
        <w:rPr>
          <w:rFonts w:ascii="Times New Roman" w:hAnsi="Times New Roman"/>
        </w:rPr>
        <w:t xml:space="preserve">, </w:t>
      </w:r>
      <w:r w:rsidR="008B16F0" w:rsidRPr="008B16F0">
        <w:rPr>
          <w:rFonts w:ascii="Times New Roman" w:hAnsi="Times New Roman"/>
        </w:rPr>
        <w:t xml:space="preserve">le maintien </w:t>
      </w:r>
      <w:r w:rsidR="008B16F0" w:rsidRPr="008B16F0">
        <w:rPr>
          <w:rFonts w:ascii="Times New Roman" w:eastAsiaTheme="minorHAnsi" w:hAnsi="Times New Roman"/>
        </w:rPr>
        <w:t xml:space="preserve">voire l’augmentation </w:t>
      </w:r>
      <w:r w:rsidR="008B16F0" w:rsidRPr="008B16F0">
        <w:rPr>
          <w:rFonts w:ascii="Times New Roman" w:hAnsi="Times New Roman"/>
        </w:rPr>
        <w:t xml:space="preserve">de la fréquentation sous diverses formes, </w:t>
      </w:r>
      <w:r w:rsidR="008B16F0" w:rsidRPr="008B16F0">
        <w:rPr>
          <w:rFonts w:ascii="Times New Roman" w:eastAsiaTheme="minorHAnsi" w:hAnsi="Times New Roman"/>
        </w:rPr>
        <w:t>la diversité d’usages,</w:t>
      </w:r>
      <w:r w:rsidR="008B16F0" w:rsidRPr="008B16F0">
        <w:rPr>
          <w:rFonts w:ascii="Times New Roman" w:hAnsi="Times New Roman"/>
        </w:rPr>
        <w:t xml:space="preserve"> </w:t>
      </w:r>
      <w:r w:rsidR="00121017" w:rsidRPr="008B16F0">
        <w:rPr>
          <w:rFonts w:ascii="Times New Roman" w:hAnsi="Times New Roman"/>
        </w:rPr>
        <w:t>la conciliation des usages avec la fragilité des espaces naturels,</w:t>
      </w:r>
      <w:r w:rsidRPr="008B16F0">
        <w:rPr>
          <w:rFonts w:ascii="Times New Roman" w:hAnsi="Times New Roman"/>
        </w:rPr>
        <w:t xml:space="preserve"> la </w:t>
      </w:r>
      <w:r w:rsidR="00072D1C" w:rsidRPr="008B16F0">
        <w:rPr>
          <w:rFonts w:ascii="Times New Roman" w:hAnsi="Times New Roman"/>
        </w:rPr>
        <w:t xml:space="preserve">cohabitation des </w:t>
      </w:r>
      <w:r w:rsidRPr="008B16F0">
        <w:rPr>
          <w:rFonts w:ascii="Times New Roman" w:hAnsi="Times New Roman"/>
        </w:rPr>
        <w:t>usages</w:t>
      </w:r>
      <w:r w:rsidR="00121017" w:rsidRPr="008B16F0">
        <w:rPr>
          <w:rFonts w:ascii="Times New Roman" w:hAnsi="Times New Roman"/>
        </w:rPr>
        <w:t xml:space="preserve"> sur ces espaces, </w:t>
      </w:r>
      <w:r w:rsidR="008B16F0" w:rsidRPr="008B16F0">
        <w:rPr>
          <w:rFonts w:ascii="Times New Roman" w:eastAsiaTheme="minorHAnsi" w:hAnsi="Times New Roman"/>
        </w:rPr>
        <w:t xml:space="preserve">la potentielle </w:t>
      </w:r>
      <w:r w:rsidR="00C818CA" w:rsidRPr="008B16F0">
        <w:rPr>
          <w:rFonts w:ascii="Times New Roman" w:eastAsiaTheme="minorHAnsi" w:hAnsi="Times New Roman"/>
        </w:rPr>
        <w:t>source de revenus pour les collectivités.</w:t>
      </w:r>
    </w:p>
    <w:p w14:paraId="1A7A7702" w14:textId="77777777" w:rsidR="00715F94" w:rsidRPr="006B7D44" w:rsidRDefault="00715F94" w:rsidP="00715F94">
      <w:pPr>
        <w:spacing w:after="0" w:line="240" w:lineRule="auto"/>
        <w:jc w:val="both"/>
        <w:rPr>
          <w:rFonts w:ascii="Times New Roman" w:hAnsi="Times New Roman"/>
        </w:rPr>
      </w:pPr>
    </w:p>
    <w:p w14:paraId="67344949" w14:textId="04B96DAF" w:rsidR="00F420C4" w:rsidRPr="006B7D44" w:rsidRDefault="0014661D" w:rsidP="00C451BA">
      <w:pPr>
        <w:pStyle w:val="Paragraphedeliste"/>
        <w:numPr>
          <w:ilvl w:val="0"/>
          <w:numId w:val="2"/>
        </w:numPr>
        <w:spacing w:after="0" w:line="240" w:lineRule="auto"/>
        <w:jc w:val="both"/>
        <w:rPr>
          <w:rFonts w:ascii="Times New Roman" w:hAnsi="Times New Roman"/>
        </w:rPr>
      </w:pPr>
      <w:r w:rsidRPr="006B7D44">
        <w:rPr>
          <w:rFonts w:ascii="Times New Roman" w:hAnsi="Times New Roman"/>
          <w:i/>
          <w:u w:val="single"/>
        </w:rPr>
        <w:t>Risques et menaces :</w:t>
      </w:r>
      <w:r w:rsidRPr="006B7D44">
        <w:rPr>
          <w:rFonts w:ascii="Times New Roman" w:hAnsi="Times New Roman"/>
        </w:rPr>
        <w:t xml:space="preserve"> </w:t>
      </w:r>
      <w:r w:rsidRPr="006B7D44">
        <w:rPr>
          <w:rFonts w:ascii="Times New Roman" w:hAnsi="Times New Roman"/>
        </w:rPr>
        <w:tab/>
        <w:t>Une privatisation de certains espaces, des usages non maîtrisés, des conflits d’usages</w:t>
      </w:r>
      <w:r w:rsidR="00121017" w:rsidRPr="006B7D44">
        <w:rPr>
          <w:rFonts w:ascii="Times New Roman" w:hAnsi="Times New Roman"/>
        </w:rPr>
        <w:t>, u</w:t>
      </w:r>
      <w:r w:rsidRPr="006B7D44">
        <w:rPr>
          <w:rFonts w:ascii="Times New Roman" w:hAnsi="Times New Roman"/>
        </w:rPr>
        <w:t>ne dégradation des milieux</w:t>
      </w:r>
      <w:r w:rsidR="00FC054A">
        <w:rPr>
          <w:rFonts w:ascii="Times New Roman" w:hAnsi="Times New Roman"/>
        </w:rPr>
        <w:t xml:space="preserve"> naturels et de leurs bénéfices</w:t>
      </w:r>
      <w:r w:rsidRPr="006B7D44">
        <w:rPr>
          <w:rFonts w:ascii="Times New Roman" w:hAnsi="Times New Roman"/>
        </w:rPr>
        <w:t xml:space="preserve"> en l’absence de cadrage de la fréquentation.</w:t>
      </w:r>
    </w:p>
    <w:p w14:paraId="7C003DBB" w14:textId="121C7A80" w:rsidR="00FC054A" w:rsidRDefault="00FC054A" w:rsidP="006B31A2">
      <w:pPr>
        <w:autoSpaceDE w:val="0"/>
        <w:autoSpaceDN w:val="0"/>
        <w:adjustRightInd w:val="0"/>
        <w:spacing w:after="0" w:line="240" w:lineRule="auto"/>
        <w:jc w:val="both"/>
        <w:rPr>
          <w:rFonts w:ascii="Times New Roman" w:eastAsiaTheme="minorHAnsi" w:hAnsi="Times New Roman"/>
          <w:b/>
          <w:bCs/>
          <w:i/>
          <w:u w:val="single"/>
        </w:rPr>
      </w:pPr>
    </w:p>
    <w:p w14:paraId="699438FE" w14:textId="77777777" w:rsidR="003116A5" w:rsidRDefault="003116A5" w:rsidP="006B31A2">
      <w:pPr>
        <w:autoSpaceDE w:val="0"/>
        <w:autoSpaceDN w:val="0"/>
        <w:adjustRightInd w:val="0"/>
        <w:spacing w:after="0" w:line="240" w:lineRule="auto"/>
        <w:jc w:val="both"/>
        <w:rPr>
          <w:rFonts w:ascii="Times New Roman" w:eastAsiaTheme="minorHAnsi" w:hAnsi="Times New Roman"/>
          <w:b/>
          <w:bCs/>
          <w:i/>
          <w:u w:val="single"/>
        </w:rPr>
      </w:pPr>
    </w:p>
    <w:p w14:paraId="602EF59D" w14:textId="5AED40C0" w:rsidR="003116A5" w:rsidRDefault="00FC054A" w:rsidP="00FC054A">
      <w:pPr>
        <w:autoSpaceDE w:val="0"/>
        <w:autoSpaceDN w:val="0"/>
        <w:adjustRightInd w:val="0"/>
        <w:spacing w:after="0" w:line="240" w:lineRule="auto"/>
        <w:jc w:val="both"/>
        <w:rPr>
          <w:rFonts w:ascii="Times New Roman" w:eastAsiaTheme="minorHAnsi" w:hAnsi="Times New Roman"/>
          <w:b/>
          <w:bCs/>
          <w:i/>
          <w:color w:val="365F91" w:themeColor="accent1" w:themeShade="BF"/>
        </w:rPr>
      </w:pPr>
      <w:r w:rsidRPr="00FC054A">
        <w:rPr>
          <w:rFonts w:ascii="Times New Roman" w:eastAsiaTheme="minorHAnsi" w:hAnsi="Times New Roman"/>
          <w:b/>
          <w:bCs/>
          <w:i/>
          <w:color w:val="365F91" w:themeColor="accent1" w:themeShade="BF"/>
          <w:u w:val="single"/>
        </w:rPr>
        <w:t xml:space="preserve">Priorité </w:t>
      </w:r>
      <w:r w:rsidR="002125C7">
        <w:rPr>
          <w:rFonts w:ascii="Times New Roman" w:eastAsiaTheme="minorHAnsi" w:hAnsi="Times New Roman"/>
          <w:b/>
          <w:bCs/>
          <w:i/>
          <w:color w:val="365F91" w:themeColor="accent1" w:themeShade="BF"/>
          <w:u w:val="single"/>
        </w:rPr>
        <w:t>1</w:t>
      </w:r>
      <w:r w:rsidRPr="00FC054A">
        <w:rPr>
          <w:rFonts w:ascii="Times New Roman" w:eastAsiaTheme="minorHAnsi" w:hAnsi="Times New Roman"/>
          <w:b/>
          <w:bCs/>
          <w:i/>
          <w:color w:val="365F91" w:themeColor="accent1" w:themeShade="BF"/>
          <w:u w:val="single"/>
        </w:rPr>
        <w:t> </w:t>
      </w:r>
      <w:r w:rsidRPr="00FC054A">
        <w:rPr>
          <w:rFonts w:ascii="Times New Roman" w:eastAsiaTheme="minorHAnsi" w:hAnsi="Times New Roman"/>
          <w:b/>
          <w:bCs/>
          <w:i/>
          <w:color w:val="365F91" w:themeColor="accent1" w:themeShade="BF"/>
        </w:rPr>
        <w:t xml:space="preserve">: </w:t>
      </w:r>
      <w:r>
        <w:rPr>
          <w:rFonts w:ascii="Times New Roman" w:eastAsiaTheme="minorHAnsi" w:hAnsi="Times New Roman"/>
          <w:b/>
          <w:bCs/>
          <w:i/>
          <w:color w:val="365F91" w:themeColor="accent1" w:themeShade="BF"/>
        </w:rPr>
        <w:t xml:space="preserve">Favoriser </w:t>
      </w:r>
      <w:r w:rsidR="002125C7" w:rsidRPr="00FC054A">
        <w:rPr>
          <w:rFonts w:ascii="Times New Roman" w:eastAsiaTheme="minorHAnsi" w:hAnsi="Times New Roman"/>
          <w:b/>
          <w:bCs/>
          <w:i/>
          <w:color w:val="365F91" w:themeColor="accent1" w:themeShade="BF"/>
        </w:rPr>
        <w:t>l’accessibilité au littoral</w:t>
      </w:r>
      <w:r w:rsidR="002125C7">
        <w:rPr>
          <w:rFonts w:ascii="Times New Roman" w:eastAsiaTheme="minorHAnsi" w:hAnsi="Times New Roman"/>
          <w:b/>
          <w:bCs/>
          <w:i/>
          <w:color w:val="365F91" w:themeColor="accent1" w:themeShade="BF"/>
        </w:rPr>
        <w:t xml:space="preserve"> et </w:t>
      </w:r>
      <w:r>
        <w:rPr>
          <w:rFonts w:ascii="Times New Roman" w:eastAsiaTheme="minorHAnsi" w:hAnsi="Times New Roman"/>
          <w:b/>
          <w:bCs/>
          <w:i/>
          <w:color w:val="365F91" w:themeColor="accent1" w:themeShade="BF"/>
        </w:rPr>
        <w:t xml:space="preserve">la </w:t>
      </w:r>
      <w:r w:rsidR="003116A5">
        <w:rPr>
          <w:rFonts w:ascii="Times New Roman" w:eastAsiaTheme="minorHAnsi" w:hAnsi="Times New Roman"/>
          <w:b/>
          <w:bCs/>
          <w:i/>
          <w:color w:val="365F91" w:themeColor="accent1" w:themeShade="BF"/>
        </w:rPr>
        <w:t>découverte</w:t>
      </w:r>
      <w:r>
        <w:rPr>
          <w:rFonts w:ascii="Times New Roman" w:eastAsiaTheme="minorHAnsi" w:hAnsi="Times New Roman"/>
          <w:b/>
          <w:bCs/>
          <w:i/>
          <w:color w:val="365F91" w:themeColor="accent1" w:themeShade="BF"/>
        </w:rPr>
        <w:t xml:space="preserve"> du site par le plus grand nombre (ouverture, accueil du public</w:t>
      </w:r>
      <w:r w:rsidR="003116A5">
        <w:rPr>
          <w:rFonts w:ascii="Times New Roman" w:eastAsiaTheme="minorHAnsi" w:hAnsi="Times New Roman"/>
          <w:b/>
          <w:bCs/>
          <w:i/>
          <w:color w:val="365F91" w:themeColor="accent1" w:themeShade="BF"/>
        </w:rPr>
        <w:t>, fréquentation</w:t>
      </w:r>
      <w:r>
        <w:rPr>
          <w:rFonts w:ascii="Times New Roman" w:eastAsiaTheme="minorHAnsi" w:hAnsi="Times New Roman"/>
          <w:b/>
          <w:bCs/>
          <w:i/>
          <w:color w:val="365F91" w:themeColor="accent1" w:themeShade="BF"/>
        </w:rPr>
        <w:t>)</w:t>
      </w:r>
      <w:r w:rsidR="002125C7">
        <w:rPr>
          <w:rFonts w:ascii="Times New Roman" w:eastAsiaTheme="minorHAnsi" w:hAnsi="Times New Roman"/>
          <w:b/>
          <w:bCs/>
          <w:i/>
          <w:color w:val="365F91" w:themeColor="accent1" w:themeShade="BF"/>
        </w:rPr>
        <w:t>, notamment en renforçant</w:t>
      </w:r>
      <w:r w:rsidR="002125C7" w:rsidRPr="00FC054A">
        <w:rPr>
          <w:rFonts w:ascii="Times New Roman" w:eastAsiaTheme="minorHAnsi" w:hAnsi="Times New Roman"/>
          <w:b/>
          <w:bCs/>
          <w:i/>
          <w:color w:val="365F91" w:themeColor="accent1" w:themeShade="BF"/>
        </w:rPr>
        <w:t xml:space="preserve"> la maîtrise foncière publique</w:t>
      </w:r>
    </w:p>
    <w:p w14:paraId="74DD367E" w14:textId="77777777" w:rsidR="0002517D" w:rsidRDefault="0002517D" w:rsidP="00FC054A">
      <w:pPr>
        <w:autoSpaceDE w:val="0"/>
        <w:autoSpaceDN w:val="0"/>
        <w:adjustRightInd w:val="0"/>
        <w:spacing w:after="0" w:line="240" w:lineRule="auto"/>
        <w:jc w:val="both"/>
        <w:rPr>
          <w:rFonts w:ascii="Times New Roman" w:eastAsiaTheme="minorHAnsi" w:hAnsi="Times New Roman"/>
          <w:b/>
          <w:bCs/>
          <w:i/>
          <w:color w:val="365F91" w:themeColor="accent1" w:themeShade="BF"/>
        </w:rPr>
      </w:pPr>
    </w:p>
    <w:p w14:paraId="4C9E377C" w14:textId="21DC6499" w:rsidR="0002517D" w:rsidRPr="0002517D" w:rsidRDefault="0002517D" w:rsidP="0002517D">
      <w:pPr>
        <w:autoSpaceDE w:val="0"/>
        <w:autoSpaceDN w:val="0"/>
        <w:adjustRightInd w:val="0"/>
        <w:spacing w:after="0" w:line="240" w:lineRule="auto"/>
        <w:jc w:val="both"/>
        <w:rPr>
          <w:rFonts w:ascii="Times New Roman" w:eastAsiaTheme="minorHAnsi" w:hAnsi="Times New Roman"/>
          <w:bCs/>
        </w:rPr>
      </w:pPr>
      <w:r w:rsidRPr="0002517D">
        <w:rPr>
          <w:rFonts w:ascii="Times New Roman" w:eastAsiaTheme="minorHAnsi" w:hAnsi="Times New Roman"/>
          <w:bCs/>
        </w:rPr>
        <w:t xml:space="preserve">La pression grandissante pour l’utilisation des espaces littoraux et l’information sur le site en vue de valoriser ses patrimoines amèneront </w:t>
      </w:r>
      <w:r w:rsidR="002125C7">
        <w:rPr>
          <w:rFonts w:ascii="Times New Roman" w:eastAsiaTheme="minorHAnsi" w:hAnsi="Times New Roman"/>
          <w:bCs/>
        </w:rPr>
        <w:t xml:space="preserve">probablement </w:t>
      </w:r>
      <w:r w:rsidRPr="00C26C87">
        <w:rPr>
          <w:rFonts w:ascii="Times New Roman" w:eastAsiaTheme="minorHAnsi" w:hAnsi="Times New Roman"/>
          <w:b/>
          <w:bCs/>
        </w:rPr>
        <w:t>davantage de visiteurs</w:t>
      </w:r>
      <w:r w:rsidRPr="0002517D">
        <w:rPr>
          <w:rFonts w:ascii="Times New Roman" w:eastAsiaTheme="minorHAnsi" w:hAnsi="Times New Roman"/>
          <w:bCs/>
        </w:rPr>
        <w:t xml:space="preserve"> sur le site</w:t>
      </w:r>
      <w:r w:rsidR="002125C7">
        <w:rPr>
          <w:rFonts w:ascii="Times New Roman" w:eastAsiaTheme="minorHAnsi" w:hAnsi="Times New Roman"/>
          <w:bCs/>
        </w:rPr>
        <w:t xml:space="preserve"> à l’avenir</w:t>
      </w:r>
      <w:r w:rsidRPr="0002517D">
        <w:rPr>
          <w:rFonts w:ascii="Times New Roman" w:eastAsiaTheme="minorHAnsi" w:hAnsi="Times New Roman"/>
          <w:bCs/>
        </w:rPr>
        <w:t xml:space="preserve">. </w:t>
      </w:r>
    </w:p>
    <w:p w14:paraId="6C94D267" w14:textId="77777777" w:rsidR="002125C7" w:rsidRDefault="002125C7" w:rsidP="002125C7">
      <w:pPr>
        <w:spacing w:after="0" w:line="240" w:lineRule="auto"/>
        <w:jc w:val="both"/>
        <w:rPr>
          <w:rFonts w:ascii="Times New Roman" w:eastAsiaTheme="minorHAnsi" w:hAnsi="Times New Roman"/>
          <w:bCs/>
        </w:rPr>
      </w:pPr>
    </w:p>
    <w:p w14:paraId="4125A22D" w14:textId="237702CF" w:rsidR="002125C7" w:rsidRPr="006B31A2" w:rsidRDefault="0002517D" w:rsidP="002125C7">
      <w:pPr>
        <w:spacing w:after="0" w:line="240" w:lineRule="auto"/>
        <w:jc w:val="both"/>
        <w:rPr>
          <w:rFonts w:ascii="Times New Roman" w:hAnsi="Times New Roman"/>
        </w:rPr>
      </w:pPr>
      <w:r w:rsidRPr="0002517D">
        <w:rPr>
          <w:rFonts w:ascii="Times New Roman" w:eastAsiaTheme="minorHAnsi" w:hAnsi="Times New Roman"/>
          <w:bCs/>
        </w:rPr>
        <w:t xml:space="preserve">Les espaces publics du Conservatoire du littoral et du Conseil départemental de la Manche sont ouverts à tous, gratuitement, et accueillent déjà une large fréquentation. </w:t>
      </w:r>
      <w:r w:rsidR="002125C7">
        <w:rPr>
          <w:rFonts w:ascii="Times New Roman" w:hAnsi="Times New Roman"/>
        </w:rPr>
        <w:t xml:space="preserve">Il s’agit de </w:t>
      </w:r>
      <w:r w:rsidR="002125C7" w:rsidRPr="00C26C87">
        <w:rPr>
          <w:rFonts w:ascii="Times New Roman" w:hAnsi="Times New Roman"/>
          <w:b/>
        </w:rPr>
        <w:t>poursuivre l’intervention foncière</w:t>
      </w:r>
      <w:r w:rsidR="002125C7">
        <w:rPr>
          <w:rFonts w:ascii="Times New Roman" w:hAnsi="Times New Roman"/>
        </w:rPr>
        <w:t xml:space="preserve"> du Conservatoire du littoral et du Conseil départemental de la Manche sur le site, afin de </w:t>
      </w:r>
      <w:r w:rsidR="002125C7" w:rsidRPr="00C26C87">
        <w:rPr>
          <w:rFonts w:ascii="Times New Roman" w:hAnsi="Times New Roman"/>
          <w:b/>
        </w:rPr>
        <w:t>favoriser l’accessibilité du territoire au plus grand nombre</w:t>
      </w:r>
      <w:r w:rsidR="002125C7">
        <w:rPr>
          <w:rFonts w:ascii="Times New Roman" w:hAnsi="Times New Roman"/>
        </w:rPr>
        <w:t xml:space="preserve"> via les terrains publics.</w:t>
      </w:r>
    </w:p>
    <w:p w14:paraId="2227C845" w14:textId="0A0225E8" w:rsidR="0002517D" w:rsidRDefault="0002517D" w:rsidP="0002517D">
      <w:pPr>
        <w:autoSpaceDE w:val="0"/>
        <w:autoSpaceDN w:val="0"/>
        <w:adjustRightInd w:val="0"/>
        <w:spacing w:after="0" w:line="240" w:lineRule="auto"/>
        <w:jc w:val="both"/>
        <w:rPr>
          <w:rFonts w:ascii="Times New Roman" w:eastAsiaTheme="minorHAnsi" w:hAnsi="Times New Roman"/>
          <w:bCs/>
        </w:rPr>
      </w:pPr>
      <w:r w:rsidRPr="0002517D">
        <w:rPr>
          <w:rFonts w:ascii="Times New Roman" w:eastAsiaTheme="minorHAnsi" w:hAnsi="Times New Roman"/>
          <w:bCs/>
        </w:rPr>
        <w:t xml:space="preserve">D’autres espaces publics, communaux, ou certains espaces privés, pourraient également accueillir du public, de façon encadrée ou libre. Mais il sera nécessaire </w:t>
      </w:r>
      <w:r w:rsidRPr="00C26C87">
        <w:rPr>
          <w:rFonts w:ascii="Times New Roman" w:eastAsiaTheme="minorHAnsi" w:hAnsi="Times New Roman"/>
          <w:b/>
          <w:bCs/>
        </w:rPr>
        <w:t>d’encadrer cette fréquentation</w:t>
      </w:r>
      <w:r w:rsidRPr="0002517D">
        <w:rPr>
          <w:rFonts w:ascii="Times New Roman" w:eastAsiaTheme="minorHAnsi" w:hAnsi="Times New Roman"/>
          <w:bCs/>
        </w:rPr>
        <w:t xml:space="preserve">, de la canaliser, afin qu’elle ne génère pas de perturbation pour les milieux. </w:t>
      </w:r>
    </w:p>
    <w:p w14:paraId="0F74D8BA" w14:textId="77777777" w:rsidR="009A5360" w:rsidRPr="0002517D" w:rsidRDefault="009A5360" w:rsidP="0002517D">
      <w:pPr>
        <w:autoSpaceDE w:val="0"/>
        <w:autoSpaceDN w:val="0"/>
        <w:adjustRightInd w:val="0"/>
        <w:spacing w:after="0" w:line="240" w:lineRule="auto"/>
        <w:jc w:val="both"/>
        <w:rPr>
          <w:rFonts w:ascii="Times New Roman" w:eastAsiaTheme="minorHAnsi" w:hAnsi="Times New Roman"/>
          <w:bCs/>
        </w:rPr>
      </w:pPr>
    </w:p>
    <w:p w14:paraId="38EBB481" w14:textId="4DEB839C" w:rsidR="003116A5" w:rsidRDefault="003116A5" w:rsidP="00FC054A">
      <w:pPr>
        <w:autoSpaceDE w:val="0"/>
        <w:autoSpaceDN w:val="0"/>
        <w:adjustRightInd w:val="0"/>
        <w:spacing w:after="0" w:line="240" w:lineRule="auto"/>
        <w:jc w:val="both"/>
        <w:rPr>
          <w:rFonts w:ascii="Times New Roman" w:eastAsiaTheme="minorHAnsi" w:hAnsi="Times New Roman"/>
          <w:b/>
          <w:bCs/>
          <w:i/>
          <w:color w:val="365F91" w:themeColor="accent1" w:themeShade="BF"/>
        </w:rPr>
      </w:pPr>
    </w:p>
    <w:p w14:paraId="3ACDC09E" w14:textId="3FEAD50C" w:rsidR="00FC054A" w:rsidRPr="00FC054A" w:rsidRDefault="003116A5" w:rsidP="00FC054A">
      <w:pPr>
        <w:autoSpaceDE w:val="0"/>
        <w:autoSpaceDN w:val="0"/>
        <w:adjustRightInd w:val="0"/>
        <w:spacing w:after="0" w:line="240" w:lineRule="auto"/>
        <w:jc w:val="both"/>
        <w:rPr>
          <w:rFonts w:ascii="Times New Roman" w:eastAsiaTheme="minorHAnsi" w:hAnsi="Times New Roman"/>
          <w:b/>
          <w:bCs/>
          <w:i/>
          <w:color w:val="365F91" w:themeColor="accent1" w:themeShade="BF"/>
        </w:rPr>
      </w:pPr>
      <w:r w:rsidRPr="003116A5">
        <w:rPr>
          <w:rFonts w:ascii="Times New Roman" w:eastAsiaTheme="minorHAnsi" w:hAnsi="Times New Roman"/>
          <w:b/>
          <w:bCs/>
          <w:i/>
          <w:color w:val="365F91" w:themeColor="accent1" w:themeShade="BF"/>
          <w:u w:val="single"/>
        </w:rPr>
        <w:t xml:space="preserve">Priorité </w:t>
      </w:r>
      <w:r w:rsidR="009A5360">
        <w:rPr>
          <w:rFonts w:ascii="Times New Roman" w:eastAsiaTheme="minorHAnsi" w:hAnsi="Times New Roman"/>
          <w:b/>
          <w:bCs/>
          <w:i/>
          <w:color w:val="365F91" w:themeColor="accent1" w:themeShade="BF"/>
          <w:u w:val="single"/>
        </w:rPr>
        <w:t>2</w:t>
      </w:r>
      <w:r>
        <w:rPr>
          <w:rFonts w:ascii="Times New Roman" w:eastAsiaTheme="minorHAnsi" w:hAnsi="Times New Roman"/>
          <w:b/>
          <w:bCs/>
          <w:i/>
          <w:color w:val="365F91" w:themeColor="accent1" w:themeShade="BF"/>
        </w:rPr>
        <w:t> : Encourager une diversité d’usages sur le site, économiques ou de loisirs, en veillant à les concilier avec les objectifs de préservation des espaces naturels et à optimiser le partage de l’espace</w:t>
      </w:r>
    </w:p>
    <w:p w14:paraId="072B278F" w14:textId="77777777" w:rsidR="003116A5" w:rsidRDefault="003116A5" w:rsidP="003116A5">
      <w:pPr>
        <w:spacing w:after="0" w:line="240" w:lineRule="auto"/>
        <w:jc w:val="both"/>
        <w:rPr>
          <w:rFonts w:ascii="Times New Roman" w:hAnsi="Times New Roman"/>
        </w:rPr>
      </w:pPr>
    </w:p>
    <w:p w14:paraId="03DE447B" w14:textId="29FD2122" w:rsidR="003116A5" w:rsidRPr="00FC054A" w:rsidRDefault="003116A5" w:rsidP="003116A5">
      <w:pPr>
        <w:spacing w:after="0" w:line="240" w:lineRule="auto"/>
        <w:jc w:val="both"/>
        <w:rPr>
          <w:rFonts w:ascii="Times New Roman" w:hAnsi="Times New Roman"/>
        </w:rPr>
      </w:pPr>
      <w:r>
        <w:rPr>
          <w:rFonts w:ascii="Times New Roman" w:hAnsi="Times New Roman"/>
        </w:rPr>
        <w:t>I</w:t>
      </w:r>
      <w:r w:rsidRPr="00FC054A">
        <w:rPr>
          <w:rFonts w:ascii="Times New Roman" w:hAnsi="Times New Roman"/>
        </w:rPr>
        <w:t xml:space="preserve">l convient de </w:t>
      </w:r>
      <w:r w:rsidRPr="00C26C87">
        <w:rPr>
          <w:rFonts w:ascii="Times New Roman" w:hAnsi="Times New Roman"/>
          <w:b/>
        </w:rPr>
        <w:t>s’assurer de la compatibilité de ces usages avec les enjeux</w:t>
      </w:r>
      <w:r w:rsidRPr="00FC054A">
        <w:rPr>
          <w:rFonts w:ascii="Times New Roman" w:hAnsi="Times New Roman"/>
        </w:rPr>
        <w:t xml:space="preserve"> précédemment identifiés (préservation du patrimoine naturel et des autres patrimoines), les activités ne devant pas nuire à la pérennité ou au bon état de conservation des habitats naturels, de la faune, de la flore et du patrimoine historique.</w:t>
      </w:r>
    </w:p>
    <w:p w14:paraId="00F5CFDF" w14:textId="77777777" w:rsidR="003116A5" w:rsidRPr="00FC054A" w:rsidRDefault="003116A5" w:rsidP="003116A5">
      <w:pPr>
        <w:spacing w:after="0" w:line="240" w:lineRule="auto"/>
        <w:jc w:val="both"/>
        <w:rPr>
          <w:rFonts w:ascii="Times New Roman" w:hAnsi="Times New Roman"/>
        </w:rPr>
      </w:pPr>
      <w:r w:rsidRPr="00FC054A">
        <w:rPr>
          <w:rFonts w:ascii="Times New Roman" w:hAnsi="Times New Roman"/>
        </w:rPr>
        <w:t xml:space="preserve">Comme indiqué précédemment, l’usage agricole est la principale activité économique sur le site, elle peut être favorable à la gestion des espaces naturels, comme lui être défavorable. Il en va de même pour les activités récréatives qui peuvent amener des perturbations pour des espèces (les oiseaux </w:t>
      </w:r>
      <w:r w:rsidRPr="00FC054A">
        <w:rPr>
          <w:rFonts w:ascii="Times New Roman" w:hAnsi="Times New Roman"/>
        </w:rPr>
        <w:lastRenderedPageBreak/>
        <w:t xml:space="preserve">peuvent être dérangés par du survol aérien, des plantes peuvent être piétinées…). La gestion du site visera donc à </w:t>
      </w:r>
      <w:r w:rsidRPr="00C26C87">
        <w:rPr>
          <w:rFonts w:ascii="Times New Roman" w:hAnsi="Times New Roman"/>
          <w:b/>
        </w:rPr>
        <w:t>instaurer de bonnes conditions d’exercice des diverses activités</w:t>
      </w:r>
      <w:r w:rsidRPr="00FC054A">
        <w:rPr>
          <w:rFonts w:ascii="Times New Roman" w:hAnsi="Times New Roman"/>
        </w:rPr>
        <w:t xml:space="preserve"> au sein du site. </w:t>
      </w:r>
    </w:p>
    <w:p w14:paraId="71343F6D" w14:textId="77777777" w:rsidR="003116A5" w:rsidRPr="00FC054A" w:rsidRDefault="003116A5" w:rsidP="003116A5">
      <w:pPr>
        <w:spacing w:after="0" w:line="240" w:lineRule="auto"/>
        <w:jc w:val="both"/>
        <w:rPr>
          <w:rFonts w:ascii="Times New Roman" w:hAnsi="Times New Roman"/>
        </w:rPr>
      </w:pPr>
    </w:p>
    <w:p w14:paraId="7C72393F" w14:textId="77777777" w:rsidR="003116A5" w:rsidRDefault="003116A5" w:rsidP="003116A5">
      <w:pPr>
        <w:spacing w:after="0" w:line="240" w:lineRule="auto"/>
        <w:jc w:val="both"/>
        <w:rPr>
          <w:rFonts w:ascii="Times New Roman" w:hAnsi="Times New Roman"/>
        </w:rPr>
      </w:pPr>
      <w:r w:rsidRPr="00FC054A">
        <w:rPr>
          <w:rFonts w:ascii="Times New Roman" w:hAnsi="Times New Roman"/>
        </w:rPr>
        <w:t xml:space="preserve">De plus, </w:t>
      </w:r>
      <w:r w:rsidRPr="00FC054A">
        <w:rPr>
          <w:rFonts w:ascii="Times New Roman" w:eastAsiaTheme="minorHAnsi" w:hAnsi="Times New Roman"/>
        </w:rPr>
        <w:t xml:space="preserve">l’augmentation des activités de loisirs dans les espaces naturels peut engendrer des </w:t>
      </w:r>
      <w:r w:rsidRPr="00C26C87">
        <w:rPr>
          <w:rFonts w:ascii="Times New Roman" w:eastAsiaTheme="minorHAnsi" w:hAnsi="Times New Roman"/>
          <w:b/>
        </w:rPr>
        <w:t>conflits liés au partage de l’espace</w:t>
      </w:r>
      <w:r w:rsidRPr="00FC054A">
        <w:rPr>
          <w:rFonts w:ascii="Times New Roman" w:hAnsi="Times New Roman"/>
        </w:rPr>
        <w:t>. Certains usages supportent mal la présence d’autres activités sur le même espace (chasseurs / naturalistes, éleveurs / gîtes canins…). La cohabitation des usages, soit par une répartition spatio-temporelle appropriée</w:t>
      </w:r>
      <w:r>
        <w:rPr>
          <w:rFonts w:ascii="Times New Roman" w:hAnsi="Times New Roman"/>
        </w:rPr>
        <w:t>, soit par la mise en place de pratiques appropriées, respectueuses du site et des autres usagers, doit être recherchée au maximum.</w:t>
      </w:r>
    </w:p>
    <w:p w14:paraId="450B2CFC" w14:textId="77777777" w:rsidR="003116A5" w:rsidRDefault="003116A5" w:rsidP="003116A5">
      <w:pPr>
        <w:spacing w:after="0" w:line="240" w:lineRule="auto"/>
        <w:jc w:val="both"/>
        <w:rPr>
          <w:rFonts w:ascii="Times New Roman" w:hAnsi="Times New Roman"/>
        </w:rPr>
      </w:pPr>
    </w:p>
    <w:p w14:paraId="6A4F7AAD" w14:textId="77777777" w:rsidR="006B31A2" w:rsidRPr="006B7D44" w:rsidRDefault="006B31A2" w:rsidP="006B31A2">
      <w:pPr>
        <w:autoSpaceDE w:val="0"/>
        <w:autoSpaceDN w:val="0"/>
        <w:adjustRightInd w:val="0"/>
        <w:spacing w:after="0" w:line="240" w:lineRule="auto"/>
        <w:jc w:val="both"/>
        <w:rPr>
          <w:rFonts w:ascii="Times New Roman" w:eastAsiaTheme="minorHAnsi" w:hAnsi="Times New Roman"/>
          <w:b/>
          <w:bCs/>
          <w:i/>
        </w:rPr>
      </w:pPr>
    </w:p>
    <w:p w14:paraId="190E3026" w14:textId="1EBFE022" w:rsidR="00715F94" w:rsidRDefault="00715F94" w:rsidP="00715F94">
      <w:pPr>
        <w:spacing w:after="0" w:line="240" w:lineRule="auto"/>
        <w:jc w:val="both"/>
        <w:rPr>
          <w:rFonts w:ascii="Times New Roman" w:hAnsi="Times New Roman"/>
        </w:rPr>
      </w:pPr>
    </w:p>
    <w:p w14:paraId="420643E1" w14:textId="77777777" w:rsidR="007E0256" w:rsidRPr="006B7D44" w:rsidRDefault="007E0256" w:rsidP="00715F94">
      <w:pPr>
        <w:spacing w:after="0" w:line="240" w:lineRule="auto"/>
        <w:jc w:val="both"/>
        <w:rPr>
          <w:rFonts w:ascii="Times New Roman" w:hAnsi="Times New Roman"/>
        </w:rPr>
      </w:pPr>
    </w:p>
    <w:p w14:paraId="27AAB8BB" w14:textId="7DEB2368" w:rsidR="00FF4F54" w:rsidRPr="00FF4F54" w:rsidRDefault="00FF4F54" w:rsidP="00FF4F54">
      <w:pPr>
        <w:widowControl w:val="0"/>
        <w:numPr>
          <w:ilvl w:val="3"/>
          <w:numId w:val="0"/>
        </w:numPr>
        <w:tabs>
          <w:tab w:val="left" w:pos="-3828"/>
          <w:tab w:val="left" w:pos="709"/>
          <w:tab w:val="left" w:pos="851"/>
        </w:tabs>
        <w:autoSpaceDE w:val="0"/>
        <w:autoSpaceDN w:val="0"/>
        <w:adjustRightInd w:val="0"/>
        <w:spacing w:before="60" w:after="80" w:line="280" w:lineRule="atLeast"/>
        <w:jc w:val="both"/>
        <w:outlineLvl w:val="3"/>
        <w:rPr>
          <w:b/>
          <w:color w:val="943634" w:themeColor="accent2" w:themeShade="BF"/>
          <w:sz w:val="28"/>
          <w:szCs w:val="28"/>
        </w:rPr>
      </w:pPr>
      <w:r w:rsidRPr="00FF4F54">
        <w:rPr>
          <w:rFonts w:ascii="Trebuchet MS" w:eastAsia="Times New Roman" w:hAnsi="Trebuchet MS"/>
          <w:b/>
          <w:noProof/>
          <w:color w:val="943634" w:themeColor="accent2" w:themeShade="BF"/>
          <w:sz w:val="30"/>
          <w:szCs w:val="20"/>
          <w:lang w:eastAsia="fr-FR"/>
        </w:rPr>
        <w:t>Enjeu n°</w:t>
      </w:r>
      <w:r w:rsidR="007B04AF">
        <w:rPr>
          <w:rFonts w:ascii="Trebuchet MS" w:eastAsia="Times New Roman" w:hAnsi="Trebuchet MS"/>
          <w:b/>
          <w:noProof/>
          <w:color w:val="943634" w:themeColor="accent2" w:themeShade="BF"/>
          <w:sz w:val="30"/>
          <w:szCs w:val="20"/>
          <w:lang w:eastAsia="fr-FR"/>
        </w:rPr>
        <w:t>4</w:t>
      </w:r>
      <w:r w:rsidRPr="00FF4F54">
        <w:rPr>
          <w:rFonts w:ascii="Trebuchet MS" w:eastAsia="Times New Roman" w:hAnsi="Trebuchet MS"/>
          <w:b/>
          <w:noProof/>
          <w:color w:val="943634" w:themeColor="accent2" w:themeShade="BF"/>
          <w:sz w:val="30"/>
          <w:szCs w:val="20"/>
          <w:lang w:eastAsia="fr-FR"/>
        </w:rPr>
        <w:t> : Valorisation du site et de sa gestion, sensibilisation des usagers et du public et coordination avec les autres démarches territoriales (projets, initiatives citoyennes, réseaux)</w:t>
      </w:r>
    </w:p>
    <w:p w14:paraId="5059E9BC" w14:textId="77777777" w:rsidR="00715F94" w:rsidRPr="006B7D44" w:rsidRDefault="00715F94" w:rsidP="00715F94">
      <w:pPr>
        <w:spacing w:after="0" w:line="240" w:lineRule="auto"/>
        <w:jc w:val="both"/>
        <w:rPr>
          <w:rFonts w:ascii="Times New Roman" w:hAnsi="Times New Roman"/>
        </w:rPr>
      </w:pPr>
    </w:p>
    <w:p w14:paraId="36D3925E" w14:textId="77777777" w:rsidR="00C451BA" w:rsidRPr="006B7D44" w:rsidRDefault="00C451BA" w:rsidP="00C451BA">
      <w:pPr>
        <w:autoSpaceDE w:val="0"/>
        <w:autoSpaceDN w:val="0"/>
        <w:adjustRightInd w:val="0"/>
        <w:spacing w:after="0" w:line="240" w:lineRule="auto"/>
        <w:jc w:val="both"/>
        <w:rPr>
          <w:rFonts w:ascii="Times New Roman" w:eastAsiaTheme="minorHAnsi" w:hAnsi="Times New Roman"/>
          <w:b/>
          <w:bCs/>
          <w:color w:val="C00000"/>
        </w:rPr>
      </w:pPr>
    </w:p>
    <w:p w14:paraId="16163E82" w14:textId="1B7FC366" w:rsidR="009A5360" w:rsidRPr="000537EF" w:rsidRDefault="00C451BA" w:rsidP="00C451BA">
      <w:pPr>
        <w:autoSpaceDE w:val="0"/>
        <w:autoSpaceDN w:val="0"/>
        <w:adjustRightInd w:val="0"/>
        <w:spacing w:after="0" w:line="240" w:lineRule="auto"/>
        <w:jc w:val="both"/>
        <w:rPr>
          <w:rFonts w:ascii="Times New Roman" w:eastAsiaTheme="minorHAnsi" w:hAnsi="Times New Roman"/>
          <w:bCs/>
          <w:iCs/>
        </w:rPr>
      </w:pPr>
      <w:r w:rsidRPr="000537EF">
        <w:rPr>
          <w:rFonts w:ascii="Times New Roman" w:eastAsiaTheme="minorHAnsi" w:hAnsi="Times New Roman"/>
          <w:bCs/>
          <w:iCs/>
        </w:rPr>
        <w:t>L</w:t>
      </w:r>
      <w:r w:rsidR="009A5360" w:rsidRPr="000537EF">
        <w:rPr>
          <w:rFonts w:ascii="Times New Roman" w:eastAsiaTheme="minorHAnsi" w:hAnsi="Times New Roman"/>
          <w:bCs/>
          <w:iCs/>
        </w:rPr>
        <w:t>’accueil du public et l</w:t>
      </w:r>
      <w:r w:rsidRPr="000537EF">
        <w:rPr>
          <w:rFonts w:ascii="Times New Roman" w:eastAsiaTheme="minorHAnsi" w:hAnsi="Times New Roman"/>
          <w:bCs/>
          <w:iCs/>
        </w:rPr>
        <w:t>e partage de l’espace implique</w:t>
      </w:r>
      <w:r w:rsidR="009A5360" w:rsidRPr="000537EF">
        <w:rPr>
          <w:rFonts w:ascii="Times New Roman" w:eastAsiaTheme="minorHAnsi" w:hAnsi="Times New Roman"/>
          <w:bCs/>
          <w:iCs/>
        </w:rPr>
        <w:t>nt</w:t>
      </w:r>
      <w:r w:rsidRPr="000537EF">
        <w:rPr>
          <w:rFonts w:ascii="Times New Roman" w:eastAsiaTheme="minorHAnsi" w:hAnsi="Times New Roman"/>
          <w:bCs/>
          <w:iCs/>
        </w:rPr>
        <w:t xml:space="preserve"> de </w:t>
      </w:r>
      <w:r w:rsidRPr="00C26C87">
        <w:rPr>
          <w:rFonts w:ascii="Times New Roman" w:eastAsiaTheme="minorHAnsi" w:hAnsi="Times New Roman"/>
          <w:b/>
          <w:bCs/>
          <w:iCs/>
        </w:rPr>
        <w:t xml:space="preserve">mieux communiquer </w:t>
      </w:r>
      <w:r w:rsidR="009A5360" w:rsidRPr="00C26C87">
        <w:rPr>
          <w:rFonts w:ascii="Times New Roman" w:eastAsiaTheme="minorHAnsi" w:hAnsi="Times New Roman"/>
          <w:b/>
          <w:bCs/>
          <w:iCs/>
        </w:rPr>
        <w:t>avec le public et les usagers du site</w:t>
      </w:r>
      <w:r w:rsidR="009A5360" w:rsidRPr="000537EF">
        <w:rPr>
          <w:rFonts w:ascii="Times New Roman" w:eastAsiaTheme="minorHAnsi" w:hAnsi="Times New Roman"/>
          <w:bCs/>
          <w:iCs/>
        </w:rPr>
        <w:t>. Ceux-ci doivent pouvoir recueillir des informations sur le</w:t>
      </w:r>
      <w:r w:rsidRPr="000537EF">
        <w:rPr>
          <w:rFonts w:ascii="Times New Roman" w:eastAsiaTheme="minorHAnsi" w:hAnsi="Times New Roman"/>
          <w:bCs/>
          <w:iCs/>
        </w:rPr>
        <w:t>s différentes composantes</w:t>
      </w:r>
      <w:r w:rsidR="009A5360" w:rsidRPr="000537EF">
        <w:rPr>
          <w:rFonts w:ascii="Times New Roman" w:eastAsiaTheme="minorHAnsi" w:hAnsi="Times New Roman"/>
          <w:bCs/>
          <w:iCs/>
        </w:rPr>
        <w:t xml:space="preserve"> du territoire et sur ce qui s’y passe : fragilité et richesse des </w:t>
      </w:r>
      <w:r w:rsidRPr="000537EF">
        <w:rPr>
          <w:rFonts w:ascii="Times New Roman" w:eastAsiaTheme="minorHAnsi" w:hAnsi="Times New Roman"/>
          <w:bCs/>
          <w:iCs/>
        </w:rPr>
        <w:t>patrimoine naturel</w:t>
      </w:r>
      <w:r w:rsidR="009A5360" w:rsidRPr="000537EF">
        <w:rPr>
          <w:rFonts w:ascii="Times New Roman" w:eastAsiaTheme="minorHAnsi" w:hAnsi="Times New Roman"/>
          <w:bCs/>
          <w:iCs/>
        </w:rPr>
        <w:t>, historique</w:t>
      </w:r>
      <w:r w:rsidRPr="000537EF">
        <w:rPr>
          <w:rFonts w:ascii="Times New Roman" w:eastAsiaTheme="minorHAnsi" w:hAnsi="Times New Roman"/>
          <w:bCs/>
          <w:iCs/>
        </w:rPr>
        <w:t>,</w:t>
      </w:r>
      <w:r w:rsidR="009A5360" w:rsidRPr="000537EF">
        <w:rPr>
          <w:rFonts w:ascii="Times New Roman" w:eastAsiaTheme="minorHAnsi" w:hAnsi="Times New Roman"/>
          <w:bCs/>
          <w:iCs/>
        </w:rPr>
        <w:t xml:space="preserve"> culturel, bâti…, existence d’activités professionnelles et de loisirs, passées ou actuelles, événements naturels…. Les actions entreprises pour la gestion, dans un but de conservation des patrimoines, devront être explicitées pour être mieux comprises et reproduites à d’autres échelles. </w:t>
      </w:r>
    </w:p>
    <w:p w14:paraId="182CB758" w14:textId="77777777" w:rsidR="00C451BA" w:rsidRPr="000537EF" w:rsidRDefault="00C451BA" w:rsidP="00C451BA">
      <w:pPr>
        <w:autoSpaceDE w:val="0"/>
        <w:autoSpaceDN w:val="0"/>
        <w:adjustRightInd w:val="0"/>
        <w:spacing w:after="0" w:line="240" w:lineRule="auto"/>
        <w:jc w:val="both"/>
        <w:rPr>
          <w:rFonts w:ascii="Times New Roman" w:eastAsiaTheme="minorHAnsi" w:hAnsi="Times New Roman"/>
          <w:bCs/>
          <w:iCs/>
        </w:rPr>
      </w:pPr>
    </w:p>
    <w:p w14:paraId="2A948018" w14:textId="43F5DB45" w:rsidR="00A95C84" w:rsidRPr="000537EF" w:rsidRDefault="000537EF" w:rsidP="00E76D1C">
      <w:pPr>
        <w:autoSpaceDE w:val="0"/>
        <w:autoSpaceDN w:val="0"/>
        <w:adjustRightInd w:val="0"/>
        <w:spacing w:after="0" w:line="240" w:lineRule="auto"/>
        <w:jc w:val="both"/>
        <w:rPr>
          <w:rFonts w:ascii="Times New Roman" w:hAnsi="Times New Roman"/>
          <w:bCs/>
        </w:rPr>
      </w:pPr>
      <w:r w:rsidRPr="000537EF">
        <w:rPr>
          <w:rFonts w:ascii="Times New Roman" w:hAnsi="Times New Roman"/>
          <w:bCs/>
        </w:rPr>
        <w:t>Par ailleurs, l</w:t>
      </w:r>
      <w:r w:rsidR="00A95C84" w:rsidRPr="000537EF">
        <w:rPr>
          <w:rFonts w:ascii="Times New Roman" w:hAnsi="Times New Roman"/>
          <w:bCs/>
        </w:rPr>
        <w:t xml:space="preserve">a gestion concertée du littoral nécessite un </w:t>
      </w:r>
      <w:r w:rsidR="00A95C84" w:rsidRPr="00C26C87">
        <w:rPr>
          <w:rFonts w:ascii="Times New Roman" w:hAnsi="Times New Roman"/>
          <w:b/>
          <w:bCs/>
        </w:rPr>
        <w:t>partage des connaissances et une articulation des démarches ou des projets ayant cours sur le territoire</w:t>
      </w:r>
      <w:r w:rsidR="00A95C84" w:rsidRPr="000537EF">
        <w:rPr>
          <w:rFonts w:ascii="Times New Roman" w:hAnsi="Times New Roman"/>
          <w:bCs/>
        </w:rPr>
        <w:t xml:space="preserve"> (à petite ou grande échelle), en faisant appel aux connaissances et aux domaines de compétences de chacun. Ainsi, les différents projets d’aménagement et de développement</w:t>
      </w:r>
      <w:r w:rsidR="00C451BA" w:rsidRPr="000537EF">
        <w:rPr>
          <w:rFonts w:ascii="Times New Roman" w:hAnsi="Times New Roman"/>
          <w:bCs/>
        </w:rPr>
        <w:t>, sur des problématiques spécifiques,</w:t>
      </w:r>
      <w:r w:rsidR="00A95C84" w:rsidRPr="000537EF">
        <w:rPr>
          <w:rFonts w:ascii="Times New Roman" w:hAnsi="Times New Roman"/>
          <w:bCs/>
        </w:rPr>
        <w:t xml:space="preserve"> qui ont ou auront cours sur le territoire</w:t>
      </w:r>
      <w:r w:rsidR="00C451BA" w:rsidRPr="000537EF">
        <w:rPr>
          <w:rFonts w:ascii="Times New Roman" w:hAnsi="Times New Roman"/>
          <w:bCs/>
        </w:rPr>
        <w:t>,</w:t>
      </w:r>
      <w:r w:rsidR="00A95C84" w:rsidRPr="000537EF">
        <w:rPr>
          <w:rFonts w:ascii="Times New Roman" w:hAnsi="Times New Roman"/>
          <w:bCs/>
        </w:rPr>
        <w:t xml:space="preserve"> peuvent avoir un lien avec le D</w:t>
      </w:r>
      <w:r w:rsidRPr="000537EF">
        <w:rPr>
          <w:rFonts w:ascii="Times New Roman" w:hAnsi="Times New Roman"/>
          <w:bCs/>
        </w:rPr>
        <w:t>ocument Unique de Gestion</w:t>
      </w:r>
      <w:r w:rsidR="00A95C84" w:rsidRPr="000537EF">
        <w:rPr>
          <w:rFonts w:ascii="Times New Roman" w:hAnsi="Times New Roman"/>
          <w:bCs/>
        </w:rPr>
        <w:t>, et plus particulièrement ce qui a trait à la gestion environnementale.</w:t>
      </w:r>
      <w:r w:rsidR="00C451BA" w:rsidRPr="000537EF">
        <w:rPr>
          <w:rFonts w:ascii="Times New Roman" w:hAnsi="Times New Roman"/>
          <w:bCs/>
        </w:rPr>
        <w:t xml:space="preserve"> </w:t>
      </w:r>
      <w:r w:rsidRPr="000537EF">
        <w:rPr>
          <w:rFonts w:ascii="Times New Roman" w:hAnsi="Times New Roman"/>
          <w:bCs/>
        </w:rPr>
        <w:t>Même si les temporalités de ces divers projets sont différentes, il convient d’</w:t>
      </w:r>
      <w:r w:rsidR="00C451BA" w:rsidRPr="000537EF">
        <w:rPr>
          <w:rFonts w:ascii="Times New Roman" w:hAnsi="Times New Roman"/>
          <w:bCs/>
        </w:rPr>
        <w:t xml:space="preserve">articuler </w:t>
      </w:r>
      <w:r w:rsidRPr="000537EF">
        <w:rPr>
          <w:rFonts w:ascii="Times New Roman" w:hAnsi="Times New Roman"/>
          <w:bCs/>
        </w:rPr>
        <w:t xml:space="preserve">les démarches pour </w:t>
      </w:r>
      <w:r w:rsidRPr="00C26C87">
        <w:rPr>
          <w:rFonts w:ascii="Times New Roman" w:hAnsi="Times New Roman"/>
          <w:b/>
          <w:bCs/>
        </w:rPr>
        <w:t>coordonner l’action environnementale</w:t>
      </w:r>
      <w:r w:rsidR="00C451BA" w:rsidRPr="000537EF">
        <w:rPr>
          <w:rFonts w:ascii="Times New Roman" w:hAnsi="Times New Roman"/>
          <w:bCs/>
        </w:rPr>
        <w:t>.</w:t>
      </w:r>
      <w:r w:rsidR="00E76D1C" w:rsidRPr="00E76D1C">
        <w:rPr>
          <w:rFonts w:ascii="Times New Roman" w:hAnsi="Times New Roman"/>
          <w:bCs/>
          <w:iCs/>
        </w:rPr>
        <w:t xml:space="preserve"> </w:t>
      </w:r>
      <w:r w:rsidR="00E76D1C" w:rsidRPr="000537EF">
        <w:rPr>
          <w:rFonts w:ascii="Times New Roman" w:hAnsi="Times New Roman"/>
          <w:bCs/>
          <w:iCs/>
        </w:rPr>
        <w:t>Il s’agit de favoriser les échanges sur le territoire pour tendre vers une vision partagée de sa gestion, de son avenir.</w:t>
      </w:r>
    </w:p>
    <w:p w14:paraId="1E02F435" w14:textId="77777777" w:rsidR="00A95C84" w:rsidRPr="000537EF" w:rsidRDefault="00C71C24" w:rsidP="00A95C84">
      <w:pPr>
        <w:autoSpaceDE w:val="0"/>
        <w:autoSpaceDN w:val="0"/>
        <w:adjustRightInd w:val="0"/>
        <w:spacing w:after="0" w:line="240" w:lineRule="auto"/>
        <w:jc w:val="both"/>
        <w:rPr>
          <w:rFonts w:ascii="Times New Roman" w:hAnsi="Times New Roman"/>
          <w:bCs/>
        </w:rPr>
      </w:pPr>
      <w:r w:rsidRPr="000537EF">
        <w:rPr>
          <w:rFonts w:ascii="Times New Roman" w:hAnsi="Times New Roman"/>
          <w:bCs/>
        </w:rPr>
        <w:t xml:space="preserve">Sur le territoire de la Côte Ouest, trois grandes problématiques ressortent particulièrement et nécessitent une gestion concertée : la gestion du trait de côte, la gestion de </w:t>
      </w:r>
      <w:r w:rsidR="00802F2B" w:rsidRPr="000537EF">
        <w:rPr>
          <w:rFonts w:ascii="Times New Roman" w:hAnsi="Times New Roman"/>
          <w:bCs/>
        </w:rPr>
        <w:t xml:space="preserve">la ressource en </w:t>
      </w:r>
      <w:r w:rsidRPr="000537EF">
        <w:rPr>
          <w:rFonts w:ascii="Times New Roman" w:hAnsi="Times New Roman"/>
          <w:bCs/>
        </w:rPr>
        <w:t xml:space="preserve">eau et l’avenir de </w:t>
      </w:r>
      <w:r w:rsidR="00F81992" w:rsidRPr="000537EF">
        <w:rPr>
          <w:rFonts w:ascii="Times New Roman" w:hAnsi="Times New Roman"/>
          <w:bCs/>
        </w:rPr>
        <w:t>l’élevage.</w:t>
      </w:r>
    </w:p>
    <w:p w14:paraId="1538075C" w14:textId="77777777" w:rsidR="00C451BA" w:rsidRPr="006B7D44" w:rsidRDefault="00C451BA" w:rsidP="00C451BA">
      <w:pPr>
        <w:autoSpaceDE w:val="0"/>
        <w:autoSpaceDN w:val="0"/>
        <w:adjustRightInd w:val="0"/>
        <w:spacing w:after="0" w:line="240" w:lineRule="auto"/>
        <w:jc w:val="both"/>
        <w:rPr>
          <w:rFonts w:ascii="Times New Roman" w:hAnsi="Times New Roman"/>
          <w:bCs/>
        </w:rPr>
      </w:pPr>
    </w:p>
    <w:p w14:paraId="50F6ABBF" w14:textId="621CA5BC" w:rsidR="00C71C24" w:rsidRPr="00E76D1C" w:rsidRDefault="00C71C24" w:rsidP="000537EF">
      <w:pPr>
        <w:pStyle w:val="Paragraphedeliste"/>
        <w:numPr>
          <w:ilvl w:val="0"/>
          <w:numId w:val="48"/>
        </w:numPr>
        <w:autoSpaceDE w:val="0"/>
        <w:autoSpaceDN w:val="0"/>
        <w:adjustRightInd w:val="0"/>
        <w:spacing w:after="0" w:line="240" w:lineRule="auto"/>
        <w:ind w:left="709"/>
        <w:jc w:val="both"/>
        <w:rPr>
          <w:rFonts w:ascii="Times New Roman" w:hAnsi="Times New Roman"/>
          <w:bCs/>
          <w:iCs/>
        </w:rPr>
      </w:pPr>
      <w:r w:rsidRPr="000537EF">
        <w:rPr>
          <w:rFonts w:ascii="Times New Roman" w:hAnsi="Times New Roman"/>
          <w:bCs/>
          <w:i/>
          <w:iCs/>
          <w:u w:val="single"/>
        </w:rPr>
        <w:t>Ce qui est en jeu :</w:t>
      </w:r>
      <w:r w:rsidRPr="000537EF">
        <w:rPr>
          <w:rFonts w:ascii="Times New Roman" w:hAnsi="Times New Roman"/>
          <w:bCs/>
          <w:iCs/>
        </w:rPr>
        <w:t xml:space="preserve"> </w:t>
      </w:r>
      <w:r w:rsidRPr="000537EF">
        <w:rPr>
          <w:rFonts w:ascii="Times New Roman" w:hAnsi="Times New Roman"/>
          <w:bCs/>
          <w:iCs/>
        </w:rPr>
        <w:tab/>
      </w:r>
      <w:r w:rsidR="00993632" w:rsidRPr="000537EF">
        <w:rPr>
          <w:rFonts w:ascii="Times New Roman" w:hAnsi="Times New Roman"/>
          <w:bCs/>
          <w:iCs/>
        </w:rPr>
        <w:t>L</w:t>
      </w:r>
      <w:r w:rsidR="00E76D1C">
        <w:rPr>
          <w:rFonts w:ascii="Times New Roman" w:hAnsi="Times New Roman"/>
          <w:bCs/>
          <w:iCs/>
        </w:rPr>
        <w:t>a valorisation du territoire, l’information des usagers sur</w:t>
      </w:r>
      <w:r w:rsidR="00E76D1C" w:rsidRPr="000537EF">
        <w:rPr>
          <w:rFonts w:ascii="Times New Roman" w:hAnsi="Times New Roman"/>
        </w:rPr>
        <w:t xml:space="preserve"> la valeur patrimoniale </w:t>
      </w:r>
      <w:r w:rsidR="00E76D1C">
        <w:rPr>
          <w:rFonts w:ascii="Times New Roman" w:hAnsi="Times New Roman"/>
        </w:rPr>
        <w:t>et les</w:t>
      </w:r>
      <w:r w:rsidR="00E76D1C" w:rsidRPr="000537EF">
        <w:rPr>
          <w:rFonts w:ascii="Times New Roman" w:hAnsi="Times New Roman"/>
        </w:rPr>
        <w:t xml:space="preserve"> enjeu</w:t>
      </w:r>
      <w:r w:rsidR="00E76D1C">
        <w:rPr>
          <w:rFonts w:ascii="Times New Roman" w:hAnsi="Times New Roman"/>
        </w:rPr>
        <w:t>x de préservation du site</w:t>
      </w:r>
      <w:r w:rsidR="00E76D1C">
        <w:rPr>
          <w:rFonts w:ascii="Times New Roman" w:hAnsi="Times New Roman"/>
          <w:bCs/>
          <w:iCs/>
        </w:rPr>
        <w:t>, l’appropriation de ces enjeux par le public, la sensibilisation aux bonnes pratiques, l</w:t>
      </w:r>
      <w:r w:rsidR="00993632" w:rsidRPr="000537EF">
        <w:rPr>
          <w:rFonts w:ascii="Times New Roman" w:hAnsi="Times New Roman"/>
          <w:bCs/>
          <w:iCs/>
        </w:rPr>
        <w:t xml:space="preserve">a prise en compte </w:t>
      </w:r>
      <w:r w:rsidR="00E76D1C">
        <w:rPr>
          <w:rFonts w:ascii="Times New Roman" w:hAnsi="Times New Roman"/>
          <w:bCs/>
          <w:iCs/>
        </w:rPr>
        <w:t>d</w:t>
      </w:r>
      <w:r w:rsidR="00993632" w:rsidRPr="000537EF">
        <w:rPr>
          <w:rFonts w:ascii="Times New Roman" w:hAnsi="Times New Roman"/>
          <w:bCs/>
          <w:iCs/>
        </w:rPr>
        <w:t xml:space="preserve">u territoire du DUG dans les </w:t>
      </w:r>
      <w:r w:rsidR="00E76D1C">
        <w:rPr>
          <w:rFonts w:ascii="Times New Roman" w:hAnsi="Times New Roman"/>
          <w:bCs/>
          <w:iCs/>
        </w:rPr>
        <w:t>démarches à plus grande échelle, l’</w:t>
      </w:r>
      <w:r w:rsidRPr="000537EF">
        <w:rPr>
          <w:rFonts w:ascii="Times New Roman" w:hAnsi="Times New Roman"/>
          <w:bCs/>
          <w:iCs/>
        </w:rPr>
        <w:t xml:space="preserve">harmonie </w:t>
      </w:r>
      <w:r w:rsidR="00E76D1C">
        <w:rPr>
          <w:rFonts w:ascii="Times New Roman" w:hAnsi="Times New Roman"/>
          <w:bCs/>
          <w:iCs/>
        </w:rPr>
        <w:t xml:space="preserve">et la cohérence </w:t>
      </w:r>
      <w:r w:rsidRPr="000537EF">
        <w:rPr>
          <w:rFonts w:ascii="Times New Roman" w:hAnsi="Times New Roman"/>
          <w:bCs/>
          <w:iCs/>
        </w:rPr>
        <w:t>des dém</w:t>
      </w:r>
      <w:r w:rsidR="00E76D1C">
        <w:rPr>
          <w:rFonts w:ascii="Times New Roman" w:hAnsi="Times New Roman"/>
          <w:bCs/>
          <w:iCs/>
        </w:rPr>
        <w:t>arches concernant le territoire.</w:t>
      </w:r>
      <w:r w:rsidR="00993632" w:rsidRPr="000537EF">
        <w:rPr>
          <w:rFonts w:ascii="Times New Roman" w:hAnsi="Times New Roman"/>
          <w:bCs/>
          <w:iCs/>
        </w:rPr>
        <w:t xml:space="preserve"> </w:t>
      </w:r>
    </w:p>
    <w:p w14:paraId="5E30B361" w14:textId="77777777" w:rsidR="00E76D1C" w:rsidRPr="000537EF" w:rsidRDefault="00E76D1C" w:rsidP="00E76D1C">
      <w:pPr>
        <w:pStyle w:val="Paragraphedeliste"/>
        <w:autoSpaceDE w:val="0"/>
        <w:autoSpaceDN w:val="0"/>
        <w:adjustRightInd w:val="0"/>
        <w:spacing w:after="0" w:line="240" w:lineRule="auto"/>
        <w:ind w:left="709"/>
        <w:jc w:val="both"/>
        <w:rPr>
          <w:rFonts w:ascii="Times New Roman" w:hAnsi="Times New Roman"/>
          <w:bCs/>
          <w:iCs/>
        </w:rPr>
      </w:pPr>
    </w:p>
    <w:p w14:paraId="6389406E" w14:textId="5BE93C9A" w:rsidR="00C71C24" w:rsidRDefault="00C71C24" w:rsidP="000537EF">
      <w:pPr>
        <w:pStyle w:val="Paragraphedeliste"/>
        <w:numPr>
          <w:ilvl w:val="0"/>
          <w:numId w:val="48"/>
        </w:numPr>
        <w:autoSpaceDE w:val="0"/>
        <w:autoSpaceDN w:val="0"/>
        <w:adjustRightInd w:val="0"/>
        <w:spacing w:after="0" w:line="240" w:lineRule="auto"/>
        <w:ind w:left="709"/>
        <w:jc w:val="both"/>
        <w:rPr>
          <w:rFonts w:ascii="Times New Roman" w:hAnsi="Times New Roman"/>
          <w:bCs/>
          <w:iCs/>
        </w:rPr>
      </w:pPr>
      <w:r w:rsidRPr="000537EF">
        <w:rPr>
          <w:rFonts w:ascii="Times New Roman" w:hAnsi="Times New Roman"/>
          <w:bCs/>
          <w:i/>
          <w:iCs/>
          <w:u w:val="single"/>
        </w:rPr>
        <w:t>Risques et menace</w:t>
      </w:r>
      <w:r w:rsidR="00F81992" w:rsidRPr="000537EF">
        <w:rPr>
          <w:rFonts w:ascii="Times New Roman" w:hAnsi="Times New Roman"/>
          <w:bCs/>
          <w:i/>
          <w:iCs/>
          <w:u w:val="single"/>
        </w:rPr>
        <w:t>s</w:t>
      </w:r>
      <w:r w:rsidRPr="000537EF">
        <w:rPr>
          <w:rFonts w:ascii="Times New Roman" w:hAnsi="Times New Roman"/>
          <w:bCs/>
          <w:i/>
          <w:iCs/>
          <w:u w:val="single"/>
        </w:rPr>
        <w:t> :</w:t>
      </w:r>
      <w:r w:rsidRPr="000537EF">
        <w:rPr>
          <w:rFonts w:ascii="Times New Roman" w:hAnsi="Times New Roman"/>
          <w:bCs/>
          <w:iCs/>
        </w:rPr>
        <w:t xml:space="preserve"> </w:t>
      </w:r>
      <w:r w:rsidRPr="000537EF">
        <w:rPr>
          <w:rFonts w:ascii="Times New Roman" w:hAnsi="Times New Roman"/>
          <w:bCs/>
          <w:iCs/>
        </w:rPr>
        <w:tab/>
      </w:r>
      <w:r w:rsidR="00105CDC">
        <w:rPr>
          <w:rFonts w:ascii="Times New Roman" w:hAnsi="Times New Roman"/>
          <w:bCs/>
          <w:iCs/>
        </w:rPr>
        <w:t>La méconnaissance du territoire, un manque d’intérêt pour ce site, le repli du territoire sur lui-même et sa non-intégration aux réflexions territoriales plus vastes, la</w:t>
      </w:r>
      <w:r w:rsidRPr="000537EF">
        <w:rPr>
          <w:rFonts w:ascii="Times New Roman" w:hAnsi="Times New Roman"/>
          <w:bCs/>
          <w:iCs/>
        </w:rPr>
        <w:t xml:space="preserve"> désorganisation</w:t>
      </w:r>
      <w:r w:rsidR="00153CCF" w:rsidRPr="000537EF">
        <w:rPr>
          <w:rFonts w:ascii="Times New Roman" w:hAnsi="Times New Roman"/>
          <w:bCs/>
          <w:iCs/>
        </w:rPr>
        <w:t xml:space="preserve"> ou</w:t>
      </w:r>
      <w:r w:rsidRPr="000537EF">
        <w:rPr>
          <w:rFonts w:ascii="Times New Roman" w:hAnsi="Times New Roman"/>
          <w:bCs/>
          <w:iCs/>
        </w:rPr>
        <w:t xml:space="preserve"> des</w:t>
      </w:r>
      <w:r w:rsidR="00153CCF" w:rsidRPr="000537EF">
        <w:rPr>
          <w:rFonts w:ascii="Times New Roman" w:hAnsi="Times New Roman"/>
          <w:bCs/>
          <w:iCs/>
        </w:rPr>
        <w:t xml:space="preserve"> contradictions entre les</w:t>
      </w:r>
      <w:r w:rsidRPr="000537EF">
        <w:rPr>
          <w:rFonts w:ascii="Times New Roman" w:hAnsi="Times New Roman"/>
          <w:bCs/>
          <w:iCs/>
        </w:rPr>
        <w:t xml:space="preserve"> différentes stratégies de développement du territoire et</w:t>
      </w:r>
      <w:r w:rsidR="00105CDC">
        <w:rPr>
          <w:rFonts w:ascii="Times New Roman" w:hAnsi="Times New Roman"/>
          <w:bCs/>
          <w:iCs/>
        </w:rPr>
        <w:t>/ou les actions de gestion</w:t>
      </w:r>
      <w:r w:rsidRPr="000537EF">
        <w:rPr>
          <w:rFonts w:ascii="Times New Roman" w:hAnsi="Times New Roman"/>
          <w:bCs/>
          <w:iCs/>
        </w:rPr>
        <w:t xml:space="preserve">, </w:t>
      </w:r>
      <w:r w:rsidR="00105CDC">
        <w:rPr>
          <w:rFonts w:ascii="Times New Roman" w:hAnsi="Times New Roman"/>
          <w:bCs/>
          <w:iCs/>
        </w:rPr>
        <w:t>conduisant à des incohérences à l’origine</w:t>
      </w:r>
      <w:r w:rsidRPr="000537EF">
        <w:rPr>
          <w:rFonts w:ascii="Times New Roman" w:hAnsi="Times New Roman"/>
          <w:bCs/>
          <w:iCs/>
        </w:rPr>
        <w:t xml:space="preserve"> </w:t>
      </w:r>
      <w:r w:rsidR="00105CDC">
        <w:rPr>
          <w:rFonts w:ascii="Times New Roman" w:hAnsi="Times New Roman"/>
          <w:bCs/>
          <w:iCs/>
        </w:rPr>
        <w:t>d’</w:t>
      </w:r>
      <w:r w:rsidRPr="000537EF">
        <w:rPr>
          <w:rFonts w:ascii="Times New Roman" w:hAnsi="Times New Roman"/>
          <w:bCs/>
          <w:iCs/>
        </w:rPr>
        <w:t>une dégradation du patrimoine naturel et de l’exercice des activités présentes sur le site.</w:t>
      </w:r>
      <w:r w:rsidR="00603100" w:rsidRPr="000537EF">
        <w:rPr>
          <w:rFonts w:ascii="Times New Roman" w:hAnsi="Times New Roman"/>
          <w:bCs/>
          <w:iCs/>
        </w:rPr>
        <w:t xml:space="preserve"> </w:t>
      </w:r>
    </w:p>
    <w:p w14:paraId="2379B13A" w14:textId="1DD7043C" w:rsidR="00846EB7" w:rsidRPr="006B7D44" w:rsidRDefault="00846EB7" w:rsidP="00846EB7">
      <w:pPr>
        <w:spacing w:after="0" w:line="240" w:lineRule="auto"/>
        <w:jc w:val="both"/>
        <w:rPr>
          <w:rFonts w:ascii="Times New Roman" w:hAnsi="Times New Roman"/>
          <w:b/>
        </w:rPr>
      </w:pPr>
    </w:p>
    <w:p w14:paraId="36E8C17B" w14:textId="362B2A79" w:rsidR="00C451BA" w:rsidRPr="00105CDC" w:rsidRDefault="00105CDC" w:rsidP="00C451BA">
      <w:pPr>
        <w:autoSpaceDE w:val="0"/>
        <w:autoSpaceDN w:val="0"/>
        <w:adjustRightInd w:val="0"/>
        <w:spacing w:after="0" w:line="240" w:lineRule="auto"/>
        <w:jc w:val="both"/>
        <w:rPr>
          <w:rFonts w:ascii="Times New Roman" w:eastAsiaTheme="minorHAnsi" w:hAnsi="Times New Roman"/>
          <w:b/>
          <w:bCs/>
          <w:i/>
          <w:color w:val="943634" w:themeColor="accent2" w:themeShade="BF"/>
          <w:u w:val="single"/>
        </w:rPr>
      </w:pPr>
      <w:r w:rsidRPr="00105CDC">
        <w:rPr>
          <w:rFonts w:ascii="Times New Roman" w:eastAsiaTheme="minorHAnsi" w:hAnsi="Times New Roman"/>
          <w:b/>
          <w:bCs/>
          <w:i/>
          <w:color w:val="943634" w:themeColor="accent2" w:themeShade="BF"/>
          <w:u w:val="single"/>
        </w:rPr>
        <w:lastRenderedPageBreak/>
        <w:t>Priorité 1</w:t>
      </w:r>
      <w:r w:rsidR="00C451BA" w:rsidRPr="00105CDC">
        <w:rPr>
          <w:rFonts w:ascii="Times New Roman" w:eastAsiaTheme="minorHAnsi" w:hAnsi="Times New Roman"/>
          <w:b/>
          <w:bCs/>
          <w:i/>
          <w:color w:val="943634" w:themeColor="accent2" w:themeShade="BF"/>
          <w:u w:val="single"/>
        </w:rPr>
        <w:t> </w:t>
      </w:r>
      <w:r w:rsidR="00C451BA" w:rsidRPr="00105CDC">
        <w:rPr>
          <w:rFonts w:ascii="Times New Roman" w:eastAsiaTheme="minorHAnsi" w:hAnsi="Times New Roman"/>
          <w:b/>
          <w:bCs/>
          <w:i/>
          <w:color w:val="943634" w:themeColor="accent2" w:themeShade="BF"/>
        </w:rPr>
        <w:t xml:space="preserve">: </w:t>
      </w:r>
      <w:r w:rsidRPr="00105CDC">
        <w:rPr>
          <w:rFonts w:ascii="Times New Roman" w:eastAsiaTheme="minorHAnsi" w:hAnsi="Times New Roman"/>
          <w:b/>
          <w:bCs/>
          <w:i/>
          <w:color w:val="943634" w:themeColor="accent2" w:themeShade="BF"/>
        </w:rPr>
        <w:t>Mettre en valeur et promouvoir le territoire</w:t>
      </w:r>
      <w:r>
        <w:rPr>
          <w:rFonts w:ascii="Times New Roman" w:eastAsiaTheme="minorHAnsi" w:hAnsi="Times New Roman"/>
          <w:b/>
          <w:bCs/>
          <w:i/>
          <w:color w:val="943634" w:themeColor="accent2" w:themeShade="BF"/>
        </w:rPr>
        <w:t>, au sein du site et à l’extérieur</w:t>
      </w:r>
    </w:p>
    <w:p w14:paraId="754612B6" w14:textId="32B8BDB2" w:rsidR="00105CDC" w:rsidRDefault="00105CDC" w:rsidP="00C451BA">
      <w:pPr>
        <w:autoSpaceDE w:val="0"/>
        <w:autoSpaceDN w:val="0"/>
        <w:adjustRightInd w:val="0"/>
        <w:spacing w:after="0" w:line="240" w:lineRule="auto"/>
        <w:jc w:val="both"/>
        <w:rPr>
          <w:rFonts w:ascii="Times New Roman" w:eastAsiaTheme="minorHAnsi" w:hAnsi="Times New Roman"/>
          <w:b/>
          <w:bCs/>
          <w:i/>
          <w:u w:val="single"/>
        </w:rPr>
      </w:pPr>
    </w:p>
    <w:p w14:paraId="745211FA" w14:textId="556B91FB" w:rsidR="00105CDC" w:rsidRDefault="00105CDC" w:rsidP="00C451BA">
      <w:pPr>
        <w:autoSpaceDE w:val="0"/>
        <w:autoSpaceDN w:val="0"/>
        <w:adjustRightInd w:val="0"/>
        <w:spacing w:after="0" w:line="240" w:lineRule="auto"/>
        <w:jc w:val="both"/>
        <w:rPr>
          <w:rFonts w:ascii="Times New Roman" w:eastAsiaTheme="minorHAnsi" w:hAnsi="Times New Roman"/>
          <w:b/>
          <w:bCs/>
          <w:i/>
          <w:u w:val="single"/>
        </w:rPr>
      </w:pPr>
    </w:p>
    <w:p w14:paraId="531BAFD8" w14:textId="72EB4685" w:rsidR="00105CDC" w:rsidRDefault="00105CDC" w:rsidP="00105CDC">
      <w:pPr>
        <w:autoSpaceDE w:val="0"/>
        <w:autoSpaceDN w:val="0"/>
        <w:adjustRightInd w:val="0"/>
        <w:spacing w:after="0" w:line="240" w:lineRule="auto"/>
        <w:jc w:val="both"/>
        <w:rPr>
          <w:rFonts w:ascii="Times New Roman" w:eastAsiaTheme="minorHAnsi" w:hAnsi="Times New Roman"/>
          <w:b/>
          <w:bCs/>
          <w:i/>
          <w:color w:val="943634" w:themeColor="accent2" w:themeShade="BF"/>
        </w:rPr>
      </w:pPr>
      <w:r w:rsidRPr="00105CDC">
        <w:rPr>
          <w:rFonts w:ascii="Times New Roman" w:eastAsiaTheme="minorHAnsi" w:hAnsi="Times New Roman"/>
          <w:b/>
          <w:bCs/>
          <w:i/>
          <w:color w:val="943634" w:themeColor="accent2" w:themeShade="BF"/>
          <w:u w:val="single"/>
        </w:rPr>
        <w:t xml:space="preserve">Priorité </w:t>
      </w:r>
      <w:r>
        <w:rPr>
          <w:rFonts w:ascii="Times New Roman" w:eastAsiaTheme="minorHAnsi" w:hAnsi="Times New Roman"/>
          <w:b/>
          <w:bCs/>
          <w:i/>
          <w:color w:val="943634" w:themeColor="accent2" w:themeShade="BF"/>
          <w:u w:val="single"/>
        </w:rPr>
        <w:t>2</w:t>
      </w:r>
      <w:r w:rsidRPr="00105CDC">
        <w:rPr>
          <w:rFonts w:ascii="Times New Roman" w:eastAsiaTheme="minorHAnsi" w:hAnsi="Times New Roman"/>
          <w:b/>
          <w:bCs/>
          <w:i/>
          <w:color w:val="943634" w:themeColor="accent2" w:themeShade="BF"/>
          <w:u w:val="single"/>
        </w:rPr>
        <w:t> </w:t>
      </w:r>
      <w:r w:rsidRPr="00105CDC">
        <w:rPr>
          <w:rFonts w:ascii="Times New Roman" w:eastAsiaTheme="minorHAnsi" w:hAnsi="Times New Roman"/>
          <w:b/>
          <w:bCs/>
          <w:i/>
          <w:color w:val="943634" w:themeColor="accent2" w:themeShade="BF"/>
        </w:rPr>
        <w:t xml:space="preserve">: </w:t>
      </w:r>
      <w:r>
        <w:rPr>
          <w:rFonts w:ascii="Times New Roman" w:eastAsiaTheme="minorHAnsi" w:hAnsi="Times New Roman"/>
          <w:b/>
          <w:bCs/>
          <w:i/>
          <w:color w:val="943634" w:themeColor="accent2" w:themeShade="BF"/>
        </w:rPr>
        <w:t xml:space="preserve">Sensibiliser le public aux richesses patrimoniales (naturelles et humaines) et à l’impact potentiel de ses pratiques sur ces éléments </w:t>
      </w:r>
    </w:p>
    <w:p w14:paraId="0F4D6CFC" w14:textId="77777777" w:rsidR="008E4E5C" w:rsidRDefault="008E4E5C" w:rsidP="002E6217">
      <w:pPr>
        <w:autoSpaceDE w:val="0"/>
        <w:autoSpaceDN w:val="0"/>
        <w:adjustRightInd w:val="0"/>
        <w:spacing w:after="0" w:line="240" w:lineRule="auto"/>
        <w:jc w:val="both"/>
        <w:rPr>
          <w:rFonts w:ascii="Times New Roman" w:eastAsiaTheme="minorHAnsi" w:hAnsi="Times New Roman"/>
          <w:bCs/>
          <w:iCs/>
        </w:rPr>
      </w:pPr>
    </w:p>
    <w:p w14:paraId="17C3B007" w14:textId="73E4102C" w:rsidR="002E6217" w:rsidRPr="000537EF" w:rsidRDefault="002E6217" w:rsidP="002E6217">
      <w:pPr>
        <w:autoSpaceDE w:val="0"/>
        <w:autoSpaceDN w:val="0"/>
        <w:adjustRightInd w:val="0"/>
        <w:spacing w:after="0" w:line="240" w:lineRule="auto"/>
        <w:jc w:val="both"/>
        <w:rPr>
          <w:rFonts w:ascii="Times New Roman" w:eastAsiaTheme="minorHAnsi" w:hAnsi="Times New Roman"/>
          <w:bCs/>
        </w:rPr>
      </w:pPr>
      <w:r w:rsidRPr="000537EF">
        <w:rPr>
          <w:rFonts w:ascii="Times New Roman" w:eastAsiaTheme="minorHAnsi" w:hAnsi="Times New Roman"/>
          <w:bCs/>
          <w:iCs/>
        </w:rPr>
        <w:t xml:space="preserve">Au-delà de la simple communication informative, une vraie </w:t>
      </w:r>
      <w:r w:rsidRPr="00C26C87">
        <w:rPr>
          <w:rFonts w:ascii="Times New Roman" w:eastAsiaTheme="minorHAnsi" w:hAnsi="Times New Roman"/>
          <w:b/>
          <w:bCs/>
          <w:iCs/>
        </w:rPr>
        <w:t>sensibilisation des usagers</w:t>
      </w:r>
      <w:r w:rsidRPr="000537EF">
        <w:rPr>
          <w:rFonts w:ascii="Times New Roman" w:eastAsiaTheme="minorHAnsi" w:hAnsi="Times New Roman"/>
          <w:bCs/>
          <w:iCs/>
        </w:rPr>
        <w:t xml:space="preserve"> peut s’engager, pour les amener à respecter leur environnement et prendre garde à leurs pratiques. I</w:t>
      </w:r>
      <w:r w:rsidRPr="000537EF">
        <w:rPr>
          <w:rFonts w:ascii="Times New Roman" w:eastAsiaTheme="minorHAnsi" w:hAnsi="Times New Roman"/>
          <w:bCs/>
        </w:rPr>
        <w:t>l existe notamment des attentes de la population pour s’impliquer davantage dans le territoire, que ce soit pour sa gestion ou pour sa mise en valeur (ramassage des déchets sur la plage par exemple). Ces initiatives citoyennes sont à encourager et à mieux coordonner pour atteindre l’efficacité optimale de l’action.</w:t>
      </w:r>
    </w:p>
    <w:p w14:paraId="07E28210" w14:textId="5E27114B" w:rsidR="00105CDC" w:rsidRDefault="00105CDC" w:rsidP="00105CDC">
      <w:pPr>
        <w:autoSpaceDE w:val="0"/>
        <w:autoSpaceDN w:val="0"/>
        <w:adjustRightInd w:val="0"/>
        <w:spacing w:after="0" w:line="240" w:lineRule="auto"/>
        <w:jc w:val="both"/>
        <w:rPr>
          <w:rFonts w:ascii="Times New Roman" w:eastAsiaTheme="minorHAnsi" w:hAnsi="Times New Roman"/>
          <w:b/>
          <w:bCs/>
          <w:i/>
          <w:color w:val="943634" w:themeColor="accent2" w:themeShade="BF"/>
        </w:rPr>
      </w:pPr>
    </w:p>
    <w:p w14:paraId="3811C8BD" w14:textId="7312F224" w:rsidR="002E6217" w:rsidRDefault="00105CDC" w:rsidP="00105CDC">
      <w:pPr>
        <w:autoSpaceDE w:val="0"/>
        <w:autoSpaceDN w:val="0"/>
        <w:adjustRightInd w:val="0"/>
        <w:spacing w:after="0" w:line="240" w:lineRule="auto"/>
        <w:jc w:val="both"/>
        <w:rPr>
          <w:rFonts w:ascii="Times New Roman" w:eastAsiaTheme="minorHAnsi" w:hAnsi="Times New Roman"/>
          <w:b/>
          <w:bCs/>
          <w:i/>
          <w:color w:val="943634" w:themeColor="accent2" w:themeShade="BF"/>
        </w:rPr>
      </w:pPr>
      <w:r w:rsidRPr="00105CDC">
        <w:rPr>
          <w:rFonts w:ascii="Times New Roman" w:eastAsiaTheme="minorHAnsi" w:hAnsi="Times New Roman"/>
          <w:b/>
          <w:bCs/>
          <w:i/>
          <w:color w:val="943634" w:themeColor="accent2" w:themeShade="BF"/>
          <w:u w:val="single"/>
        </w:rPr>
        <w:t xml:space="preserve">Priorité </w:t>
      </w:r>
      <w:r>
        <w:rPr>
          <w:rFonts w:ascii="Times New Roman" w:eastAsiaTheme="minorHAnsi" w:hAnsi="Times New Roman"/>
          <w:b/>
          <w:bCs/>
          <w:i/>
          <w:color w:val="943634" w:themeColor="accent2" w:themeShade="BF"/>
          <w:u w:val="single"/>
        </w:rPr>
        <w:t>3</w:t>
      </w:r>
      <w:r w:rsidRPr="00105CDC">
        <w:rPr>
          <w:rFonts w:ascii="Times New Roman" w:eastAsiaTheme="minorHAnsi" w:hAnsi="Times New Roman"/>
          <w:b/>
          <w:bCs/>
          <w:i/>
          <w:color w:val="943634" w:themeColor="accent2" w:themeShade="BF"/>
          <w:u w:val="single"/>
        </w:rPr>
        <w:t> </w:t>
      </w:r>
      <w:r w:rsidRPr="00105CDC">
        <w:rPr>
          <w:rFonts w:ascii="Times New Roman" w:eastAsiaTheme="minorHAnsi" w:hAnsi="Times New Roman"/>
          <w:b/>
          <w:bCs/>
          <w:i/>
          <w:color w:val="943634" w:themeColor="accent2" w:themeShade="BF"/>
        </w:rPr>
        <w:t xml:space="preserve">: </w:t>
      </w:r>
      <w:r w:rsidR="002E6217">
        <w:rPr>
          <w:rFonts w:ascii="Times New Roman" w:eastAsiaTheme="minorHAnsi" w:hAnsi="Times New Roman"/>
          <w:b/>
          <w:bCs/>
          <w:i/>
          <w:color w:val="943634" w:themeColor="accent2" w:themeShade="BF"/>
        </w:rPr>
        <w:t>Mettre en place une gestion partenariale structurée et optimisée</w:t>
      </w:r>
    </w:p>
    <w:p w14:paraId="70CFCE69" w14:textId="77777777" w:rsidR="008E4E5C" w:rsidRDefault="008E4E5C" w:rsidP="00105CDC">
      <w:pPr>
        <w:autoSpaceDE w:val="0"/>
        <w:autoSpaceDN w:val="0"/>
        <w:adjustRightInd w:val="0"/>
        <w:spacing w:after="0" w:line="240" w:lineRule="auto"/>
        <w:jc w:val="both"/>
        <w:rPr>
          <w:rFonts w:ascii="Times New Roman" w:eastAsiaTheme="minorHAnsi" w:hAnsi="Times New Roman"/>
          <w:bCs/>
        </w:rPr>
      </w:pPr>
    </w:p>
    <w:p w14:paraId="17D7A16F" w14:textId="2F1EBD4E" w:rsidR="002E6217" w:rsidRPr="008E4E5C" w:rsidRDefault="008E4E5C" w:rsidP="00105CDC">
      <w:pPr>
        <w:autoSpaceDE w:val="0"/>
        <w:autoSpaceDN w:val="0"/>
        <w:adjustRightInd w:val="0"/>
        <w:spacing w:after="0" w:line="240" w:lineRule="auto"/>
        <w:jc w:val="both"/>
        <w:rPr>
          <w:rFonts w:ascii="Times New Roman" w:eastAsiaTheme="minorHAnsi" w:hAnsi="Times New Roman"/>
          <w:bCs/>
        </w:rPr>
      </w:pPr>
      <w:r w:rsidRPr="00C26C87">
        <w:rPr>
          <w:rFonts w:ascii="Times New Roman" w:eastAsiaTheme="minorHAnsi" w:hAnsi="Times New Roman"/>
          <w:b/>
          <w:bCs/>
        </w:rPr>
        <w:t>Des partenariats techniques pour la gestion du patrimoine naturel peuvent être développés</w:t>
      </w:r>
      <w:r>
        <w:rPr>
          <w:rFonts w:ascii="Times New Roman" w:eastAsiaTheme="minorHAnsi" w:hAnsi="Times New Roman"/>
          <w:bCs/>
        </w:rPr>
        <w:t xml:space="preserve">, en mettant en relation des gestionnaires d’autres espaces naturels proches, ou des organismes spécialisés dans certains domaines à un niveau régional ou national (CBN, GMN, </w:t>
      </w:r>
      <w:proofErr w:type="spellStart"/>
      <w:r>
        <w:rPr>
          <w:rFonts w:ascii="Times New Roman" w:eastAsiaTheme="minorHAnsi" w:hAnsi="Times New Roman"/>
          <w:bCs/>
        </w:rPr>
        <w:t>GONm</w:t>
      </w:r>
      <w:proofErr w:type="spellEnd"/>
      <w:r>
        <w:rPr>
          <w:rFonts w:ascii="Times New Roman" w:eastAsiaTheme="minorHAnsi" w:hAnsi="Times New Roman"/>
          <w:bCs/>
        </w:rPr>
        <w:t>, MNHN…)</w:t>
      </w:r>
      <w:r w:rsidRPr="008E4E5C">
        <w:rPr>
          <w:rFonts w:ascii="Times New Roman" w:eastAsiaTheme="minorHAnsi" w:hAnsi="Times New Roman"/>
          <w:bCs/>
        </w:rPr>
        <w:t xml:space="preserve">. </w:t>
      </w:r>
    </w:p>
    <w:p w14:paraId="60C22FFD" w14:textId="77777777" w:rsidR="008E4E5C" w:rsidRDefault="008E4E5C" w:rsidP="00105CDC">
      <w:pPr>
        <w:autoSpaceDE w:val="0"/>
        <w:autoSpaceDN w:val="0"/>
        <w:adjustRightInd w:val="0"/>
        <w:spacing w:after="0" w:line="240" w:lineRule="auto"/>
        <w:jc w:val="both"/>
        <w:rPr>
          <w:rFonts w:ascii="Times New Roman" w:eastAsiaTheme="minorHAnsi" w:hAnsi="Times New Roman"/>
          <w:b/>
          <w:bCs/>
          <w:i/>
          <w:color w:val="943634" w:themeColor="accent2" w:themeShade="BF"/>
        </w:rPr>
      </w:pPr>
    </w:p>
    <w:p w14:paraId="35393BB7" w14:textId="267D07D5" w:rsidR="00105CDC" w:rsidRDefault="002E6217" w:rsidP="00105CDC">
      <w:pPr>
        <w:autoSpaceDE w:val="0"/>
        <w:autoSpaceDN w:val="0"/>
        <w:adjustRightInd w:val="0"/>
        <w:spacing w:after="0" w:line="240" w:lineRule="auto"/>
        <w:jc w:val="both"/>
        <w:rPr>
          <w:rFonts w:ascii="Times New Roman" w:eastAsiaTheme="minorHAnsi" w:hAnsi="Times New Roman"/>
          <w:b/>
          <w:bCs/>
          <w:i/>
          <w:color w:val="943634" w:themeColor="accent2" w:themeShade="BF"/>
        </w:rPr>
      </w:pPr>
      <w:r w:rsidRPr="002E6217">
        <w:rPr>
          <w:rFonts w:ascii="Times New Roman" w:eastAsiaTheme="minorHAnsi" w:hAnsi="Times New Roman"/>
          <w:b/>
          <w:bCs/>
          <w:i/>
          <w:color w:val="943634" w:themeColor="accent2" w:themeShade="BF"/>
          <w:u w:val="single"/>
        </w:rPr>
        <w:t>Priorité 4</w:t>
      </w:r>
      <w:r>
        <w:rPr>
          <w:rFonts w:ascii="Times New Roman" w:eastAsiaTheme="minorHAnsi" w:hAnsi="Times New Roman"/>
          <w:b/>
          <w:bCs/>
          <w:i/>
          <w:color w:val="943634" w:themeColor="accent2" w:themeShade="BF"/>
        </w:rPr>
        <w:t> : Coordonner le projet de gestion du site avec les autres démarches territoriales</w:t>
      </w:r>
      <w:r w:rsidR="00105CDC">
        <w:rPr>
          <w:rFonts w:ascii="Times New Roman" w:eastAsiaTheme="minorHAnsi" w:hAnsi="Times New Roman"/>
          <w:b/>
          <w:bCs/>
          <w:i/>
          <w:color w:val="943634" w:themeColor="accent2" w:themeShade="BF"/>
        </w:rPr>
        <w:t xml:space="preserve"> </w:t>
      </w:r>
    </w:p>
    <w:p w14:paraId="1C051367" w14:textId="77777777" w:rsidR="008E4E5C" w:rsidRDefault="008E4E5C" w:rsidP="00105CDC">
      <w:pPr>
        <w:autoSpaceDE w:val="0"/>
        <w:autoSpaceDN w:val="0"/>
        <w:adjustRightInd w:val="0"/>
        <w:spacing w:after="0" w:line="240" w:lineRule="auto"/>
        <w:jc w:val="both"/>
        <w:rPr>
          <w:rFonts w:ascii="Times New Roman" w:eastAsiaTheme="minorHAnsi" w:hAnsi="Times New Roman"/>
          <w:bCs/>
        </w:rPr>
      </w:pPr>
    </w:p>
    <w:p w14:paraId="398A01F0" w14:textId="77777777" w:rsidR="001311A5" w:rsidRDefault="008E4E5C" w:rsidP="008E4E5C">
      <w:pPr>
        <w:autoSpaceDE w:val="0"/>
        <w:autoSpaceDN w:val="0"/>
        <w:adjustRightInd w:val="0"/>
        <w:spacing w:after="0" w:line="240" w:lineRule="auto"/>
        <w:jc w:val="both"/>
        <w:rPr>
          <w:rFonts w:ascii="Times New Roman" w:hAnsi="Times New Roman"/>
          <w:bCs/>
        </w:rPr>
      </w:pPr>
      <w:r>
        <w:rPr>
          <w:rFonts w:ascii="Times New Roman" w:eastAsiaTheme="minorHAnsi" w:hAnsi="Times New Roman"/>
          <w:bCs/>
        </w:rPr>
        <w:t xml:space="preserve">Il s’agit de s’assurer de la </w:t>
      </w:r>
      <w:r w:rsidRPr="00C26C87">
        <w:rPr>
          <w:rFonts w:ascii="Times New Roman" w:eastAsiaTheme="minorHAnsi" w:hAnsi="Times New Roman"/>
          <w:b/>
          <w:bCs/>
        </w:rPr>
        <w:t>prise en compte des spécificités du territoire et de son projet de gestion dans les grands projets environnementaux</w:t>
      </w:r>
      <w:r>
        <w:rPr>
          <w:rFonts w:ascii="Times New Roman" w:eastAsiaTheme="minorHAnsi" w:hAnsi="Times New Roman"/>
          <w:bCs/>
        </w:rPr>
        <w:t>, dépassant son cadre (</w:t>
      </w:r>
      <w:r w:rsidR="00C451BA" w:rsidRPr="006B7D44">
        <w:rPr>
          <w:rFonts w:ascii="Times New Roman" w:hAnsi="Times New Roman"/>
          <w:bCs/>
        </w:rPr>
        <w:t xml:space="preserve">Schéma d’Aménagement et de Gestion des </w:t>
      </w:r>
      <w:r>
        <w:rPr>
          <w:rFonts w:ascii="Times New Roman" w:hAnsi="Times New Roman"/>
          <w:bCs/>
        </w:rPr>
        <w:t xml:space="preserve">Côtiers Ouest Cotentin, </w:t>
      </w:r>
      <w:r w:rsidR="001311A5">
        <w:rPr>
          <w:rFonts w:ascii="Times New Roman" w:hAnsi="Times New Roman"/>
          <w:bCs/>
        </w:rPr>
        <w:t xml:space="preserve">Notre Littoral pour demain, </w:t>
      </w:r>
      <w:r w:rsidR="00C451BA" w:rsidRPr="006B7D44">
        <w:rPr>
          <w:rFonts w:ascii="Times New Roman" w:hAnsi="Times New Roman"/>
          <w:bCs/>
        </w:rPr>
        <w:t>Trame Verte et Bleue</w:t>
      </w:r>
      <w:r w:rsidR="00CC11CF">
        <w:rPr>
          <w:rFonts w:ascii="Times New Roman" w:hAnsi="Times New Roman"/>
          <w:bCs/>
        </w:rPr>
        <w:t>,</w:t>
      </w:r>
      <w:r w:rsidR="00C451BA" w:rsidRPr="006B7D44">
        <w:rPr>
          <w:rFonts w:ascii="Times New Roman" w:hAnsi="Times New Roman"/>
          <w:bCs/>
        </w:rPr>
        <w:t xml:space="preserve"> </w:t>
      </w:r>
      <w:r w:rsidR="00CC11CF">
        <w:rPr>
          <w:rFonts w:ascii="Times New Roman" w:hAnsi="Times New Roman"/>
          <w:bCs/>
        </w:rPr>
        <w:t>Natura 2000 en mer…)</w:t>
      </w:r>
      <w:r w:rsidR="001311A5">
        <w:rPr>
          <w:rFonts w:ascii="Times New Roman" w:hAnsi="Times New Roman"/>
          <w:bCs/>
        </w:rPr>
        <w:t xml:space="preserve">. </w:t>
      </w:r>
    </w:p>
    <w:p w14:paraId="13E4B292" w14:textId="1F3A62E6" w:rsidR="00C451BA" w:rsidRDefault="001311A5" w:rsidP="008E4E5C">
      <w:pPr>
        <w:autoSpaceDE w:val="0"/>
        <w:autoSpaceDN w:val="0"/>
        <w:adjustRightInd w:val="0"/>
        <w:spacing w:after="0" w:line="240" w:lineRule="auto"/>
        <w:jc w:val="both"/>
        <w:rPr>
          <w:rFonts w:ascii="Times New Roman" w:hAnsi="Times New Roman"/>
          <w:bCs/>
        </w:rPr>
      </w:pPr>
      <w:r>
        <w:rPr>
          <w:rFonts w:ascii="Times New Roman" w:hAnsi="Times New Roman"/>
          <w:bCs/>
        </w:rPr>
        <w:t xml:space="preserve">Il convient également de </w:t>
      </w:r>
      <w:r w:rsidRPr="00C26C87">
        <w:rPr>
          <w:rFonts w:ascii="Times New Roman" w:hAnsi="Times New Roman"/>
          <w:b/>
          <w:bCs/>
        </w:rPr>
        <w:t>vérifier l’articulation du projet de gestion avec les autres documents de planification du territoire déjà existants</w:t>
      </w:r>
      <w:r>
        <w:rPr>
          <w:rFonts w:ascii="Times New Roman" w:hAnsi="Times New Roman"/>
          <w:bCs/>
        </w:rPr>
        <w:t> : SCOT, PLU, projets d’aménagements en cours…</w:t>
      </w:r>
    </w:p>
    <w:p w14:paraId="4B69A048" w14:textId="77777777" w:rsidR="001311A5" w:rsidRPr="006B7D44" w:rsidRDefault="001311A5" w:rsidP="008E4E5C">
      <w:pPr>
        <w:autoSpaceDE w:val="0"/>
        <w:autoSpaceDN w:val="0"/>
        <w:adjustRightInd w:val="0"/>
        <w:spacing w:after="0" w:line="240" w:lineRule="auto"/>
        <w:jc w:val="both"/>
        <w:rPr>
          <w:rFonts w:ascii="Times New Roman" w:hAnsi="Times New Roman"/>
          <w:bCs/>
        </w:rPr>
      </w:pPr>
    </w:p>
    <w:p w14:paraId="79A9FDF0" w14:textId="6C90CD0A" w:rsidR="00C451BA" w:rsidRDefault="00C451BA" w:rsidP="00C451BA">
      <w:pPr>
        <w:suppressAutoHyphens/>
        <w:rPr>
          <w:rFonts w:ascii="Times New Roman" w:eastAsiaTheme="minorHAnsi" w:hAnsi="Times New Roman"/>
        </w:rPr>
      </w:pPr>
    </w:p>
    <w:p w14:paraId="0A16DD6A" w14:textId="77777777" w:rsidR="007E0256" w:rsidRPr="006B7D44" w:rsidRDefault="007E0256" w:rsidP="00C451BA">
      <w:pPr>
        <w:suppressAutoHyphens/>
        <w:rPr>
          <w:rFonts w:ascii="Times New Roman" w:eastAsiaTheme="minorHAnsi" w:hAnsi="Times New Roman"/>
        </w:rPr>
      </w:pPr>
    </w:p>
    <w:p w14:paraId="197D516D" w14:textId="134FF4CD" w:rsidR="00FF4F54" w:rsidRPr="00265FB8" w:rsidRDefault="00FF4F54" w:rsidP="00FF4F54">
      <w:pPr>
        <w:widowControl w:val="0"/>
        <w:numPr>
          <w:ilvl w:val="3"/>
          <w:numId w:val="0"/>
        </w:numPr>
        <w:tabs>
          <w:tab w:val="left" w:pos="-3828"/>
          <w:tab w:val="left" w:pos="709"/>
          <w:tab w:val="left" w:pos="851"/>
        </w:tabs>
        <w:autoSpaceDE w:val="0"/>
        <w:autoSpaceDN w:val="0"/>
        <w:adjustRightInd w:val="0"/>
        <w:spacing w:before="60" w:after="80" w:line="280" w:lineRule="atLeast"/>
        <w:jc w:val="both"/>
        <w:outlineLvl w:val="3"/>
        <w:rPr>
          <w:b/>
          <w:color w:val="7030A0"/>
          <w:sz w:val="28"/>
          <w:szCs w:val="28"/>
        </w:rPr>
      </w:pPr>
      <w:r w:rsidRPr="00265FB8">
        <w:rPr>
          <w:rFonts w:ascii="Trebuchet MS" w:eastAsia="Times New Roman" w:hAnsi="Trebuchet MS"/>
          <w:b/>
          <w:noProof/>
          <w:color w:val="7030A0"/>
          <w:sz w:val="30"/>
          <w:szCs w:val="20"/>
          <w:lang w:eastAsia="fr-FR"/>
        </w:rPr>
        <w:t xml:space="preserve">Enjeu n°5 : Amélioration </w:t>
      </w:r>
      <w:r w:rsidR="00005F1B">
        <w:rPr>
          <w:rFonts w:ascii="Trebuchet MS" w:eastAsia="Times New Roman" w:hAnsi="Trebuchet MS"/>
          <w:b/>
          <w:noProof/>
          <w:color w:val="7030A0"/>
          <w:sz w:val="30"/>
          <w:szCs w:val="20"/>
          <w:lang w:eastAsia="fr-FR"/>
        </w:rPr>
        <w:t xml:space="preserve">et partage </w:t>
      </w:r>
      <w:r w:rsidRPr="00265FB8">
        <w:rPr>
          <w:rFonts w:ascii="Trebuchet MS" w:eastAsia="Times New Roman" w:hAnsi="Trebuchet MS"/>
          <w:b/>
          <w:noProof/>
          <w:color w:val="7030A0"/>
          <w:sz w:val="30"/>
          <w:szCs w:val="20"/>
          <w:lang w:eastAsia="fr-FR"/>
        </w:rPr>
        <w:t>des connaissances sur le site</w:t>
      </w:r>
    </w:p>
    <w:p w14:paraId="3AF048C0" w14:textId="77777777" w:rsidR="00C451BA" w:rsidRPr="006B7D44" w:rsidRDefault="00C451BA" w:rsidP="00846EB7">
      <w:pPr>
        <w:spacing w:after="0" w:line="240" w:lineRule="auto"/>
        <w:jc w:val="both"/>
        <w:rPr>
          <w:rFonts w:ascii="Times New Roman" w:hAnsi="Times New Roman"/>
          <w:b/>
        </w:rPr>
      </w:pPr>
    </w:p>
    <w:p w14:paraId="4D045B6C" w14:textId="77777777" w:rsidR="00C26C87" w:rsidRDefault="00C451BA" w:rsidP="00C451BA">
      <w:pPr>
        <w:autoSpaceDE w:val="0"/>
        <w:autoSpaceDN w:val="0"/>
        <w:adjustRightInd w:val="0"/>
        <w:spacing w:after="0" w:line="240" w:lineRule="auto"/>
        <w:jc w:val="both"/>
        <w:rPr>
          <w:rFonts w:ascii="Times New Roman" w:eastAsiaTheme="minorHAnsi" w:hAnsi="Times New Roman"/>
          <w:bCs/>
          <w:iCs/>
        </w:rPr>
      </w:pPr>
      <w:r w:rsidRPr="006B7D44">
        <w:rPr>
          <w:rFonts w:ascii="Times New Roman" w:eastAsiaTheme="minorHAnsi" w:hAnsi="Times New Roman"/>
          <w:bCs/>
          <w:iCs/>
        </w:rPr>
        <w:t xml:space="preserve">D’une part, il s’agit </w:t>
      </w:r>
      <w:r w:rsidRPr="00C26C87">
        <w:rPr>
          <w:rFonts w:ascii="Times New Roman" w:eastAsiaTheme="minorHAnsi" w:hAnsi="Times New Roman"/>
          <w:b/>
          <w:bCs/>
          <w:iCs/>
        </w:rPr>
        <w:t>d’améliorer la connaissance des milieux naturels</w:t>
      </w:r>
      <w:r w:rsidR="00005F1B">
        <w:rPr>
          <w:rFonts w:ascii="Times New Roman" w:eastAsiaTheme="minorHAnsi" w:hAnsi="Times New Roman"/>
          <w:bCs/>
          <w:iCs/>
        </w:rPr>
        <w:t>, soit du patrimoine naturel en lui-même</w:t>
      </w:r>
      <w:r w:rsidRPr="006B7D44">
        <w:rPr>
          <w:rFonts w:ascii="Times New Roman" w:eastAsiaTheme="minorHAnsi" w:hAnsi="Times New Roman"/>
          <w:bCs/>
          <w:iCs/>
        </w:rPr>
        <w:t xml:space="preserve"> (</w:t>
      </w:r>
      <w:r w:rsidR="00005F1B">
        <w:rPr>
          <w:rFonts w:ascii="Times New Roman" w:eastAsiaTheme="minorHAnsi" w:hAnsi="Times New Roman"/>
          <w:bCs/>
          <w:iCs/>
        </w:rPr>
        <w:t xml:space="preserve">évolution des habitats, </w:t>
      </w:r>
      <w:r w:rsidRPr="006B7D44">
        <w:rPr>
          <w:rFonts w:ascii="Times New Roman" w:eastAsiaTheme="minorHAnsi" w:hAnsi="Times New Roman"/>
          <w:bCs/>
          <w:iCs/>
        </w:rPr>
        <w:t>présence des espèces, fonctionnement spécifique des écosystèmes</w:t>
      </w:r>
      <w:r w:rsidR="00005F1B">
        <w:rPr>
          <w:rFonts w:ascii="Times New Roman" w:eastAsiaTheme="minorHAnsi" w:hAnsi="Times New Roman"/>
          <w:bCs/>
          <w:iCs/>
        </w:rPr>
        <w:t xml:space="preserve">…), soit </w:t>
      </w:r>
      <w:r w:rsidRPr="006B7D44">
        <w:rPr>
          <w:rFonts w:ascii="Times New Roman" w:eastAsiaTheme="minorHAnsi" w:hAnsi="Times New Roman"/>
          <w:bCs/>
          <w:iCs/>
        </w:rPr>
        <w:t xml:space="preserve">de l’interaction entre les milieux naturels </w:t>
      </w:r>
      <w:r w:rsidR="00005F1B">
        <w:rPr>
          <w:rFonts w:ascii="Times New Roman" w:eastAsiaTheme="minorHAnsi" w:hAnsi="Times New Roman"/>
          <w:bCs/>
          <w:iCs/>
        </w:rPr>
        <w:t xml:space="preserve">et les usages qui y ont cours. </w:t>
      </w:r>
    </w:p>
    <w:p w14:paraId="7CBDABE8" w14:textId="016AAE74" w:rsidR="00C451BA" w:rsidRDefault="00005F1B" w:rsidP="00C451BA">
      <w:pPr>
        <w:autoSpaceDE w:val="0"/>
        <w:autoSpaceDN w:val="0"/>
        <w:adjustRightInd w:val="0"/>
        <w:spacing w:after="0" w:line="240" w:lineRule="auto"/>
        <w:jc w:val="both"/>
        <w:rPr>
          <w:rFonts w:ascii="Times New Roman" w:eastAsiaTheme="minorHAnsi" w:hAnsi="Times New Roman"/>
          <w:bCs/>
          <w:iCs/>
        </w:rPr>
      </w:pPr>
      <w:r>
        <w:rPr>
          <w:rFonts w:ascii="Times New Roman" w:eastAsiaTheme="minorHAnsi" w:hAnsi="Times New Roman"/>
          <w:bCs/>
          <w:iCs/>
        </w:rPr>
        <w:t>Dans ce but, divers suivis (régulièrement reproduits) pourront être mis en place, ils s’appuieront notamment sur les indicateurs identifiés dans le présent Document. Des recherches spécifiques, des études, des prospections pourront également être r</w:t>
      </w:r>
      <w:r w:rsidR="00C26C87">
        <w:rPr>
          <w:rFonts w:ascii="Times New Roman" w:eastAsiaTheme="minorHAnsi" w:hAnsi="Times New Roman"/>
          <w:bCs/>
          <w:iCs/>
        </w:rPr>
        <w:t>éalisées.</w:t>
      </w:r>
    </w:p>
    <w:p w14:paraId="32F6B817" w14:textId="77777777" w:rsidR="00005F1B" w:rsidRDefault="00005F1B" w:rsidP="00C451BA">
      <w:pPr>
        <w:autoSpaceDE w:val="0"/>
        <w:autoSpaceDN w:val="0"/>
        <w:adjustRightInd w:val="0"/>
        <w:spacing w:after="0" w:line="240" w:lineRule="auto"/>
        <w:jc w:val="both"/>
        <w:rPr>
          <w:rFonts w:ascii="Times New Roman" w:eastAsiaTheme="minorHAnsi" w:hAnsi="Times New Roman"/>
          <w:bCs/>
          <w:iCs/>
        </w:rPr>
      </w:pPr>
    </w:p>
    <w:p w14:paraId="641BD328" w14:textId="437FD817" w:rsidR="00005F1B" w:rsidRDefault="00C26C87" w:rsidP="00C451BA">
      <w:pPr>
        <w:autoSpaceDE w:val="0"/>
        <w:autoSpaceDN w:val="0"/>
        <w:adjustRightInd w:val="0"/>
        <w:spacing w:after="0" w:line="240" w:lineRule="auto"/>
        <w:jc w:val="both"/>
        <w:rPr>
          <w:rFonts w:ascii="Times New Roman" w:eastAsiaTheme="minorHAnsi" w:hAnsi="Times New Roman"/>
          <w:bCs/>
          <w:iCs/>
        </w:rPr>
      </w:pPr>
      <w:r>
        <w:rPr>
          <w:rFonts w:ascii="Times New Roman" w:eastAsiaTheme="minorHAnsi" w:hAnsi="Times New Roman"/>
          <w:bCs/>
          <w:iCs/>
        </w:rPr>
        <w:t>D’autre part, les informations recueillies</w:t>
      </w:r>
      <w:r w:rsidR="00005F1B">
        <w:rPr>
          <w:rFonts w:ascii="Times New Roman" w:eastAsiaTheme="minorHAnsi" w:hAnsi="Times New Roman"/>
          <w:bCs/>
          <w:iCs/>
        </w:rPr>
        <w:t xml:space="preserve"> </w:t>
      </w:r>
      <w:r>
        <w:rPr>
          <w:rFonts w:ascii="Times New Roman" w:eastAsiaTheme="minorHAnsi" w:hAnsi="Times New Roman"/>
          <w:bCs/>
          <w:iCs/>
        </w:rPr>
        <w:t>lors</w:t>
      </w:r>
      <w:r w:rsidR="00005F1B">
        <w:rPr>
          <w:rFonts w:ascii="Times New Roman" w:eastAsiaTheme="minorHAnsi" w:hAnsi="Times New Roman"/>
          <w:bCs/>
          <w:iCs/>
        </w:rPr>
        <w:t xml:space="preserve"> des prospections de terrains ou auprès de personnes ressources </w:t>
      </w:r>
      <w:r>
        <w:rPr>
          <w:rFonts w:ascii="Times New Roman" w:eastAsiaTheme="minorHAnsi" w:hAnsi="Times New Roman"/>
          <w:bCs/>
          <w:iCs/>
        </w:rPr>
        <w:t xml:space="preserve">devront être </w:t>
      </w:r>
      <w:r w:rsidRPr="00C26C87">
        <w:rPr>
          <w:rFonts w:ascii="Times New Roman" w:eastAsiaTheme="minorHAnsi" w:hAnsi="Times New Roman"/>
          <w:b/>
          <w:bCs/>
          <w:iCs/>
        </w:rPr>
        <w:t>partagées au maximum</w:t>
      </w:r>
      <w:r>
        <w:rPr>
          <w:rFonts w:ascii="Times New Roman" w:eastAsiaTheme="minorHAnsi" w:hAnsi="Times New Roman"/>
          <w:bCs/>
          <w:iCs/>
        </w:rPr>
        <w:t xml:space="preserve">, toujours dans un objectif de coordination des démarches environnementales sur le site. Le partage des connaissances pourra se faire par le biais </w:t>
      </w:r>
      <w:r w:rsidRPr="00C26C87">
        <w:rPr>
          <w:rFonts w:ascii="Times New Roman" w:eastAsiaTheme="minorHAnsi" w:hAnsi="Times New Roman"/>
          <w:b/>
          <w:bCs/>
          <w:iCs/>
        </w:rPr>
        <w:t>d’une ou de plusieurs bases de données, mutualisées si possible</w:t>
      </w:r>
      <w:r>
        <w:rPr>
          <w:rFonts w:ascii="Times New Roman" w:eastAsiaTheme="minorHAnsi" w:hAnsi="Times New Roman"/>
          <w:b/>
          <w:bCs/>
          <w:iCs/>
        </w:rPr>
        <w:t xml:space="preserve">, </w:t>
      </w:r>
      <w:r w:rsidRPr="00C26C87">
        <w:rPr>
          <w:rFonts w:ascii="Times New Roman" w:eastAsiaTheme="minorHAnsi" w:hAnsi="Times New Roman"/>
          <w:bCs/>
          <w:iCs/>
        </w:rPr>
        <w:t>qui garantiront l’objectivité des données et les suivis dans les temps.</w:t>
      </w:r>
      <w:r>
        <w:rPr>
          <w:rFonts w:ascii="Times New Roman" w:eastAsiaTheme="minorHAnsi" w:hAnsi="Times New Roman"/>
          <w:bCs/>
          <w:iCs/>
        </w:rPr>
        <w:t xml:space="preserve"> La </w:t>
      </w:r>
      <w:r w:rsidRPr="00C26C87">
        <w:rPr>
          <w:rFonts w:ascii="Times New Roman" w:eastAsiaTheme="minorHAnsi" w:hAnsi="Times New Roman"/>
          <w:b/>
          <w:bCs/>
          <w:iCs/>
        </w:rPr>
        <w:t>valorisation des données analysées</w:t>
      </w:r>
      <w:r>
        <w:rPr>
          <w:rFonts w:ascii="Times New Roman" w:eastAsiaTheme="minorHAnsi" w:hAnsi="Times New Roman"/>
          <w:bCs/>
          <w:iCs/>
        </w:rPr>
        <w:t xml:space="preserve"> sera indispensable pour capitaliser les connaissances et adapter la gestion au contexte environnemental du site. </w:t>
      </w:r>
      <w:r w:rsidR="00005F1B">
        <w:rPr>
          <w:rFonts w:ascii="Times New Roman" w:eastAsiaTheme="minorHAnsi" w:hAnsi="Times New Roman"/>
          <w:bCs/>
          <w:iCs/>
        </w:rPr>
        <w:t xml:space="preserve"> </w:t>
      </w:r>
    </w:p>
    <w:p w14:paraId="71120E38" w14:textId="1DB0645E" w:rsidR="00005F1B" w:rsidRDefault="00005F1B" w:rsidP="00C451BA">
      <w:pPr>
        <w:autoSpaceDE w:val="0"/>
        <w:autoSpaceDN w:val="0"/>
        <w:adjustRightInd w:val="0"/>
        <w:spacing w:after="0" w:line="240" w:lineRule="auto"/>
        <w:jc w:val="both"/>
        <w:rPr>
          <w:rFonts w:ascii="Times New Roman" w:eastAsiaTheme="minorHAnsi" w:hAnsi="Times New Roman"/>
          <w:bCs/>
          <w:iCs/>
        </w:rPr>
      </w:pPr>
    </w:p>
    <w:p w14:paraId="1307342E" w14:textId="77777777" w:rsidR="007E0256" w:rsidRDefault="007E0256" w:rsidP="00C451BA">
      <w:pPr>
        <w:autoSpaceDE w:val="0"/>
        <w:autoSpaceDN w:val="0"/>
        <w:adjustRightInd w:val="0"/>
        <w:spacing w:after="0" w:line="240" w:lineRule="auto"/>
        <w:jc w:val="both"/>
        <w:rPr>
          <w:rFonts w:ascii="Times New Roman" w:eastAsiaTheme="minorHAnsi" w:hAnsi="Times New Roman"/>
          <w:bCs/>
          <w:iCs/>
        </w:rPr>
      </w:pPr>
    </w:p>
    <w:p w14:paraId="2C03B3A9" w14:textId="224002DB" w:rsidR="00C26C87" w:rsidRPr="00E76D1C" w:rsidRDefault="00C26C87" w:rsidP="00C26C87">
      <w:pPr>
        <w:pStyle w:val="Paragraphedeliste"/>
        <w:numPr>
          <w:ilvl w:val="0"/>
          <w:numId w:val="48"/>
        </w:numPr>
        <w:autoSpaceDE w:val="0"/>
        <w:autoSpaceDN w:val="0"/>
        <w:adjustRightInd w:val="0"/>
        <w:spacing w:after="0" w:line="240" w:lineRule="auto"/>
        <w:ind w:left="709"/>
        <w:jc w:val="both"/>
        <w:rPr>
          <w:rFonts w:ascii="Times New Roman" w:hAnsi="Times New Roman"/>
          <w:bCs/>
          <w:iCs/>
        </w:rPr>
      </w:pPr>
      <w:r w:rsidRPr="000537EF">
        <w:rPr>
          <w:rFonts w:ascii="Times New Roman" w:hAnsi="Times New Roman"/>
          <w:bCs/>
          <w:i/>
          <w:iCs/>
          <w:u w:val="single"/>
        </w:rPr>
        <w:lastRenderedPageBreak/>
        <w:t>Ce qui est en jeu :</w:t>
      </w:r>
      <w:r w:rsidRPr="000537EF">
        <w:rPr>
          <w:rFonts w:ascii="Times New Roman" w:hAnsi="Times New Roman"/>
          <w:bCs/>
          <w:iCs/>
        </w:rPr>
        <w:t xml:space="preserve"> </w:t>
      </w:r>
      <w:r w:rsidRPr="000537EF">
        <w:rPr>
          <w:rFonts w:ascii="Times New Roman" w:hAnsi="Times New Roman"/>
          <w:bCs/>
          <w:iCs/>
        </w:rPr>
        <w:tab/>
      </w:r>
      <w:r>
        <w:rPr>
          <w:rFonts w:ascii="Times New Roman" w:hAnsi="Times New Roman"/>
          <w:bCs/>
          <w:iCs/>
        </w:rPr>
        <w:t xml:space="preserve">La connaissance du territoire et de ses patrimoines, la </w:t>
      </w:r>
      <w:r w:rsidR="00CB0D5E">
        <w:rPr>
          <w:rFonts w:ascii="Times New Roman" w:hAnsi="Times New Roman"/>
          <w:bCs/>
          <w:iCs/>
        </w:rPr>
        <w:t xml:space="preserve">meilleure </w:t>
      </w:r>
      <w:r>
        <w:rPr>
          <w:rFonts w:ascii="Times New Roman" w:hAnsi="Times New Roman"/>
          <w:bCs/>
          <w:iCs/>
        </w:rPr>
        <w:t>compréhension de son fonctionnement, pour adapter la gestion au fur et à mesure des connaissances acquises</w:t>
      </w:r>
      <w:r w:rsidR="00CB0D5E">
        <w:rPr>
          <w:rFonts w:ascii="Times New Roman" w:hAnsi="Times New Roman"/>
          <w:bCs/>
          <w:iCs/>
        </w:rPr>
        <w:t>, la possibilité d’évaluer les opérations menées et les résultats obtenus, le partage des connaissances.</w:t>
      </w:r>
    </w:p>
    <w:p w14:paraId="25103117" w14:textId="77777777" w:rsidR="00C26C87" w:rsidRPr="000537EF" w:rsidRDefault="00C26C87" w:rsidP="00C26C87">
      <w:pPr>
        <w:pStyle w:val="Paragraphedeliste"/>
        <w:autoSpaceDE w:val="0"/>
        <w:autoSpaceDN w:val="0"/>
        <w:adjustRightInd w:val="0"/>
        <w:spacing w:after="0" w:line="240" w:lineRule="auto"/>
        <w:ind w:left="709"/>
        <w:jc w:val="both"/>
        <w:rPr>
          <w:rFonts w:ascii="Times New Roman" w:hAnsi="Times New Roman"/>
          <w:bCs/>
          <w:iCs/>
        </w:rPr>
      </w:pPr>
    </w:p>
    <w:p w14:paraId="7937F8E6" w14:textId="53D8FCCB" w:rsidR="00C26C87" w:rsidRDefault="00C26C87" w:rsidP="00C26C87">
      <w:pPr>
        <w:pStyle w:val="Paragraphedeliste"/>
        <w:numPr>
          <w:ilvl w:val="0"/>
          <w:numId w:val="48"/>
        </w:numPr>
        <w:autoSpaceDE w:val="0"/>
        <w:autoSpaceDN w:val="0"/>
        <w:adjustRightInd w:val="0"/>
        <w:spacing w:after="0" w:line="240" w:lineRule="auto"/>
        <w:ind w:left="709"/>
        <w:jc w:val="both"/>
        <w:rPr>
          <w:rFonts w:ascii="Times New Roman" w:hAnsi="Times New Roman"/>
          <w:bCs/>
          <w:iCs/>
        </w:rPr>
      </w:pPr>
      <w:r w:rsidRPr="000537EF">
        <w:rPr>
          <w:rFonts w:ascii="Times New Roman" w:hAnsi="Times New Roman"/>
          <w:bCs/>
          <w:i/>
          <w:iCs/>
          <w:u w:val="single"/>
        </w:rPr>
        <w:t>Risques et menaces :</w:t>
      </w:r>
      <w:r w:rsidRPr="000537EF">
        <w:rPr>
          <w:rFonts w:ascii="Times New Roman" w:hAnsi="Times New Roman"/>
          <w:bCs/>
          <w:iCs/>
        </w:rPr>
        <w:t xml:space="preserve"> </w:t>
      </w:r>
      <w:r w:rsidRPr="000537EF">
        <w:rPr>
          <w:rFonts w:ascii="Times New Roman" w:hAnsi="Times New Roman"/>
          <w:bCs/>
          <w:iCs/>
        </w:rPr>
        <w:tab/>
      </w:r>
      <w:r w:rsidR="00CB0D5E">
        <w:rPr>
          <w:rFonts w:ascii="Times New Roman" w:hAnsi="Times New Roman"/>
          <w:bCs/>
          <w:iCs/>
        </w:rPr>
        <w:t>Des lacunes dans certains domaines, des difficultés à comprendre le fonctionnement de certains écosystèmes en lien avec les activités qui s’y exercent, une incapacité à suivre l’évolution du patrimoine du site et à évaluer ce qui a été réalisé</w:t>
      </w:r>
      <w:r w:rsidRPr="000537EF">
        <w:rPr>
          <w:rFonts w:ascii="Times New Roman" w:hAnsi="Times New Roman"/>
          <w:bCs/>
          <w:iCs/>
        </w:rPr>
        <w:t xml:space="preserve">. </w:t>
      </w:r>
    </w:p>
    <w:p w14:paraId="4FC9C01C" w14:textId="1631FD11" w:rsidR="00005F1B" w:rsidRDefault="00005F1B" w:rsidP="00C451BA">
      <w:pPr>
        <w:autoSpaceDE w:val="0"/>
        <w:autoSpaceDN w:val="0"/>
        <w:adjustRightInd w:val="0"/>
        <w:spacing w:after="0" w:line="240" w:lineRule="auto"/>
        <w:jc w:val="both"/>
        <w:rPr>
          <w:rFonts w:ascii="Times New Roman" w:eastAsiaTheme="minorHAnsi" w:hAnsi="Times New Roman"/>
          <w:bCs/>
          <w:iCs/>
        </w:rPr>
      </w:pPr>
    </w:p>
    <w:p w14:paraId="16C63970" w14:textId="15121D4E" w:rsidR="007E0256" w:rsidRDefault="007E0256" w:rsidP="00C451BA">
      <w:pPr>
        <w:autoSpaceDE w:val="0"/>
        <w:autoSpaceDN w:val="0"/>
        <w:adjustRightInd w:val="0"/>
        <w:spacing w:after="0" w:line="240" w:lineRule="auto"/>
        <w:jc w:val="both"/>
        <w:rPr>
          <w:rFonts w:ascii="Times New Roman" w:eastAsiaTheme="minorHAnsi" w:hAnsi="Times New Roman"/>
          <w:bCs/>
          <w:iCs/>
        </w:rPr>
      </w:pPr>
    </w:p>
    <w:p w14:paraId="72FAFBA5" w14:textId="77777777" w:rsidR="007E0256" w:rsidRPr="006B7D44" w:rsidRDefault="007E0256" w:rsidP="00C451BA">
      <w:pPr>
        <w:autoSpaceDE w:val="0"/>
        <w:autoSpaceDN w:val="0"/>
        <w:adjustRightInd w:val="0"/>
        <w:spacing w:after="0" w:line="240" w:lineRule="auto"/>
        <w:jc w:val="both"/>
        <w:rPr>
          <w:rFonts w:ascii="Times New Roman" w:eastAsiaTheme="minorHAnsi" w:hAnsi="Times New Roman"/>
          <w:bCs/>
          <w:iCs/>
        </w:rPr>
      </w:pPr>
    </w:p>
    <w:p w14:paraId="7FAF6555" w14:textId="41A5F152" w:rsidR="00C451BA" w:rsidRPr="00CB0D5E" w:rsidRDefault="00CB0D5E" w:rsidP="00C451BA">
      <w:pPr>
        <w:autoSpaceDE w:val="0"/>
        <w:autoSpaceDN w:val="0"/>
        <w:adjustRightInd w:val="0"/>
        <w:spacing w:after="0" w:line="240" w:lineRule="auto"/>
        <w:jc w:val="both"/>
        <w:rPr>
          <w:rFonts w:ascii="Times New Roman" w:eastAsiaTheme="minorHAnsi" w:hAnsi="Times New Roman"/>
          <w:b/>
          <w:bCs/>
          <w:i/>
          <w:color w:val="7030A0"/>
        </w:rPr>
      </w:pPr>
      <w:r w:rsidRPr="00CB0D5E">
        <w:rPr>
          <w:rFonts w:ascii="Times New Roman" w:eastAsiaTheme="minorHAnsi" w:hAnsi="Times New Roman"/>
          <w:b/>
          <w:bCs/>
          <w:i/>
          <w:color w:val="7030A0"/>
          <w:u w:val="single"/>
        </w:rPr>
        <w:t>Priorité 1</w:t>
      </w:r>
      <w:r w:rsidR="00C451BA" w:rsidRPr="00CB0D5E">
        <w:rPr>
          <w:rFonts w:ascii="Times New Roman" w:eastAsiaTheme="minorHAnsi" w:hAnsi="Times New Roman"/>
          <w:b/>
          <w:bCs/>
          <w:i/>
          <w:color w:val="7030A0"/>
          <w:u w:val="single"/>
        </w:rPr>
        <w:t> </w:t>
      </w:r>
      <w:r w:rsidR="00C451BA" w:rsidRPr="00CB0D5E">
        <w:rPr>
          <w:rFonts w:ascii="Times New Roman" w:eastAsiaTheme="minorHAnsi" w:hAnsi="Times New Roman"/>
          <w:b/>
          <w:bCs/>
          <w:i/>
          <w:color w:val="7030A0"/>
        </w:rPr>
        <w:t xml:space="preserve">: </w:t>
      </w:r>
      <w:r w:rsidRPr="00CB0D5E">
        <w:rPr>
          <w:rFonts w:ascii="Times New Roman" w:eastAsiaTheme="minorHAnsi" w:hAnsi="Times New Roman"/>
          <w:b/>
          <w:bCs/>
          <w:i/>
          <w:color w:val="7030A0"/>
        </w:rPr>
        <w:t xml:space="preserve">Recenser, </w:t>
      </w:r>
      <w:r>
        <w:rPr>
          <w:rFonts w:ascii="Times New Roman" w:eastAsiaTheme="minorHAnsi" w:hAnsi="Times New Roman"/>
          <w:b/>
          <w:bCs/>
          <w:i/>
          <w:color w:val="7030A0"/>
        </w:rPr>
        <w:t xml:space="preserve">rassembler, </w:t>
      </w:r>
      <w:r w:rsidRPr="00CB0D5E">
        <w:rPr>
          <w:rFonts w:ascii="Times New Roman" w:eastAsiaTheme="minorHAnsi" w:hAnsi="Times New Roman"/>
          <w:b/>
          <w:bCs/>
          <w:i/>
          <w:color w:val="7030A0"/>
        </w:rPr>
        <w:t>harmoniser et valoriser les données existantes sur le site</w:t>
      </w:r>
      <w:r>
        <w:rPr>
          <w:rFonts w:ascii="Times New Roman" w:eastAsiaTheme="minorHAnsi" w:hAnsi="Times New Roman"/>
          <w:b/>
          <w:bCs/>
          <w:i/>
          <w:color w:val="7030A0"/>
        </w:rPr>
        <w:t>, partager les outils (base de données).</w:t>
      </w:r>
    </w:p>
    <w:p w14:paraId="5BC5FE28" w14:textId="782EE913" w:rsidR="00CB0D5E" w:rsidRDefault="00CB0D5E" w:rsidP="00C451BA">
      <w:pPr>
        <w:autoSpaceDE w:val="0"/>
        <w:autoSpaceDN w:val="0"/>
        <w:adjustRightInd w:val="0"/>
        <w:spacing w:after="0" w:line="240" w:lineRule="auto"/>
        <w:jc w:val="both"/>
        <w:rPr>
          <w:rFonts w:ascii="Times New Roman" w:eastAsiaTheme="minorHAnsi" w:hAnsi="Times New Roman"/>
          <w:b/>
          <w:bCs/>
          <w:i/>
          <w:u w:val="single"/>
        </w:rPr>
      </w:pPr>
    </w:p>
    <w:p w14:paraId="683D56F6" w14:textId="261C5290" w:rsidR="004D52A6" w:rsidRDefault="00CB0D5E" w:rsidP="00CB0D5E">
      <w:pPr>
        <w:autoSpaceDE w:val="0"/>
        <w:autoSpaceDN w:val="0"/>
        <w:adjustRightInd w:val="0"/>
        <w:spacing w:after="0" w:line="240" w:lineRule="auto"/>
        <w:jc w:val="both"/>
        <w:rPr>
          <w:rFonts w:ascii="Times New Roman" w:eastAsiaTheme="minorHAnsi" w:hAnsi="Times New Roman"/>
          <w:b/>
          <w:bCs/>
          <w:i/>
          <w:color w:val="7030A0"/>
        </w:rPr>
      </w:pPr>
      <w:r w:rsidRPr="00CB0D5E">
        <w:rPr>
          <w:rFonts w:ascii="Times New Roman" w:eastAsiaTheme="minorHAnsi" w:hAnsi="Times New Roman"/>
          <w:b/>
          <w:bCs/>
          <w:i/>
          <w:color w:val="7030A0"/>
          <w:u w:val="single"/>
        </w:rPr>
        <w:t xml:space="preserve">Priorité </w:t>
      </w:r>
      <w:r>
        <w:rPr>
          <w:rFonts w:ascii="Times New Roman" w:eastAsiaTheme="minorHAnsi" w:hAnsi="Times New Roman"/>
          <w:b/>
          <w:bCs/>
          <w:i/>
          <w:color w:val="7030A0"/>
          <w:u w:val="single"/>
        </w:rPr>
        <w:t>2</w:t>
      </w:r>
      <w:r w:rsidRPr="00CB0D5E">
        <w:rPr>
          <w:rFonts w:ascii="Times New Roman" w:eastAsiaTheme="minorHAnsi" w:hAnsi="Times New Roman"/>
          <w:b/>
          <w:bCs/>
          <w:i/>
          <w:color w:val="7030A0"/>
          <w:u w:val="single"/>
        </w:rPr>
        <w:t> </w:t>
      </w:r>
      <w:r w:rsidRPr="00CB0D5E">
        <w:rPr>
          <w:rFonts w:ascii="Times New Roman" w:eastAsiaTheme="minorHAnsi" w:hAnsi="Times New Roman"/>
          <w:b/>
          <w:bCs/>
          <w:i/>
          <w:color w:val="7030A0"/>
        </w:rPr>
        <w:t xml:space="preserve">: </w:t>
      </w:r>
      <w:r>
        <w:rPr>
          <w:rFonts w:ascii="Times New Roman" w:eastAsiaTheme="minorHAnsi" w:hAnsi="Times New Roman"/>
          <w:b/>
          <w:bCs/>
          <w:i/>
          <w:color w:val="7030A0"/>
        </w:rPr>
        <w:t>Homogénéiser les méthodes de recueil de données et</w:t>
      </w:r>
      <w:r w:rsidR="004D52A6">
        <w:rPr>
          <w:rFonts w:ascii="Times New Roman" w:eastAsiaTheme="minorHAnsi" w:hAnsi="Times New Roman"/>
          <w:b/>
          <w:bCs/>
          <w:i/>
          <w:color w:val="7030A0"/>
        </w:rPr>
        <w:t xml:space="preserve"> approfondir les connaissances en poursuivant les suivis en place</w:t>
      </w:r>
    </w:p>
    <w:p w14:paraId="20CFCB6C" w14:textId="77777777" w:rsidR="004D52A6" w:rsidRDefault="004D52A6" w:rsidP="00CB0D5E">
      <w:pPr>
        <w:autoSpaceDE w:val="0"/>
        <w:autoSpaceDN w:val="0"/>
        <w:adjustRightInd w:val="0"/>
        <w:spacing w:after="0" w:line="240" w:lineRule="auto"/>
        <w:jc w:val="both"/>
        <w:rPr>
          <w:rFonts w:ascii="Times New Roman" w:eastAsiaTheme="minorHAnsi" w:hAnsi="Times New Roman"/>
          <w:b/>
          <w:bCs/>
          <w:i/>
          <w:color w:val="7030A0"/>
        </w:rPr>
      </w:pPr>
    </w:p>
    <w:p w14:paraId="36520A94" w14:textId="2B9470E3" w:rsidR="00CB0D5E" w:rsidRDefault="004D52A6" w:rsidP="00CB0D5E">
      <w:pPr>
        <w:autoSpaceDE w:val="0"/>
        <w:autoSpaceDN w:val="0"/>
        <w:adjustRightInd w:val="0"/>
        <w:spacing w:after="0" w:line="240" w:lineRule="auto"/>
        <w:jc w:val="both"/>
        <w:rPr>
          <w:rFonts w:ascii="Times New Roman" w:eastAsiaTheme="minorHAnsi" w:hAnsi="Times New Roman"/>
          <w:b/>
          <w:bCs/>
          <w:i/>
          <w:color w:val="7030A0"/>
        </w:rPr>
      </w:pPr>
      <w:r w:rsidRPr="004D52A6">
        <w:rPr>
          <w:rFonts w:ascii="Times New Roman" w:eastAsiaTheme="minorHAnsi" w:hAnsi="Times New Roman"/>
          <w:b/>
          <w:bCs/>
          <w:i/>
          <w:color w:val="7030A0"/>
          <w:u w:val="single"/>
        </w:rPr>
        <w:t>Priorité 3</w:t>
      </w:r>
      <w:r>
        <w:rPr>
          <w:rFonts w:ascii="Times New Roman" w:eastAsiaTheme="minorHAnsi" w:hAnsi="Times New Roman"/>
          <w:b/>
          <w:bCs/>
          <w:i/>
          <w:color w:val="7030A0"/>
        </w:rPr>
        <w:t xml:space="preserve"> : </w:t>
      </w:r>
      <w:r w:rsidR="00CB0D5E">
        <w:rPr>
          <w:rFonts w:ascii="Times New Roman" w:eastAsiaTheme="minorHAnsi" w:hAnsi="Times New Roman"/>
          <w:b/>
          <w:bCs/>
          <w:i/>
          <w:color w:val="7030A0"/>
        </w:rPr>
        <w:t xml:space="preserve"> </w:t>
      </w:r>
      <w:r w:rsidR="005C187E">
        <w:rPr>
          <w:rFonts w:ascii="Times New Roman" w:eastAsiaTheme="minorHAnsi" w:hAnsi="Times New Roman"/>
          <w:b/>
          <w:bCs/>
          <w:i/>
          <w:color w:val="7030A0"/>
        </w:rPr>
        <w:t>A</w:t>
      </w:r>
      <w:r w:rsidR="00CB0D5E">
        <w:rPr>
          <w:rFonts w:ascii="Times New Roman" w:eastAsiaTheme="minorHAnsi" w:hAnsi="Times New Roman"/>
          <w:b/>
          <w:bCs/>
          <w:i/>
          <w:color w:val="7030A0"/>
        </w:rPr>
        <w:t>cquérir de nouvelles connaissances</w:t>
      </w:r>
      <w:r w:rsidR="005C187E">
        <w:rPr>
          <w:rFonts w:ascii="Times New Roman" w:eastAsiaTheme="minorHAnsi" w:hAnsi="Times New Roman"/>
          <w:b/>
          <w:bCs/>
          <w:i/>
          <w:color w:val="7030A0"/>
        </w:rPr>
        <w:t xml:space="preserve"> en mettant en place de nouveaux suivis (qualité de l’eau), des études ou des expérimentations de gestion (pâturage dunaire)</w:t>
      </w:r>
    </w:p>
    <w:p w14:paraId="2A48590B" w14:textId="30EF9A15" w:rsidR="004D52A6" w:rsidRDefault="004D52A6" w:rsidP="00CB0D5E">
      <w:pPr>
        <w:autoSpaceDE w:val="0"/>
        <w:autoSpaceDN w:val="0"/>
        <w:adjustRightInd w:val="0"/>
        <w:spacing w:after="0" w:line="240" w:lineRule="auto"/>
        <w:jc w:val="both"/>
        <w:rPr>
          <w:rFonts w:ascii="Times New Roman" w:eastAsiaTheme="minorHAnsi" w:hAnsi="Times New Roman"/>
          <w:b/>
          <w:bCs/>
          <w:i/>
          <w:color w:val="7030A0"/>
        </w:rPr>
      </w:pPr>
    </w:p>
    <w:p w14:paraId="72F6D2BF" w14:textId="77777777" w:rsidR="004D52A6" w:rsidRDefault="004D52A6" w:rsidP="00CB0D5E">
      <w:pPr>
        <w:autoSpaceDE w:val="0"/>
        <w:autoSpaceDN w:val="0"/>
        <w:adjustRightInd w:val="0"/>
        <w:spacing w:after="0" w:line="240" w:lineRule="auto"/>
        <w:jc w:val="both"/>
        <w:rPr>
          <w:rFonts w:ascii="Times New Roman" w:eastAsiaTheme="minorHAnsi" w:hAnsi="Times New Roman"/>
          <w:b/>
          <w:bCs/>
          <w:i/>
          <w:color w:val="7030A0"/>
        </w:rPr>
      </w:pPr>
    </w:p>
    <w:p w14:paraId="78517E65" w14:textId="66CE24FE" w:rsidR="00CB0D5E" w:rsidRDefault="00CB0D5E" w:rsidP="00CB0D5E">
      <w:pPr>
        <w:autoSpaceDE w:val="0"/>
        <w:autoSpaceDN w:val="0"/>
        <w:adjustRightInd w:val="0"/>
        <w:spacing w:after="0" w:line="240" w:lineRule="auto"/>
        <w:jc w:val="both"/>
        <w:rPr>
          <w:rFonts w:ascii="Times New Roman" w:eastAsiaTheme="minorHAnsi" w:hAnsi="Times New Roman"/>
          <w:b/>
          <w:bCs/>
          <w:i/>
          <w:color w:val="7030A0"/>
        </w:rPr>
      </w:pPr>
    </w:p>
    <w:p w14:paraId="0D6E065C" w14:textId="77777777" w:rsidR="00CB0D5E" w:rsidRPr="00CB0D5E" w:rsidRDefault="00CB0D5E" w:rsidP="00CB0D5E">
      <w:pPr>
        <w:autoSpaceDE w:val="0"/>
        <w:autoSpaceDN w:val="0"/>
        <w:adjustRightInd w:val="0"/>
        <w:spacing w:after="0" w:line="240" w:lineRule="auto"/>
        <w:jc w:val="both"/>
        <w:rPr>
          <w:rFonts w:ascii="Times New Roman" w:eastAsiaTheme="minorHAnsi" w:hAnsi="Times New Roman"/>
          <w:b/>
          <w:bCs/>
          <w:i/>
          <w:color w:val="7030A0"/>
        </w:rPr>
      </w:pPr>
    </w:p>
    <w:p w14:paraId="7D74C49A" w14:textId="77777777" w:rsidR="00121017" w:rsidRPr="006B7D44" w:rsidRDefault="00121017" w:rsidP="00846EB7">
      <w:pPr>
        <w:spacing w:after="0" w:line="240" w:lineRule="auto"/>
        <w:jc w:val="both"/>
        <w:rPr>
          <w:rFonts w:ascii="Times New Roman" w:hAnsi="Times New Roman"/>
          <w:b/>
        </w:rPr>
      </w:pPr>
    </w:p>
    <w:p w14:paraId="5BADC4C0" w14:textId="11BB165C" w:rsidR="00121017" w:rsidRPr="006B7D44" w:rsidRDefault="00121017">
      <w:pPr>
        <w:rPr>
          <w:rFonts w:ascii="Times New Roman" w:hAnsi="Times New Roman"/>
          <w:b/>
        </w:rPr>
      </w:pPr>
    </w:p>
    <w:p w14:paraId="08BEA41A" w14:textId="26916173" w:rsidR="00C451BA" w:rsidRPr="006B7D44" w:rsidRDefault="00C451BA">
      <w:pPr>
        <w:rPr>
          <w:rFonts w:ascii="Times New Roman" w:hAnsi="Times New Roman"/>
          <w:b/>
        </w:rPr>
      </w:pPr>
    </w:p>
    <w:p w14:paraId="2AD6B5B7" w14:textId="77777777" w:rsidR="00C451BA" w:rsidRPr="00C451BA" w:rsidRDefault="00C451BA" w:rsidP="00C451BA">
      <w:pPr>
        <w:autoSpaceDE w:val="0"/>
        <w:autoSpaceDN w:val="0"/>
        <w:adjustRightInd w:val="0"/>
        <w:spacing w:after="0" w:line="240" w:lineRule="auto"/>
        <w:jc w:val="both"/>
        <w:rPr>
          <w:rFonts w:asciiTheme="minorHAnsi" w:eastAsiaTheme="minorHAnsi" w:hAnsiTheme="minorHAnsi" w:cs="Calibri-Bold"/>
          <w:bCs/>
          <w:color w:val="C00000"/>
        </w:rPr>
      </w:pPr>
    </w:p>
    <w:p w14:paraId="7241BFFA" w14:textId="77777777" w:rsidR="00CE7F6B" w:rsidRDefault="00CE7F6B" w:rsidP="00CE7F6B">
      <w:pPr>
        <w:spacing w:before="120" w:after="0" w:line="240" w:lineRule="auto"/>
        <w:rPr>
          <w:rFonts w:ascii="Times New Roman" w:eastAsiaTheme="minorHAnsi" w:hAnsi="Times New Roman"/>
          <w:b/>
          <w:color w:val="4BACC6" w:themeColor="accent5"/>
          <w:sz w:val="28"/>
          <w:szCs w:val="28"/>
        </w:rPr>
      </w:pPr>
    </w:p>
    <w:p w14:paraId="4B8C9BFD" w14:textId="77777777" w:rsidR="00CE7F6B" w:rsidRDefault="00CE7F6B" w:rsidP="00CE7F6B">
      <w:pPr>
        <w:spacing w:before="120" w:after="0" w:line="240" w:lineRule="auto"/>
        <w:rPr>
          <w:rFonts w:ascii="Times New Roman" w:eastAsiaTheme="minorHAnsi" w:hAnsi="Times New Roman"/>
          <w:b/>
          <w:color w:val="4BACC6" w:themeColor="accent5"/>
          <w:sz w:val="28"/>
          <w:szCs w:val="28"/>
        </w:rPr>
      </w:pPr>
    </w:p>
    <w:p w14:paraId="313B1733" w14:textId="77777777" w:rsidR="00CE7F6B" w:rsidRDefault="00CE7F6B" w:rsidP="00CE7F6B">
      <w:pPr>
        <w:spacing w:before="120" w:after="0" w:line="240" w:lineRule="auto"/>
        <w:rPr>
          <w:rFonts w:ascii="Times New Roman" w:eastAsiaTheme="minorHAnsi" w:hAnsi="Times New Roman"/>
          <w:b/>
          <w:color w:val="4BACC6" w:themeColor="accent5"/>
          <w:sz w:val="28"/>
          <w:szCs w:val="28"/>
        </w:rPr>
      </w:pPr>
    </w:p>
    <w:p w14:paraId="4BAF1210" w14:textId="0199A75B" w:rsidR="00BA6282" w:rsidRDefault="00BA6282">
      <w:pPr>
        <w:rPr>
          <w:rFonts w:ascii="Times New Roman" w:eastAsiaTheme="minorHAnsi" w:hAnsi="Times New Roman"/>
          <w:b/>
          <w:color w:val="4BACC6" w:themeColor="accent5"/>
          <w:sz w:val="28"/>
          <w:szCs w:val="28"/>
        </w:rPr>
      </w:pPr>
    </w:p>
    <w:sectPr w:rsidR="00BA6282" w:rsidSect="006B7D44">
      <w:pgSz w:w="11906" w:h="16838"/>
      <w:pgMar w:top="1417" w:right="1133" w:bottom="113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4C8DD" w14:textId="77777777" w:rsidR="008E4E5C" w:rsidRDefault="008E4E5C" w:rsidP="00A07026">
      <w:pPr>
        <w:spacing w:after="0" w:line="240" w:lineRule="auto"/>
      </w:pPr>
      <w:r>
        <w:separator/>
      </w:r>
    </w:p>
  </w:endnote>
  <w:endnote w:type="continuationSeparator" w:id="0">
    <w:p w14:paraId="163460FE" w14:textId="77777777" w:rsidR="008E4E5C" w:rsidRDefault="008E4E5C" w:rsidP="00A07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Sans">
    <w:panose1 w:val="00000000000000000000"/>
    <w:charset w:val="00"/>
    <w:family w:val="auto"/>
    <w:notTrueType/>
    <w:pitch w:val="default"/>
    <w:sig w:usb0="00000003" w:usb1="00000000" w:usb2="00000000" w:usb3="00000000" w:csb0="00000001"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93E52" w14:textId="77777777" w:rsidR="008E4E5C" w:rsidRPr="00690836" w:rsidRDefault="008E4E5C" w:rsidP="00D42428">
    <w:r w:rsidRPr="00690836">
      <w:tab/>
    </w:r>
  </w:p>
  <w:p w14:paraId="57F8BE62" w14:textId="77777777" w:rsidR="008E4E5C" w:rsidRDefault="008E4E5C" w:rsidP="00D42428"/>
  <w:p w14:paraId="7CAC9355" w14:textId="77777777" w:rsidR="008E4E5C" w:rsidRDefault="008E4E5C" w:rsidP="00D42428"/>
  <w:p w14:paraId="039D2D00" w14:textId="77777777" w:rsidR="008E4E5C" w:rsidRDefault="008E4E5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245E6" w14:textId="63F694C0" w:rsidR="008E4E5C" w:rsidRPr="00C53F1E" w:rsidRDefault="008E4E5C" w:rsidP="0068789D">
    <w:pPr>
      <w:pStyle w:val="Pieddepage-BIOTOPE"/>
      <w:jc w:val="center"/>
    </w:pPr>
    <w:r>
      <w:t>Document Unique de Gestion de la côte ouest du Cotentin de St-Germain-sur-Ay au Rozel – 3 octobre 2018</w:t>
    </w:r>
    <w:r>
      <w:tab/>
    </w:r>
    <w:r>
      <w:tab/>
    </w:r>
    <w:r>
      <w:fldChar w:fldCharType="begin"/>
    </w:r>
    <w:r>
      <w:instrText xml:space="preserve"> PAGE   \* MERGEFORMAT </w:instrText>
    </w:r>
    <w:r>
      <w:fldChar w:fldCharType="separate"/>
    </w:r>
    <w:r w:rsidR="0061058D">
      <w:rPr>
        <w:noProof/>
      </w:rPr>
      <w:t>32</w:t>
    </w:r>
    <w:r>
      <w:rPr>
        <w:noProof/>
      </w:rPr>
      <w:fldChar w:fldCharType="end"/>
    </w:r>
  </w:p>
  <w:p w14:paraId="051049D2" w14:textId="77777777" w:rsidR="008E4E5C" w:rsidRDefault="008E4E5C" w:rsidP="00990E13">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028C2" w14:textId="75207D6B" w:rsidR="008E4E5C" w:rsidRPr="00C53F1E" w:rsidRDefault="008E4E5C" w:rsidP="0068789D">
    <w:pPr>
      <w:pStyle w:val="Pieddepage-BIOTOPE"/>
      <w:tabs>
        <w:tab w:val="clear" w:pos="9072"/>
        <w:tab w:val="right" w:pos="9498"/>
      </w:tabs>
    </w:pPr>
    <w:r>
      <w:t xml:space="preserve">Document Unique de Gestion de la côte ouest du Cotentin de St-Germain au Rozel – 3 octobre 2018   </w:t>
    </w:r>
    <w:r w:rsidRPr="00C53F1E">
      <w:tab/>
    </w:r>
    <w:r>
      <w:t xml:space="preserve"> </w:t>
    </w:r>
    <w:r>
      <w:fldChar w:fldCharType="begin"/>
    </w:r>
    <w:r>
      <w:instrText xml:space="preserve"> PAGE   \* MERGEFORMAT </w:instrText>
    </w:r>
    <w:r>
      <w:fldChar w:fldCharType="separate"/>
    </w:r>
    <w:r w:rsidR="0061058D">
      <w:rPr>
        <w:noProof/>
      </w:rPr>
      <w:t>46</w:t>
    </w:r>
    <w:r>
      <w:rPr>
        <w:noProof/>
      </w:rPr>
      <w:fldChar w:fldCharType="end"/>
    </w:r>
  </w:p>
  <w:p w14:paraId="0648937D" w14:textId="77777777" w:rsidR="008E4E5C" w:rsidRDefault="008E4E5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33BC" w14:textId="77777777" w:rsidR="008E4E5C" w:rsidRDefault="008E4E5C" w:rsidP="0068789D">
    <w:pPr>
      <w:pStyle w:val="Pieddepage-BIOTOPE"/>
      <w:tabs>
        <w:tab w:val="clear" w:pos="9072"/>
        <w:tab w:val="right" w:pos="14034"/>
      </w:tabs>
    </w:pPr>
  </w:p>
  <w:p w14:paraId="51E58BE1" w14:textId="7B9582FB" w:rsidR="008E4E5C" w:rsidRPr="00C53F1E" w:rsidRDefault="008E4E5C" w:rsidP="0068789D">
    <w:pPr>
      <w:pStyle w:val="Pieddepage-BIOTOPE"/>
      <w:tabs>
        <w:tab w:val="clear" w:pos="9072"/>
        <w:tab w:val="right" w:pos="14034"/>
      </w:tabs>
    </w:pPr>
    <w:r>
      <w:t xml:space="preserve">Document Unique de Gestion de la côte ouest du Cotentin de St-Germain au Rozel – 3 octobre 2018   </w:t>
    </w:r>
    <w:r w:rsidRPr="00C53F1E">
      <w:tab/>
    </w:r>
    <w:r>
      <w:t xml:space="preserve"> </w:t>
    </w:r>
    <w:r>
      <w:fldChar w:fldCharType="begin"/>
    </w:r>
    <w:r>
      <w:instrText xml:space="preserve"> PAGE   \* MERGEFORMAT </w:instrText>
    </w:r>
    <w:r>
      <w:fldChar w:fldCharType="separate"/>
    </w:r>
    <w:r w:rsidR="0061058D">
      <w:rPr>
        <w:noProof/>
      </w:rPr>
      <w:t>63</w:t>
    </w:r>
    <w:r>
      <w:rPr>
        <w:noProof/>
      </w:rPr>
      <w:fldChar w:fldCharType="end"/>
    </w:r>
  </w:p>
  <w:p w14:paraId="23357490" w14:textId="77777777" w:rsidR="008E4E5C" w:rsidRDefault="008E4E5C">
    <w:pPr>
      <w:pStyle w:val="Pieddepage-BIOTOP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C803A" w14:textId="77777777" w:rsidR="008E4E5C" w:rsidRDefault="008E4E5C" w:rsidP="00A07026">
      <w:pPr>
        <w:spacing w:after="0" w:line="240" w:lineRule="auto"/>
      </w:pPr>
      <w:r>
        <w:separator/>
      </w:r>
    </w:p>
  </w:footnote>
  <w:footnote w:type="continuationSeparator" w:id="0">
    <w:p w14:paraId="26786581" w14:textId="77777777" w:rsidR="008E4E5C" w:rsidRDefault="008E4E5C" w:rsidP="00A07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D730D" w14:textId="77777777" w:rsidR="008E4E5C" w:rsidRDefault="008E4E5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9FE50" w14:textId="77777777" w:rsidR="008E4E5C" w:rsidRDefault="008E4E5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C1D89" w14:textId="77777777" w:rsidR="008E4E5C" w:rsidRDefault="008E4E5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63EC"/>
    <w:multiLevelType w:val="hybridMultilevel"/>
    <w:tmpl w:val="1DDCF4F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2E37E6F"/>
    <w:multiLevelType w:val="hybridMultilevel"/>
    <w:tmpl w:val="975076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64E1F0F"/>
    <w:multiLevelType w:val="hybridMultilevel"/>
    <w:tmpl w:val="53A68518"/>
    <w:lvl w:ilvl="0" w:tplc="040C0001">
      <w:start w:val="1"/>
      <w:numFmt w:val="bullet"/>
      <w:lvlText w:val=""/>
      <w:lvlJc w:val="left"/>
      <w:pPr>
        <w:ind w:left="721" w:hanging="360"/>
      </w:pPr>
      <w:rPr>
        <w:rFonts w:ascii="Symbol" w:hAnsi="Symbol"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 w15:restartNumberingAfterBreak="0">
    <w:nsid w:val="07BD1390"/>
    <w:multiLevelType w:val="hybridMultilevel"/>
    <w:tmpl w:val="796EEBC2"/>
    <w:lvl w:ilvl="0" w:tplc="040C0001">
      <w:start w:val="1"/>
      <w:numFmt w:val="bullet"/>
      <w:lvlText w:val=""/>
      <w:lvlJc w:val="left"/>
      <w:pPr>
        <w:ind w:left="371" w:hanging="360"/>
      </w:pPr>
      <w:rPr>
        <w:rFonts w:ascii="Symbol" w:hAnsi="Symbol" w:hint="default"/>
      </w:rPr>
    </w:lvl>
    <w:lvl w:ilvl="1" w:tplc="040C0003" w:tentative="1">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abstractNum w:abstractNumId="4" w15:restartNumberingAfterBreak="0">
    <w:nsid w:val="085B4599"/>
    <w:multiLevelType w:val="hybridMultilevel"/>
    <w:tmpl w:val="9AFE877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15:restartNumberingAfterBreak="0">
    <w:nsid w:val="09A64F8E"/>
    <w:multiLevelType w:val="hybridMultilevel"/>
    <w:tmpl w:val="C4F2FE9C"/>
    <w:lvl w:ilvl="0" w:tplc="E48A06F8">
      <w:start w:val="1"/>
      <w:numFmt w:val="bullet"/>
      <w:pStyle w:val="Encadre3-BIOTOPE"/>
      <w:lvlText w:val=""/>
      <w:lvlJc w:val="left"/>
      <w:pPr>
        <w:ind w:left="1437" w:hanging="360"/>
      </w:pPr>
      <w:rPr>
        <w:rFonts w:ascii="Wingdings" w:hAnsi="Wingdings" w:hint="default"/>
        <w:b/>
        <w:i w:val="0"/>
        <w:color w:val="808000"/>
        <w:position w:val="-4"/>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6A40E1"/>
    <w:multiLevelType w:val="hybridMultilevel"/>
    <w:tmpl w:val="8F16BAE2"/>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7" w15:restartNumberingAfterBreak="0">
    <w:nsid w:val="14467346"/>
    <w:multiLevelType w:val="hybridMultilevel"/>
    <w:tmpl w:val="50D0B3E8"/>
    <w:lvl w:ilvl="0" w:tplc="7BE6AA7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4914090"/>
    <w:multiLevelType w:val="hybridMultilevel"/>
    <w:tmpl w:val="2AF0C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794315"/>
    <w:multiLevelType w:val="hybridMultilevel"/>
    <w:tmpl w:val="7E6A446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18C16A15"/>
    <w:multiLevelType w:val="multilevel"/>
    <w:tmpl w:val="5F664F04"/>
    <w:lvl w:ilvl="0">
      <w:start w:val="1"/>
      <w:numFmt w:val="decimal"/>
      <w:pStyle w:val="Carte-Titre-BIOTOPE"/>
      <w:lvlText w:val="Carte n°%1."/>
      <w:lvlJc w:val="right"/>
      <w:pPr>
        <w:ind w:left="1660" w:hanging="360"/>
      </w:pPr>
      <w:rPr>
        <w:rFonts w:ascii="Trebuchet MS" w:hAnsi="Trebuchet MS" w:cs="Georgia" w:hint="default"/>
        <w:b/>
        <w:i/>
        <w:color w:val="auto"/>
        <w:sz w:val="26"/>
        <w:u w:val="single" w:color="808080"/>
      </w:rPr>
    </w:lvl>
    <w:lvl w:ilvl="1">
      <w:start w:val="1"/>
      <w:numFmt w:val="lowerLetter"/>
      <w:lvlText w:val="%2."/>
      <w:lvlJc w:val="left"/>
      <w:pPr>
        <w:ind w:left="2380" w:hanging="360"/>
      </w:pPr>
      <w:rPr>
        <w:rFonts w:cs="Times New Roman" w:hint="default"/>
      </w:rPr>
    </w:lvl>
    <w:lvl w:ilvl="2">
      <w:start w:val="1"/>
      <w:numFmt w:val="lowerRoman"/>
      <w:lvlText w:val="%3."/>
      <w:lvlJc w:val="right"/>
      <w:pPr>
        <w:ind w:left="3100" w:hanging="180"/>
      </w:pPr>
      <w:rPr>
        <w:rFonts w:cs="Times New Roman" w:hint="default"/>
      </w:rPr>
    </w:lvl>
    <w:lvl w:ilvl="3">
      <w:start w:val="1"/>
      <w:numFmt w:val="decimal"/>
      <w:lvlText w:val="%4."/>
      <w:lvlJc w:val="left"/>
      <w:pPr>
        <w:ind w:left="3820" w:hanging="360"/>
      </w:pPr>
      <w:rPr>
        <w:rFonts w:cs="Times New Roman" w:hint="default"/>
      </w:rPr>
    </w:lvl>
    <w:lvl w:ilvl="4">
      <w:start w:val="1"/>
      <w:numFmt w:val="lowerLetter"/>
      <w:lvlText w:val="%5."/>
      <w:lvlJc w:val="left"/>
      <w:pPr>
        <w:ind w:left="4540" w:hanging="360"/>
      </w:pPr>
      <w:rPr>
        <w:rFonts w:cs="Times New Roman" w:hint="default"/>
      </w:rPr>
    </w:lvl>
    <w:lvl w:ilvl="5">
      <w:start w:val="1"/>
      <w:numFmt w:val="lowerRoman"/>
      <w:lvlText w:val="%6."/>
      <w:lvlJc w:val="right"/>
      <w:pPr>
        <w:ind w:left="5260" w:hanging="180"/>
      </w:pPr>
      <w:rPr>
        <w:rFonts w:cs="Times New Roman" w:hint="default"/>
      </w:rPr>
    </w:lvl>
    <w:lvl w:ilvl="6">
      <w:start w:val="1"/>
      <w:numFmt w:val="decimal"/>
      <w:lvlText w:val="%7."/>
      <w:lvlJc w:val="left"/>
      <w:pPr>
        <w:ind w:left="5980" w:hanging="360"/>
      </w:pPr>
      <w:rPr>
        <w:rFonts w:cs="Times New Roman" w:hint="default"/>
      </w:rPr>
    </w:lvl>
    <w:lvl w:ilvl="7">
      <w:start w:val="1"/>
      <w:numFmt w:val="lowerLetter"/>
      <w:lvlText w:val="%8."/>
      <w:lvlJc w:val="left"/>
      <w:pPr>
        <w:ind w:left="6700" w:hanging="360"/>
      </w:pPr>
      <w:rPr>
        <w:rFonts w:cs="Times New Roman" w:hint="default"/>
      </w:rPr>
    </w:lvl>
    <w:lvl w:ilvl="8">
      <w:start w:val="1"/>
      <w:numFmt w:val="lowerRoman"/>
      <w:lvlText w:val="%9."/>
      <w:lvlJc w:val="right"/>
      <w:pPr>
        <w:ind w:left="7420" w:hanging="180"/>
      </w:pPr>
      <w:rPr>
        <w:rFonts w:cs="Times New Roman" w:hint="default"/>
      </w:rPr>
    </w:lvl>
  </w:abstractNum>
  <w:abstractNum w:abstractNumId="11" w15:restartNumberingAfterBreak="0">
    <w:nsid w:val="19F4652E"/>
    <w:multiLevelType w:val="hybridMultilevel"/>
    <w:tmpl w:val="AE5C813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AF71B98"/>
    <w:multiLevelType w:val="hybridMultilevel"/>
    <w:tmpl w:val="B5201C1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1C3835E6"/>
    <w:multiLevelType w:val="multilevel"/>
    <w:tmpl w:val="633E9852"/>
    <w:lvl w:ilvl="0">
      <w:start w:val="1"/>
      <w:numFmt w:val="bullet"/>
      <w:pStyle w:val="Mouette-BIOTOPE"/>
      <w:lvlText w:val=""/>
      <w:lvlJc w:val="left"/>
      <w:pPr>
        <w:ind w:left="1070" w:hanging="360"/>
      </w:pPr>
      <w:rPr>
        <w:rFonts w:ascii="Wingdings" w:hAnsi="Wingdings" w:hint="default"/>
        <w:color w:val="auto"/>
        <w:position w:val="-4"/>
        <w:sz w:val="22"/>
      </w:rPr>
    </w:lvl>
    <w:lvl w:ilvl="1">
      <w:start w:val="1"/>
      <w:numFmt w:val="bullet"/>
      <w:lvlText w:val=""/>
      <w:lvlJc w:val="left"/>
      <w:pPr>
        <w:ind w:left="3140" w:hanging="360"/>
      </w:pPr>
      <w:rPr>
        <w:rFonts w:ascii="Symbol" w:hAnsi="Symbol" w:hint="default"/>
        <w:sz w:val="18"/>
      </w:rPr>
    </w:lvl>
    <w:lvl w:ilvl="2">
      <w:start w:val="1"/>
      <w:numFmt w:val="bullet"/>
      <w:lvlText w:val=""/>
      <w:lvlJc w:val="left"/>
      <w:pPr>
        <w:ind w:left="3860" w:hanging="360"/>
      </w:pPr>
      <w:rPr>
        <w:rFonts w:ascii="Wingdings" w:hAnsi="Wingdings" w:hint="default"/>
      </w:rPr>
    </w:lvl>
    <w:lvl w:ilvl="3">
      <w:start w:val="1"/>
      <w:numFmt w:val="bullet"/>
      <w:lvlText w:val=""/>
      <w:lvlJc w:val="left"/>
      <w:pPr>
        <w:ind w:left="4580" w:hanging="360"/>
      </w:pPr>
      <w:rPr>
        <w:rFonts w:ascii="Symbol" w:hAnsi="Symbol" w:hint="default"/>
      </w:rPr>
    </w:lvl>
    <w:lvl w:ilvl="4">
      <w:start w:val="1"/>
      <w:numFmt w:val="bullet"/>
      <w:lvlText w:val="o"/>
      <w:lvlJc w:val="left"/>
      <w:pPr>
        <w:ind w:left="5300" w:hanging="360"/>
      </w:pPr>
      <w:rPr>
        <w:rFonts w:ascii="Courier New" w:hAnsi="Courier New" w:hint="default"/>
      </w:rPr>
    </w:lvl>
    <w:lvl w:ilvl="5">
      <w:start w:val="1"/>
      <w:numFmt w:val="bullet"/>
      <w:lvlText w:val=""/>
      <w:lvlJc w:val="left"/>
      <w:pPr>
        <w:ind w:left="6020" w:hanging="360"/>
      </w:pPr>
      <w:rPr>
        <w:rFonts w:ascii="Wingdings" w:hAnsi="Wingdings" w:hint="default"/>
      </w:rPr>
    </w:lvl>
    <w:lvl w:ilvl="6">
      <w:start w:val="1"/>
      <w:numFmt w:val="bullet"/>
      <w:lvlText w:val=""/>
      <w:lvlJc w:val="left"/>
      <w:pPr>
        <w:ind w:left="6740" w:hanging="360"/>
      </w:pPr>
      <w:rPr>
        <w:rFonts w:ascii="Symbol" w:hAnsi="Symbol" w:hint="default"/>
      </w:rPr>
    </w:lvl>
    <w:lvl w:ilvl="7">
      <w:start w:val="1"/>
      <w:numFmt w:val="bullet"/>
      <w:lvlText w:val="o"/>
      <w:lvlJc w:val="left"/>
      <w:pPr>
        <w:ind w:left="7460" w:hanging="360"/>
      </w:pPr>
      <w:rPr>
        <w:rFonts w:ascii="Courier New" w:hAnsi="Courier New" w:hint="default"/>
      </w:rPr>
    </w:lvl>
    <w:lvl w:ilvl="8">
      <w:start w:val="1"/>
      <w:numFmt w:val="bullet"/>
      <w:lvlText w:val=""/>
      <w:lvlJc w:val="left"/>
      <w:pPr>
        <w:ind w:left="8180" w:hanging="360"/>
      </w:pPr>
      <w:rPr>
        <w:rFonts w:ascii="Wingdings" w:hAnsi="Wingdings" w:hint="default"/>
      </w:rPr>
    </w:lvl>
  </w:abstractNum>
  <w:abstractNum w:abstractNumId="14" w15:restartNumberingAfterBreak="0">
    <w:nsid w:val="1C477DC7"/>
    <w:multiLevelType w:val="hybridMultilevel"/>
    <w:tmpl w:val="0B44A0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DA62BA6"/>
    <w:multiLevelType w:val="hybridMultilevel"/>
    <w:tmpl w:val="FAF2AEEE"/>
    <w:lvl w:ilvl="0" w:tplc="EA72AC2A">
      <w:start w:val="1"/>
      <w:numFmt w:val="bullet"/>
      <w:pStyle w:val="Petitrond-BIOTOPE"/>
      <w:lvlText w:val=""/>
      <w:lvlJc w:val="left"/>
      <w:pPr>
        <w:ind w:left="1287" w:hanging="360"/>
      </w:pPr>
      <w:rPr>
        <w:rFonts w:ascii="Symbol" w:hAnsi="Symbol" w:hint="default"/>
      </w:rPr>
    </w:lvl>
    <w:lvl w:ilvl="1" w:tplc="040C0001">
      <w:start w:val="1"/>
      <w:numFmt w:val="bullet"/>
      <w:lvlText w:val=""/>
      <w:lvlJc w:val="left"/>
      <w:pPr>
        <w:ind w:left="2007" w:hanging="360"/>
      </w:pPr>
      <w:rPr>
        <w:rFonts w:ascii="Symbol" w:hAnsi="Symbol" w:hint="default"/>
      </w:rPr>
    </w:lvl>
    <w:lvl w:ilvl="2" w:tplc="040C0005">
      <w:start w:val="1"/>
      <w:numFmt w:val="bullet"/>
      <w:lvlText w:val=""/>
      <w:lvlJc w:val="left"/>
      <w:pPr>
        <w:ind w:left="2727" w:hanging="360"/>
      </w:pPr>
      <w:rPr>
        <w:rFonts w:ascii="Wingdings" w:hAnsi="Wingdings" w:hint="default"/>
      </w:rPr>
    </w:lvl>
    <w:lvl w:ilvl="3" w:tplc="4998D836">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20DD7B17"/>
    <w:multiLevelType w:val="hybridMultilevel"/>
    <w:tmpl w:val="314484E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2287544D"/>
    <w:multiLevelType w:val="hybridMultilevel"/>
    <w:tmpl w:val="89260308"/>
    <w:lvl w:ilvl="0" w:tplc="C9149BCA">
      <w:start w:val="1"/>
      <w:numFmt w:val="bullet"/>
      <w:pStyle w:val="Encadr1-BIOTOPE"/>
      <w:lvlText w:val=""/>
      <w:lvlJc w:val="left"/>
      <w:pPr>
        <w:ind w:left="1780" w:hanging="360"/>
      </w:pPr>
      <w:rPr>
        <w:rFonts w:ascii="Wingdings" w:hAnsi="Wingdings" w:hint="default"/>
        <w:b w:val="0"/>
        <w:i w:val="0"/>
        <w:color w:val="auto"/>
        <w:position w:val="-4"/>
        <w:sz w:val="28"/>
      </w:rPr>
    </w:lvl>
    <w:lvl w:ilvl="1" w:tplc="040C0003">
      <w:start w:val="1"/>
      <w:numFmt w:val="bullet"/>
      <w:lvlText w:val="o"/>
      <w:lvlJc w:val="left"/>
      <w:pPr>
        <w:ind w:left="2500" w:hanging="360"/>
      </w:pPr>
      <w:rPr>
        <w:rFonts w:ascii="Courier New" w:hAnsi="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18" w15:restartNumberingAfterBreak="0">
    <w:nsid w:val="2D542464"/>
    <w:multiLevelType w:val="hybridMultilevel"/>
    <w:tmpl w:val="EC8E8F5C"/>
    <w:lvl w:ilvl="0" w:tplc="273C6B62">
      <w:start w:val="1"/>
      <w:numFmt w:val="decimal"/>
      <w:pStyle w:val="Enumrationnumrote-BIOTOPE"/>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15:restartNumberingAfterBreak="0">
    <w:nsid w:val="2D7646D3"/>
    <w:multiLevelType w:val="hybridMultilevel"/>
    <w:tmpl w:val="4020774C"/>
    <w:lvl w:ilvl="0" w:tplc="7BB4492A">
      <w:start w:val="33"/>
      <w:numFmt w:val="bullet"/>
      <w:lvlText w:val="-"/>
      <w:lvlJc w:val="left"/>
      <w:pPr>
        <w:ind w:left="720" w:hanging="360"/>
      </w:pPr>
      <w:rPr>
        <w:rFonts w:ascii="Trebuchet MS" w:eastAsia="Times New Roman" w:hAnsi="Trebuchet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7F1685"/>
    <w:multiLevelType w:val="hybridMultilevel"/>
    <w:tmpl w:val="5D0E3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B75C5A"/>
    <w:multiLevelType w:val="hybridMultilevel"/>
    <w:tmpl w:val="FEF2253E"/>
    <w:lvl w:ilvl="0" w:tplc="4578A306">
      <w:start w:val="1"/>
      <w:numFmt w:val="bullet"/>
      <w:pStyle w:val="Illustration-lgendeetcopyright-BIOTOPE"/>
      <w:lvlText w:val=""/>
      <w:lvlJc w:val="left"/>
      <w:pPr>
        <w:ind w:left="360" w:hanging="360"/>
      </w:pPr>
      <w:rPr>
        <w:rFonts w:ascii="Symbol" w:hAnsi="Symbol" w:hint="default"/>
        <w:color w:val="000000"/>
        <w:position w:val="-4"/>
        <w:sz w:val="28"/>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0986DD8"/>
    <w:multiLevelType w:val="hybridMultilevel"/>
    <w:tmpl w:val="884EB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157A0E"/>
    <w:multiLevelType w:val="hybridMultilevel"/>
    <w:tmpl w:val="075CAFAC"/>
    <w:lvl w:ilvl="0" w:tplc="9AA8CAA0">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362A24DD"/>
    <w:multiLevelType w:val="hybridMultilevel"/>
    <w:tmpl w:val="5FF6D538"/>
    <w:lvl w:ilvl="0" w:tplc="BA587C86">
      <w:start w:val="1"/>
      <w:numFmt w:val="decimal"/>
      <w:pStyle w:val="Tableau-Titregnral-BIOTOPE"/>
      <w:lvlText w:val="Tableau %1."/>
      <w:lvlJc w:val="left"/>
      <w:pPr>
        <w:ind w:left="1637" w:hanging="360"/>
      </w:pPr>
      <w:rPr>
        <w:rFonts w:cs="Times New Roman" w:hint="default"/>
        <w:b/>
        <w:i w:val="0"/>
        <w:iCs w:val="0"/>
        <w:caps w:val="0"/>
        <w:smallCaps w:val="0"/>
        <w:strike w:val="0"/>
        <w:dstrike w:val="0"/>
        <w:vanish w:val="0"/>
        <w:color w:val="FFFFFF" w:themeColor="background1"/>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073" w:hanging="360"/>
      </w:pPr>
      <w:rPr>
        <w:rFonts w:cs="Times New Roman"/>
      </w:rPr>
    </w:lvl>
    <w:lvl w:ilvl="2" w:tplc="040C001B" w:tentative="1">
      <w:start w:val="1"/>
      <w:numFmt w:val="lowerRoman"/>
      <w:lvlText w:val="%3."/>
      <w:lvlJc w:val="right"/>
      <w:pPr>
        <w:ind w:left="2793" w:hanging="180"/>
      </w:pPr>
      <w:rPr>
        <w:rFonts w:cs="Times New Roman"/>
      </w:rPr>
    </w:lvl>
    <w:lvl w:ilvl="3" w:tplc="040C000F" w:tentative="1">
      <w:start w:val="1"/>
      <w:numFmt w:val="decimal"/>
      <w:lvlText w:val="%4."/>
      <w:lvlJc w:val="left"/>
      <w:pPr>
        <w:ind w:left="3513" w:hanging="360"/>
      </w:pPr>
      <w:rPr>
        <w:rFonts w:cs="Times New Roman"/>
      </w:rPr>
    </w:lvl>
    <w:lvl w:ilvl="4" w:tplc="040C0019" w:tentative="1">
      <w:start w:val="1"/>
      <w:numFmt w:val="lowerLetter"/>
      <w:lvlText w:val="%5."/>
      <w:lvlJc w:val="left"/>
      <w:pPr>
        <w:ind w:left="4233" w:hanging="360"/>
      </w:pPr>
      <w:rPr>
        <w:rFonts w:cs="Times New Roman"/>
      </w:rPr>
    </w:lvl>
    <w:lvl w:ilvl="5" w:tplc="040C001B" w:tentative="1">
      <w:start w:val="1"/>
      <w:numFmt w:val="lowerRoman"/>
      <w:lvlText w:val="%6."/>
      <w:lvlJc w:val="right"/>
      <w:pPr>
        <w:ind w:left="4953" w:hanging="180"/>
      </w:pPr>
      <w:rPr>
        <w:rFonts w:cs="Times New Roman"/>
      </w:rPr>
    </w:lvl>
    <w:lvl w:ilvl="6" w:tplc="040C000F" w:tentative="1">
      <w:start w:val="1"/>
      <w:numFmt w:val="decimal"/>
      <w:lvlText w:val="%7."/>
      <w:lvlJc w:val="left"/>
      <w:pPr>
        <w:ind w:left="5673" w:hanging="360"/>
      </w:pPr>
      <w:rPr>
        <w:rFonts w:cs="Times New Roman"/>
      </w:rPr>
    </w:lvl>
    <w:lvl w:ilvl="7" w:tplc="040C0019" w:tentative="1">
      <w:start w:val="1"/>
      <w:numFmt w:val="lowerLetter"/>
      <w:lvlText w:val="%8."/>
      <w:lvlJc w:val="left"/>
      <w:pPr>
        <w:ind w:left="6393" w:hanging="360"/>
      </w:pPr>
      <w:rPr>
        <w:rFonts w:cs="Times New Roman"/>
      </w:rPr>
    </w:lvl>
    <w:lvl w:ilvl="8" w:tplc="040C001B" w:tentative="1">
      <w:start w:val="1"/>
      <w:numFmt w:val="lowerRoman"/>
      <w:lvlText w:val="%9."/>
      <w:lvlJc w:val="right"/>
      <w:pPr>
        <w:ind w:left="7113" w:hanging="180"/>
      </w:pPr>
      <w:rPr>
        <w:rFonts w:cs="Times New Roman"/>
      </w:rPr>
    </w:lvl>
  </w:abstractNum>
  <w:abstractNum w:abstractNumId="25" w15:restartNumberingAfterBreak="0">
    <w:nsid w:val="38E5652A"/>
    <w:multiLevelType w:val="hybridMultilevel"/>
    <w:tmpl w:val="9A726FB6"/>
    <w:lvl w:ilvl="0" w:tplc="08422C82">
      <w:start w:val="1"/>
      <w:numFmt w:val="decimal"/>
      <w:pStyle w:val="Figurelgende-BIOTOPE"/>
      <w:lvlText w:val="Figure %1."/>
      <w:lvlJc w:val="center"/>
      <w:pPr>
        <w:ind w:left="1353" w:hanging="360"/>
      </w:pPr>
      <w:rPr>
        <w:rFonts w:cs="Times New Roman" w:hint="default"/>
        <w:b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15:restartNumberingAfterBreak="0">
    <w:nsid w:val="3A20160A"/>
    <w:multiLevelType w:val="hybridMultilevel"/>
    <w:tmpl w:val="81646FC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3E3E11DF"/>
    <w:multiLevelType w:val="multilevel"/>
    <w:tmpl w:val="9E00D26C"/>
    <w:lvl w:ilvl="0">
      <w:start w:val="1"/>
      <w:numFmt w:val="decimal"/>
      <w:pStyle w:val="Annexe-Titre-BIOTOPE"/>
      <w:lvlText w:val="Annexe %1."/>
      <w:lvlJc w:val="right"/>
      <w:pPr>
        <w:ind w:left="2203" w:hanging="360"/>
      </w:pPr>
      <w:rPr>
        <w:rFonts w:ascii="Trebuchet MS" w:hAnsi="Trebuchet MS" w:cs="Georgia" w:hint="default"/>
        <w:b/>
        <w:i/>
        <w:color w:val="auto"/>
        <w:sz w:val="26"/>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363" w:hanging="360"/>
      </w:pPr>
      <w:rPr>
        <w:rFonts w:cs="Times New Roman" w:hint="default"/>
      </w:rPr>
    </w:lvl>
    <w:lvl w:ilvl="2">
      <w:start w:val="1"/>
      <w:numFmt w:val="lowerRoman"/>
      <w:lvlText w:val="%3."/>
      <w:lvlJc w:val="right"/>
      <w:pPr>
        <w:ind w:left="2083" w:hanging="180"/>
      </w:pPr>
      <w:rPr>
        <w:rFonts w:cs="Times New Roman" w:hint="default"/>
      </w:rPr>
    </w:lvl>
    <w:lvl w:ilvl="3">
      <w:start w:val="1"/>
      <w:numFmt w:val="decimal"/>
      <w:lvlText w:val="%4."/>
      <w:lvlJc w:val="left"/>
      <w:pPr>
        <w:ind w:left="2803" w:hanging="360"/>
      </w:pPr>
      <w:rPr>
        <w:rFonts w:cs="Times New Roman" w:hint="default"/>
      </w:rPr>
    </w:lvl>
    <w:lvl w:ilvl="4">
      <w:start w:val="1"/>
      <w:numFmt w:val="lowerLetter"/>
      <w:lvlText w:val="%5."/>
      <w:lvlJc w:val="left"/>
      <w:pPr>
        <w:ind w:left="3523" w:hanging="360"/>
      </w:pPr>
      <w:rPr>
        <w:rFonts w:cs="Times New Roman" w:hint="default"/>
      </w:rPr>
    </w:lvl>
    <w:lvl w:ilvl="5">
      <w:start w:val="1"/>
      <w:numFmt w:val="lowerRoman"/>
      <w:lvlText w:val="%6."/>
      <w:lvlJc w:val="right"/>
      <w:pPr>
        <w:ind w:left="4243" w:hanging="180"/>
      </w:pPr>
      <w:rPr>
        <w:rFonts w:cs="Times New Roman" w:hint="default"/>
      </w:rPr>
    </w:lvl>
    <w:lvl w:ilvl="6">
      <w:start w:val="1"/>
      <w:numFmt w:val="decimal"/>
      <w:lvlText w:val="%7."/>
      <w:lvlJc w:val="left"/>
      <w:pPr>
        <w:ind w:left="4963" w:hanging="360"/>
      </w:pPr>
      <w:rPr>
        <w:rFonts w:cs="Times New Roman" w:hint="default"/>
      </w:rPr>
    </w:lvl>
    <w:lvl w:ilvl="7">
      <w:start w:val="1"/>
      <w:numFmt w:val="lowerLetter"/>
      <w:lvlText w:val="%8."/>
      <w:lvlJc w:val="left"/>
      <w:pPr>
        <w:ind w:left="5683" w:hanging="360"/>
      </w:pPr>
      <w:rPr>
        <w:rFonts w:cs="Times New Roman" w:hint="default"/>
      </w:rPr>
    </w:lvl>
    <w:lvl w:ilvl="8">
      <w:start w:val="1"/>
      <w:numFmt w:val="lowerRoman"/>
      <w:lvlText w:val="%9."/>
      <w:lvlJc w:val="right"/>
      <w:pPr>
        <w:ind w:left="6403" w:hanging="180"/>
      </w:pPr>
      <w:rPr>
        <w:rFonts w:cs="Times New Roman" w:hint="default"/>
      </w:rPr>
    </w:lvl>
  </w:abstractNum>
  <w:abstractNum w:abstractNumId="28" w15:restartNumberingAfterBreak="0">
    <w:nsid w:val="41050E85"/>
    <w:multiLevelType w:val="hybridMultilevel"/>
    <w:tmpl w:val="5ABC72D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43427E39"/>
    <w:multiLevelType w:val="hybridMultilevel"/>
    <w:tmpl w:val="79BEF990"/>
    <w:lvl w:ilvl="0" w:tplc="E760E590">
      <w:start w:val="2"/>
      <w:numFmt w:val="bullet"/>
      <w:lvlText w:val="-"/>
      <w:lvlJc w:val="left"/>
      <w:pPr>
        <w:ind w:left="720" w:hanging="360"/>
      </w:pPr>
      <w:rPr>
        <w:rFonts w:ascii="Trebuchet MS" w:eastAsia="Times New Roman" w:hAnsi="Trebuchet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A2B0A49"/>
    <w:multiLevelType w:val="hybridMultilevel"/>
    <w:tmpl w:val="769EFF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4C447F41"/>
    <w:multiLevelType w:val="hybridMultilevel"/>
    <w:tmpl w:val="DFA6608E"/>
    <w:lvl w:ilvl="0" w:tplc="AE184FAC">
      <w:start w:val="1"/>
      <w:numFmt w:val="bullet"/>
      <w:pStyle w:val="Hirondelle-BIOTOPE"/>
      <w:lvlText w:val=""/>
      <w:lvlJc w:val="left"/>
      <w:pPr>
        <w:ind w:left="1560" w:hanging="360"/>
      </w:pPr>
      <w:rPr>
        <w:rFonts w:ascii="Wingdings" w:hAnsi="Wingdings" w:hint="default"/>
        <w:position w:val="-4"/>
        <w:sz w:val="22"/>
      </w:rPr>
    </w:lvl>
    <w:lvl w:ilvl="1" w:tplc="040C0019" w:tentative="1">
      <w:start w:val="1"/>
      <w:numFmt w:val="bullet"/>
      <w:lvlText w:val="o"/>
      <w:lvlJc w:val="left"/>
      <w:pPr>
        <w:ind w:left="2280" w:hanging="360"/>
      </w:pPr>
      <w:rPr>
        <w:rFonts w:ascii="Courier New" w:hAnsi="Courier New" w:hint="default"/>
      </w:rPr>
    </w:lvl>
    <w:lvl w:ilvl="2" w:tplc="040C001B" w:tentative="1">
      <w:start w:val="1"/>
      <w:numFmt w:val="bullet"/>
      <w:lvlText w:val=""/>
      <w:lvlJc w:val="left"/>
      <w:pPr>
        <w:ind w:left="3000" w:hanging="360"/>
      </w:pPr>
      <w:rPr>
        <w:rFonts w:ascii="Wingdings" w:hAnsi="Wingdings" w:hint="default"/>
      </w:rPr>
    </w:lvl>
    <w:lvl w:ilvl="3" w:tplc="040C000F" w:tentative="1">
      <w:start w:val="1"/>
      <w:numFmt w:val="bullet"/>
      <w:lvlText w:val=""/>
      <w:lvlJc w:val="left"/>
      <w:pPr>
        <w:ind w:left="3720" w:hanging="360"/>
      </w:pPr>
      <w:rPr>
        <w:rFonts w:ascii="Symbol" w:hAnsi="Symbol" w:hint="default"/>
      </w:rPr>
    </w:lvl>
    <w:lvl w:ilvl="4" w:tplc="040C0019" w:tentative="1">
      <w:start w:val="1"/>
      <w:numFmt w:val="bullet"/>
      <w:lvlText w:val="o"/>
      <w:lvlJc w:val="left"/>
      <w:pPr>
        <w:ind w:left="4440" w:hanging="360"/>
      </w:pPr>
      <w:rPr>
        <w:rFonts w:ascii="Courier New" w:hAnsi="Courier New" w:hint="default"/>
      </w:rPr>
    </w:lvl>
    <w:lvl w:ilvl="5" w:tplc="040C001B" w:tentative="1">
      <w:start w:val="1"/>
      <w:numFmt w:val="bullet"/>
      <w:lvlText w:val=""/>
      <w:lvlJc w:val="left"/>
      <w:pPr>
        <w:ind w:left="5160" w:hanging="360"/>
      </w:pPr>
      <w:rPr>
        <w:rFonts w:ascii="Wingdings" w:hAnsi="Wingdings" w:hint="default"/>
      </w:rPr>
    </w:lvl>
    <w:lvl w:ilvl="6" w:tplc="040C000F" w:tentative="1">
      <w:start w:val="1"/>
      <w:numFmt w:val="bullet"/>
      <w:lvlText w:val=""/>
      <w:lvlJc w:val="left"/>
      <w:pPr>
        <w:ind w:left="5880" w:hanging="360"/>
      </w:pPr>
      <w:rPr>
        <w:rFonts w:ascii="Symbol" w:hAnsi="Symbol" w:hint="default"/>
      </w:rPr>
    </w:lvl>
    <w:lvl w:ilvl="7" w:tplc="040C0019" w:tentative="1">
      <w:start w:val="1"/>
      <w:numFmt w:val="bullet"/>
      <w:lvlText w:val="o"/>
      <w:lvlJc w:val="left"/>
      <w:pPr>
        <w:ind w:left="6600" w:hanging="360"/>
      </w:pPr>
      <w:rPr>
        <w:rFonts w:ascii="Courier New" w:hAnsi="Courier New" w:hint="default"/>
      </w:rPr>
    </w:lvl>
    <w:lvl w:ilvl="8" w:tplc="040C001B" w:tentative="1">
      <w:start w:val="1"/>
      <w:numFmt w:val="bullet"/>
      <w:lvlText w:val=""/>
      <w:lvlJc w:val="left"/>
      <w:pPr>
        <w:ind w:left="7320" w:hanging="360"/>
      </w:pPr>
      <w:rPr>
        <w:rFonts w:ascii="Wingdings" w:hAnsi="Wingdings" w:hint="default"/>
      </w:rPr>
    </w:lvl>
  </w:abstractNum>
  <w:abstractNum w:abstractNumId="32" w15:restartNumberingAfterBreak="0">
    <w:nsid w:val="52427744"/>
    <w:multiLevelType w:val="hybridMultilevel"/>
    <w:tmpl w:val="AFD285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6704BDF"/>
    <w:multiLevelType w:val="hybridMultilevel"/>
    <w:tmpl w:val="E0A6DC80"/>
    <w:lvl w:ilvl="0" w:tplc="34A40812">
      <w:start w:val="1"/>
      <w:numFmt w:val="bullet"/>
      <w:pStyle w:val="Style1"/>
      <w:lvlText w:val=""/>
      <w:lvlJc w:val="left"/>
      <w:pPr>
        <w:ind w:left="1780" w:hanging="360"/>
      </w:pPr>
      <w:rPr>
        <w:rFonts w:ascii="Wingdings" w:hAnsi="Wingdings" w:hint="default"/>
        <w:b/>
        <w:i w:val="0"/>
        <w:color w:val="FFFFFF"/>
        <w:position w:val="-4"/>
        <w:sz w:val="28"/>
      </w:rPr>
    </w:lvl>
    <w:lvl w:ilvl="1" w:tplc="040C0003" w:tentative="1">
      <w:start w:val="1"/>
      <w:numFmt w:val="bullet"/>
      <w:lvlText w:val="o"/>
      <w:lvlJc w:val="left"/>
      <w:pPr>
        <w:ind w:left="2500" w:hanging="360"/>
      </w:pPr>
      <w:rPr>
        <w:rFonts w:ascii="Courier New" w:hAnsi="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34" w15:restartNumberingAfterBreak="0">
    <w:nsid w:val="568B6C66"/>
    <w:multiLevelType w:val="hybridMultilevel"/>
    <w:tmpl w:val="CCF09CB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5A414785"/>
    <w:multiLevelType w:val="hybridMultilevel"/>
    <w:tmpl w:val="65B8B5BA"/>
    <w:lvl w:ilvl="0" w:tplc="040C000F">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6" w15:restartNumberingAfterBreak="0">
    <w:nsid w:val="5BFD46E3"/>
    <w:multiLevelType w:val="hybridMultilevel"/>
    <w:tmpl w:val="4D9E2CF8"/>
    <w:lvl w:ilvl="0" w:tplc="040C0001">
      <w:start w:val="1"/>
      <w:numFmt w:val="bullet"/>
      <w:lvlText w:val=""/>
      <w:lvlJc w:val="left"/>
      <w:pPr>
        <w:ind w:left="1647" w:hanging="360"/>
      </w:pPr>
      <w:rPr>
        <w:rFonts w:ascii="Symbol" w:hAnsi="Symbol"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37" w15:restartNumberingAfterBreak="0">
    <w:nsid w:val="5DE43C91"/>
    <w:multiLevelType w:val="hybridMultilevel"/>
    <w:tmpl w:val="DA8A8A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F52234F"/>
    <w:multiLevelType w:val="hybridMultilevel"/>
    <w:tmpl w:val="D90C28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696363"/>
    <w:multiLevelType w:val="hybridMultilevel"/>
    <w:tmpl w:val="49DE2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F14E92"/>
    <w:multiLevelType w:val="multilevel"/>
    <w:tmpl w:val="1B7E188A"/>
    <w:lvl w:ilvl="0">
      <w:start w:val="1"/>
      <w:numFmt w:val="none"/>
      <w:suff w:val="space"/>
      <w:lvlText w:val="III."/>
      <w:lvlJc w:val="right"/>
      <w:pPr>
        <w:ind w:left="1494" w:hanging="360"/>
      </w:pPr>
      <w:rPr>
        <w:rFonts w:ascii="Trebuchet MS" w:hAnsi="Trebuchet MS" w:cs="Times New Roman" w:hint="default"/>
        <w:color w:val="A6A6A6"/>
        <w:sz w:val="40"/>
      </w:rPr>
    </w:lvl>
    <w:lvl w:ilvl="1">
      <w:start w:val="1"/>
      <w:numFmt w:val="decimal"/>
      <w:suff w:val="space"/>
      <w:lvlText w:val="III.%2"/>
      <w:lvlJc w:val="left"/>
      <w:pPr>
        <w:ind w:left="2214" w:hanging="360"/>
      </w:pPr>
      <w:rPr>
        <w:rFonts w:ascii="Trebuchet MS" w:hAnsi="Trebuchet MS" w:cs="Times New Roman" w:hint="default"/>
        <w:color w:val="BFBFBF"/>
        <w:sz w:val="30"/>
      </w:rPr>
    </w:lvl>
    <w:lvl w:ilvl="2">
      <w:start w:val="1"/>
      <w:numFmt w:val="decimal"/>
      <w:pStyle w:val="Titre4"/>
      <w:suff w:val="space"/>
      <w:lvlText w:val="III.1.%3"/>
      <w:lvlJc w:val="left"/>
      <w:pPr>
        <w:ind w:left="2934" w:hanging="360"/>
      </w:pPr>
      <w:rPr>
        <w:rFonts w:ascii="Trebuchet MS" w:hAnsi="Trebuchet MS" w:cs="Times New Roman" w:hint="default"/>
        <w:color w:val="BFBFBF"/>
        <w:sz w:val="24"/>
      </w:rPr>
    </w:lvl>
    <w:lvl w:ilvl="3">
      <w:start w:val="1"/>
      <w:numFmt w:val="bullet"/>
      <w:lvlText w:val=""/>
      <w:lvlJc w:val="left"/>
      <w:pPr>
        <w:ind w:left="3654" w:hanging="360"/>
      </w:pPr>
      <w:rPr>
        <w:rFonts w:ascii="Symbol" w:hAnsi="Symbol" w:hint="default"/>
      </w:rPr>
    </w:lvl>
    <w:lvl w:ilvl="4">
      <w:start w:val="1"/>
      <w:numFmt w:val="bullet"/>
      <w:lvlText w:val="o"/>
      <w:lvlJc w:val="left"/>
      <w:pPr>
        <w:ind w:left="4374" w:hanging="360"/>
      </w:pPr>
      <w:rPr>
        <w:rFonts w:ascii="Courier New" w:hAnsi="Courier New" w:hint="default"/>
      </w:rPr>
    </w:lvl>
    <w:lvl w:ilvl="5">
      <w:start w:val="1"/>
      <w:numFmt w:val="bullet"/>
      <w:lvlText w:val=""/>
      <w:lvlJc w:val="left"/>
      <w:pPr>
        <w:ind w:left="5094" w:hanging="360"/>
      </w:pPr>
      <w:rPr>
        <w:rFonts w:ascii="Wingdings" w:hAnsi="Wingdings" w:hint="default"/>
      </w:rPr>
    </w:lvl>
    <w:lvl w:ilvl="6">
      <w:start w:val="1"/>
      <w:numFmt w:val="bullet"/>
      <w:lvlText w:val=""/>
      <w:lvlJc w:val="left"/>
      <w:pPr>
        <w:ind w:left="5814" w:hanging="360"/>
      </w:pPr>
      <w:rPr>
        <w:rFonts w:ascii="Symbol" w:hAnsi="Symbol" w:hint="default"/>
      </w:rPr>
    </w:lvl>
    <w:lvl w:ilvl="7">
      <w:start w:val="1"/>
      <w:numFmt w:val="bullet"/>
      <w:lvlText w:val="o"/>
      <w:lvlJc w:val="left"/>
      <w:pPr>
        <w:ind w:left="6534" w:hanging="360"/>
      </w:pPr>
      <w:rPr>
        <w:rFonts w:ascii="Courier New" w:hAnsi="Courier New" w:hint="default"/>
      </w:rPr>
    </w:lvl>
    <w:lvl w:ilvl="8">
      <w:start w:val="1"/>
      <w:numFmt w:val="bullet"/>
      <w:lvlText w:val=""/>
      <w:lvlJc w:val="left"/>
      <w:pPr>
        <w:ind w:left="7254" w:hanging="360"/>
      </w:pPr>
      <w:rPr>
        <w:rFonts w:ascii="Wingdings" w:hAnsi="Wingdings" w:hint="default"/>
      </w:rPr>
    </w:lvl>
  </w:abstractNum>
  <w:abstractNum w:abstractNumId="41" w15:restartNumberingAfterBreak="0">
    <w:nsid w:val="6E7E3991"/>
    <w:multiLevelType w:val="hybridMultilevel"/>
    <w:tmpl w:val="15F6F1C4"/>
    <w:lvl w:ilvl="0" w:tplc="26200EBA">
      <w:start w:val="1"/>
      <w:numFmt w:val="bullet"/>
      <w:pStyle w:val="Trfle-BIOTOPE"/>
      <w:lvlText w:val=""/>
      <w:lvlJc w:val="left"/>
      <w:pPr>
        <w:ind w:left="3807" w:hanging="360"/>
      </w:pPr>
      <w:rPr>
        <w:rFonts w:ascii="Wingdings" w:hAnsi="Wingdings" w:hint="default"/>
        <w:color w:val="221E1F"/>
      </w:rPr>
    </w:lvl>
    <w:lvl w:ilvl="1" w:tplc="77F0BC5C" w:tentative="1">
      <w:start w:val="1"/>
      <w:numFmt w:val="bullet"/>
      <w:lvlText w:val="o"/>
      <w:lvlJc w:val="left"/>
      <w:pPr>
        <w:ind w:left="4527" w:hanging="360"/>
      </w:pPr>
      <w:rPr>
        <w:rFonts w:ascii="Courier New" w:hAnsi="Courier New" w:hint="default"/>
      </w:rPr>
    </w:lvl>
    <w:lvl w:ilvl="2" w:tplc="AFA859D6" w:tentative="1">
      <w:start w:val="1"/>
      <w:numFmt w:val="bullet"/>
      <w:lvlText w:val=""/>
      <w:lvlJc w:val="left"/>
      <w:pPr>
        <w:ind w:left="5247" w:hanging="360"/>
      </w:pPr>
      <w:rPr>
        <w:rFonts w:ascii="Wingdings" w:hAnsi="Wingdings" w:hint="default"/>
      </w:rPr>
    </w:lvl>
    <w:lvl w:ilvl="3" w:tplc="D94A8006" w:tentative="1">
      <w:start w:val="1"/>
      <w:numFmt w:val="bullet"/>
      <w:lvlText w:val=""/>
      <w:lvlJc w:val="left"/>
      <w:pPr>
        <w:ind w:left="5967" w:hanging="360"/>
      </w:pPr>
      <w:rPr>
        <w:rFonts w:ascii="Symbol" w:hAnsi="Symbol" w:hint="default"/>
      </w:rPr>
    </w:lvl>
    <w:lvl w:ilvl="4" w:tplc="D3A29230" w:tentative="1">
      <w:start w:val="1"/>
      <w:numFmt w:val="bullet"/>
      <w:lvlText w:val="o"/>
      <w:lvlJc w:val="left"/>
      <w:pPr>
        <w:ind w:left="6687" w:hanging="360"/>
      </w:pPr>
      <w:rPr>
        <w:rFonts w:ascii="Courier New" w:hAnsi="Courier New" w:hint="default"/>
      </w:rPr>
    </w:lvl>
    <w:lvl w:ilvl="5" w:tplc="E140D1C2" w:tentative="1">
      <w:start w:val="1"/>
      <w:numFmt w:val="bullet"/>
      <w:lvlText w:val=""/>
      <w:lvlJc w:val="left"/>
      <w:pPr>
        <w:ind w:left="7407" w:hanging="360"/>
      </w:pPr>
      <w:rPr>
        <w:rFonts w:ascii="Wingdings" w:hAnsi="Wingdings" w:hint="default"/>
      </w:rPr>
    </w:lvl>
    <w:lvl w:ilvl="6" w:tplc="BBC886FC" w:tentative="1">
      <w:start w:val="1"/>
      <w:numFmt w:val="bullet"/>
      <w:lvlText w:val=""/>
      <w:lvlJc w:val="left"/>
      <w:pPr>
        <w:ind w:left="8127" w:hanging="360"/>
      </w:pPr>
      <w:rPr>
        <w:rFonts w:ascii="Symbol" w:hAnsi="Symbol" w:hint="default"/>
      </w:rPr>
    </w:lvl>
    <w:lvl w:ilvl="7" w:tplc="D5885A4C" w:tentative="1">
      <w:start w:val="1"/>
      <w:numFmt w:val="bullet"/>
      <w:lvlText w:val="o"/>
      <w:lvlJc w:val="left"/>
      <w:pPr>
        <w:ind w:left="8847" w:hanging="360"/>
      </w:pPr>
      <w:rPr>
        <w:rFonts w:ascii="Courier New" w:hAnsi="Courier New" w:hint="default"/>
      </w:rPr>
    </w:lvl>
    <w:lvl w:ilvl="8" w:tplc="902E9DC4" w:tentative="1">
      <w:start w:val="1"/>
      <w:numFmt w:val="bullet"/>
      <w:lvlText w:val=""/>
      <w:lvlJc w:val="left"/>
      <w:pPr>
        <w:ind w:left="9567" w:hanging="360"/>
      </w:pPr>
      <w:rPr>
        <w:rFonts w:ascii="Wingdings" w:hAnsi="Wingdings" w:hint="default"/>
      </w:rPr>
    </w:lvl>
  </w:abstractNum>
  <w:abstractNum w:abstractNumId="42" w15:restartNumberingAfterBreak="0">
    <w:nsid w:val="74C170C1"/>
    <w:multiLevelType w:val="multilevel"/>
    <w:tmpl w:val="57E09208"/>
    <w:lvl w:ilvl="0">
      <w:start w:val="1"/>
      <w:numFmt w:val="upperRoman"/>
      <w:pStyle w:val="Titre1-BIOTOPE"/>
      <w:lvlText w:val="%1."/>
      <w:lvlJc w:val="left"/>
      <w:pPr>
        <w:tabs>
          <w:tab w:val="num" w:pos="1333"/>
        </w:tabs>
        <w:ind w:left="1636" w:hanging="360"/>
      </w:pPr>
      <w:rPr>
        <w:rFonts w:ascii="Trebuchet MS" w:hAnsi="Trebuchet MS" w:cs="Georgia" w:hint="default"/>
        <w:b w:val="0"/>
        <w:i w:val="0"/>
        <w:color w:val="A6A6A6"/>
        <w:sz w:val="48"/>
      </w:rPr>
    </w:lvl>
    <w:lvl w:ilvl="1">
      <w:start w:val="1"/>
      <w:numFmt w:val="decimal"/>
      <w:pStyle w:val="Titre2-BIOTOPE"/>
      <w:lvlText w:val="%1.%2"/>
      <w:lvlJc w:val="left"/>
      <w:pPr>
        <w:tabs>
          <w:tab w:val="num" w:pos="9754"/>
        </w:tabs>
      </w:pPr>
      <w:rPr>
        <w:rFonts w:ascii="Trebuchet MS" w:hAnsi="Trebuchet MS" w:cs="Times New Roman" w:hint="default"/>
        <w:b w:val="0"/>
        <w:i w:val="0"/>
        <w:color w:val="A6A6A6"/>
        <w:sz w:val="40"/>
      </w:rPr>
    </w:lvl>
    <w:lvl w:ilvl="2">
      <w:start w:val="1"/>
      <w:numFmt w:val="decimal"/>
      <w:pStyle w:val="Titre3-BIOTOPE"/>
      <w:lvlText w:val="%1.%2.%3"/>
      <w:lvlJc w:val="left"/>
      <w:pPr>
        <w:tabs>
          <w:tab w:val="num" w:pos="777"/>
        </w:tabs>
        <w:ind w:left="550"/>
      </w:pPr>
      <w:rPr>
        <w:rFonts w:cs="Times New Roman" w:hint="default"/>
        <w:color w:val="A6A6A6"/>
        <w:sz w:val="24"/>
      </w:rPr>
    </w:lvl>
    <w:lvl w:ilvl="3">
      <w:start w:val="1"/>
      <w:numFmt w:val="bullet"/>
      <w:pStyle w:val="Titre4-BIOTOPE"/>
      <w:lvlText w:val=""/>
      <w:lvlJc w:val="left"/>
      <w:rPr>
        <w:rFonts w:ascii="Symbol" w:hAnsi="Symbol" w:hint="default"/>
      </w:rPr>
    </w:lvl>
    <w:lvl w:ilvl="4">
      <w:start w:val="1"/>
      <w:numFmt w:val="bullet"/>
      <w:pStyle w:val="Titre5-BIOTOPE"/>
      <w:lvlText w:val="o"/>
      <w:lvlJc w:val="left"/>
      <w:rPr>
        <w:rFonts w:ascii="Courier New" w:hAnsi="Courier New" w:hint="default"/>
      </w:rPr>
    </w:lvl>
    <w:lvl w:ilvl="5">
      <w:start w:val="1"/>
      <w:numFmt w:val="bullet"/>
      <w:lvlText w:val=""/>
      <w:lvlJc w:val="left"/>
      <w:rPr>
        <w:rFonts w:ascii="Wingdings" w:hAnsi="Wingdings" w:hint="default"/>
      </w:rPr>
    </w:lvl>
    <w:lvl w:ilvl="6">
      <w:start w:val="1"/>
      <w:numFmt w:val="bullet"/>
      <w:lvlText w:val=""/>
      <w:lvlJc w:val="left"/>
      <w:rPr>
        <w:rFonts w:ascii="Symbol" w:hAnsi="Symbol" w:hint="default"/>
      </w:rPr>
    </w:lvl>
    <w:lvl w:ilvl="7">
      <w:start w:val="1"/>
      <w:numFmt w:val="bullet"/>
      <w:lvlText w:val="o"/>
      <w:lvlJc w:val="left"/>
      <w:rPr>
        <w:rFonts w:ascii="Courier New" w:hAnsi="Courier New" w:hint="default"/>
      </w:rPr>
    </w:lvl>
    <w:lvl w:ilvl="8">
      <w:start w:val="1"/>
      <w:numFmt w:val="bullet"/>
      <w:lvlText w:val=""/>
      <w:lvlJc w:val="left"/>
      <w:rPr>
        <w:rFonts w:ascii="Wingdings" w:hAnsi="Wingdings" w:hint="default"/>
      </w:rPr>
    </w:lvl>
  </w:abstractNum>
  <w:abstractNum w:abstractNumId="43" w15:restartNumberingAfterBreak="0">
    <w:nsid w:val="7573139E"/>
    <w:multiLevelType w:val="hybridMultilevel"/>
    <w:tmpl w:val="AFD285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63A6A3B"/>
    <w:multiLevelType w:val="hybridMultilevel"/>
    <w:tmpl w:val="4E5A3C5A"/>
    <w:lvl w:ilvl="0" w:tplc="040C0001">
      <w:start w:val="1"/>
      <w:numFmt w:val="bullet"/>
      <w:lvlText w:val=""/>
      <w:lvlJc w:val="left"/>
      <w:pPr>
        <w:ind w:left="1647" w:hanging="360"/>
      </w:pPr>
      <w:rPr>
        <w:rFonts w:ascii="Symbol" w:hAnsi="Symbol"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45" w15:restartNumberingAfterBreak="0">
    <w:nsid w:val="7E3F77EE"/>
    <w:multiLevelType w:val="hybridMultilevel"/>
    <w:tmpl w:val="7DE66C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F53649F"/>
    <w:multiLevelType w:val="hybridMultilevel"/>
    <w:tmpl w:val="E8BC0074"/>
    <w:lvl w:ilvl="0" w:tplc="863AD04E">
      <w:start w:val="1"/>
      <w:numFmt w:val="bullet"/>
      <w:pStyle w:val="Tableau-petitrond-BIOTOPE"/>
      <w:lvlText w:val=""/>
      <w:lvlJc w:val="left"/>
      <w:pPr>
        <w:ind w:left="720" w:hanging="360"/>
      </w:pPr>
      <w:rPr>
        <w:rFonts w:ascii="Symbol" w:hAnsi="Symbol" w:hint="default"/>
      </w:rPr>
    </w:lvl>
    <w:lvl w:ilvl="1" w:tplc="B5A2BB32" w:tentative="1">
      <w:start w:val="1"/>
      <w:numFmt w:val="bullet"/>
      <w:lvlText w:val="o"/>
      <w:lvlJc w:val="left"/>
      <w:pPr>
        <w:ind w:left="1440" w:hanging="360"/>
      </w:pPr>
      <w:rPr>
        <w:rFonts w:ascii="Courier New" w:hAnsi="Courier New" w:hint="default"/>
      </w:rPr>
    </w:lvl>
    <w:lvl w:ilvl="2" w:tplc="0A6629BE" w:tentative="1">
      <w:start w:val="1"/>
      <w:numFmt w:val="bullet"/>
      <w:lvlText w:val=""/>
      <w:lvlJc w:val="left"/>
      <w:pPr>
        <w:ind w:left="2160" w:hanging="360"/>
      </w:pPr>
      <w:rPr>
        <w:rFonts w:ascii="Wingdings" w:hAnsi="Wingdings" w:hint="default"/>
      </w:rPr>
    </w:lvl>
    <w:lvl w:ilvl="3" w:tplc="B526F5B2" w:tentative="1">
      <w:start w:val="1"/>
      <w:numFmt w:val="bullet"/>
      <w:lvlText w:val=""/>
      <w:lvlJc w:val="left"/>
      <w:pPr>
        <w:ind w:left="2880" w:hanging="360"/>
      </w:pPr>
      <w:rPr>
        <w:rFonts w:ascii="Symbol" w:hAnsi="Symbol" w:hint="default"/>
      </w:rPr>
    </w:lvl>
    <w:lvl w:ilvl="4" w:tplc="685859FC" w:tentative="1">
      <w:start w:val="1"/>
      <w:numFmt w:val="bullet"/>
      <w:lvlText w:val="o"/>
      <w:lvlJc w:val="left"/>
      <w:pPr>
        <w:ind w:left="3600" w:hanging="360"/>
      </w:pPr>
      <w:rPr>
        <w:rFonts w:ascii="Courier New" w:hAnsi="Courier New" w:hint="default"/>
      </w:rPr>
    </w:lvl>
    <w:lvl w:ilvl="5" w:tplc="9094F200" w:tentative="1">
      <w:start w:val="1"/>
      <w:numFmt w:val="bullet"/>
      <w:lvlText w:val=""/>
      <w:lvlJc w:val="left"/>
      <w:pPr>
        <w:ind w:left="4320" w:hanging="360"/>
      </w:pPr>
      <w:rPr>
        <w:rFonts w:ascii="Wingdings" w:hAnsi="Wingdings" w:hint="default"/>
      </w:rPr>
    </w:lvl>
    <w:lvl w:ilvl="6" w:tplc="9FE0E284" w:tentative="1">
      <w:start w:val="1"/>
      <w:numFmt w:val="bullet"/>
      <w:lvlText w:val=""/>
      <w:lvlJc w:val="left"/>
      <w:pPr>
        <w:ind w:left="5040" w:hanging="360"/>
      </w:pPr>
      <w:rPr>
        <w:rFonts w:ascii="Symbol" w:hAnsi="Symbol" w:hint="default"/>
      </w:rPr>
    </w:lvl>
    <w:lvl w:ilvl="7" w:tplc="A6465B76" w:tentative="1">
      <w:start w:val="1"/>
      <w:numFmt w:val="bullet"/>
      <w:lvlText w:val="o"/>
      <w:lvlJc w:val="left"/>
      <w:pPr>
        <w:ind w:left="5760" w:hanging="360"/>
      </w:pPr>
      <w:rPr>
        <w:rFonts w:ascii="Courier New" w:hAnsi="Courier New" w:hint="default"/>
      </w:rPr>
    </w:lvl>
    <w:lvl w:ilvl="8" w:tplc="4FC49DE4" w:tentative="1">
      <w:start w:val="1"/>
      <w:numFmt w:val="bullet"/>
      <w:lvlText w:val=""/>
      <w:lvlJc w:val="left"/>
      <w:pPr>
        <w:ind w:left="6480" w:hanging="360"/>
      </w:pPr>
      <w:rPr>
        <w:rFonts w:ascii="Wingdings" w:hAnsi="Wingdings" w:hint="default"/>
      </w:rPr>
    </w:lvl>
  </w:abstractNum>
  <w:num w:numId="1">
    <w:abstractNumId w:val="22"/>
  </w:num>
  <w:num w:numId="2">
    <w:abstractNumId w:val="38"/>
  </w:num>
  <w:num w:numId="3">
    <w:abstractNumId w:val="16"/>
  </w:num>
  <w:num w:numId="4">
    <w:abstractNumId w:val="7"/>
  </w:num>
  <w:num w:numId="5">
    <w:abstractNumId w:val="15"/>
  </w:num>
  <w:num w:numId="6">
    <w:abstractNumId w:val="19"/>
  </w:num>
  <w:num w:numId="7">
    <w:abstractNumId w:val="5"/>
  </w:num>
  <w:num w:numId="8">
    <w:abstractNumId w:val="6"/>
  </w:num>
  <w:num w:numId="9">
    <w:abstractNumId w:val="25"/>
    <w:lvlOverride w:ilvl="0">
      <w:startOverride w:val="1"/>
    </w:lvlOverride>
  </w:num>
  <w:num w:numId="10">
    <w:abstractNumId w:val="44"/>
  </w:num>
  <w:num w:numId="11">
    <w:abstractNumId w:val="45"/>
  </w:num>
  <w:num w:numId="12">
    <w:abstractNumId w:val="37"/>
  </w:num>
  <w:num w:numId="13">
    <w:abstractNumId w:val="32"/>
  </w:num>
  <w:num w:numId="14">
    <w:abstractNumId w:val="35"/>
  </w:num>
  <w:num w:numId="15">
    <w:abstractNumId w:val="43"/>
  </w:num>
  <w:num w:numId="16">
    <w:abstractNumId w:val="14"/>
  </w:num>
  <w:num w:numId="17">
    <w:abstractNumId w:val="29"/>
  </w:num>
  <w:num w:numId="18">
    <w:abstractNumId w:val="42"/>
  </w:num>
  <w:num w:numId="19">
    <w:abstractNumId w:val="40"/>
  </w:num>
  <w:num w:numId="20">
    <w:abstractNumId w:val="46"/>
  </w:num>
  <w:num w:numId="21">
    <w:abstractNumId w:val="41"/>
  </w:num>
  <w:num w:numId="22">
    <w:abstractNumId w:val="18"/>
  </w:num>
  <w:num w:numId="23">
    <w:abstractNumId w:val="31"/>
  </w:num>
  <w:num w:numId="24">
    <w:abstractNumId w:val="13"/>
  </w:num>
  <w:num w:numId="25">
    <w:abstractNumId w:val="27"/>
  </w:num>
  <w:num w:numId="26">
    <w:abstractNumId w:val="24"/>
  </w:num>
  <w:num w:numId="27">
    <w:abstractNumId w:val="17"/>
  </w:num>
  <w:num w:numId="28">
    <w:abstractNumId w:val="33"/>
  </w:num>
  <w:num w:numId="29">
    <w:abstractNumId w:val="21"/>
  </w:num>
  <w:num w:numId="30">
    <w:abstractNumId w:val="10"/>
  </w:num>
  <w:num w:numId="31">
    <w:abstractNumId w:val="24"/>
    <w:lvlOverride w:ilvl="0">
      <w:startOverride w:val="1"/>
    </w:lvlOverride>
  </w:num>
  <w:num w:numId="32">
    <w:abstractNumId w:val="12"/>
  </w:num>
  <w:num w:numId="33">
    <w:abstractNumId w:val="2"/>
  </w:num>
  <w:num w:numId="34">
    <w:abstractNumId w:val="39"/>
  </w:num>
  <w:num w:numId="35">
    <w:abstractNumId w:val="8"/>
  </w:num>
  <w:num w:numId="36">
    <w:abstractNumId w:val="36"/>
  </w:num>
  <w:num w:numId="37">
    <w:abstractNumId w:val="3"/>
  </w:num>
  <w:num w:numId="38">
    <w:abstractNumId w:val="4"/>
  </w:num>
  <w:num w:numId="39">
    <w:abstractNumId w:val="9"/>
  </w:num>
  <w:num w:numId="40">
    <w:abstractNumId w:val="1"/>
  </w:num>
  <w:num w:numId="41">
    <w:abstractNumId w:val="26"/>
  </w:num>
  <w:num w:numId="42">
    <w:abstractNumId w:val="30"/>
  </w:num>
  <w:num w:numId="43">
    <w:abstractNumId w:val="11"/>
  </w:num>
  <w:num w:numId="44">
    <w:abstractNumId w:val="0"/>
  </w:num>
  <w:num w:numId="45">
    <w:abstractNumId w:val="28"/>
  </w:num>
  <w:num w:numId="46">
    <w:abstractNumId w:val="23"/>
  </w:num>
  <w:num w:numId="47">
    <w:abstractNumId w:val="20"/>
  </w:num>
  <w:num w:numId="48">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AD5"/>
    <w:rsid w:val="00000EC5"/>
    <w:rsid w:val="00001578"/>
    <w:rsid w:val="00001948"/>
    <w:rsid w:val="0000278B"/>
    <w:rsid w:val="00005F1B"/>
    <w:rsid w:val="000109D5"/>
    <w:rsid w:val="00011D60"/>
    <w:rsid w:val="00014756"/>
    <w:rsid w:val="000212EB"/>
    <w:rsid w:val="0002517D"/>
    <w:rsid w:val="000262F0"/>
    <w:rsid w:val="00032836"/>
    <w:rsid w:val="0004087A"/>
    <w:rsid w:val="00043A1C"/>
    <w:rsid w:val="00044522"/>
    <w:rsid w:val="00044C3E"/>
    <w:rsid w:val="000537EF"/>
    <w:rsid w:val="000577FD"/>
    <w:rsid w:val="00062CE3"/>
    <w:rsid w:val="0006584A"/>
    <w:rsid w:val="00067D65"/>
    <w:rsid w:val="0007198B"/>
    <w:rsid w:val="00072D1C"/>
    <w:rsid w:val="00074086"/>
    <w:rsid w:val="0007586D"/>
    <w:rsid w:val="00076737"/>
    <w:rsid w:val="00077898"/>
    <w:rsid w:val="00077C8A"/>
    <w:rsid w:val="000810FE"/>
    <w:rsid w:val="00081679"/>
    <w:rsid w:val="00081F20"/>
    <w:rsid w:val="000828DE"/>
    <w:rsid w:val="00082A95"/>
    <w:rsid w:val="0008534A"/>
    <w:rsid w:val="00091EED"/>
    <w:rsid w:val="00092FB5"/>
    <w:rsid w:val="00094D69"/>
    <w:rsid w:val="0009564B"/>
    <w:rsid w:val="0009637C"/>
    <w:rsid w:val="00096E10"/>
    <w:rsid w:val="000B032E"/>
    <w:rsid w:val="000B0DAE"/>
    <w:rsid w:val="000B2968"/>
    <w:rsid w:val="000B5720"/>
    <w:rsid w:val="000B6A07"/>
    <w:rsid w:val="000C0F18"/>
    <w:rsid w:val="000C3CE0"/>
    <w:rsid w:val="000C62BB"/>
    <w:rsid w:val="000C65AF"/>
    <w:rsid w:val="000C663D"/>
    <w:rsid w:val="000C74A1"/>
    <w:rsid w:val="000D0C6F"/>
    <w:rsid w:val="000D1F8B"/>
    <w:rsid w:val="000D4173"/>
    <w:rsid w:val="000D4877"/>
    <w:rsid w:val="000D543B"/>
    <w:rsid w:val="000D69CF"/>
    <w:rsid w:val="000D700C"/>
    <w:rsid w:val="000E137F"/>
    <w:rsid w:val="000E21CA"/>
    <w:rsid w:val="000E7602"/>
    <w:rsid w:val="000F250C"/>
    <w:rsid w:val="00102949"/>
    <w:rsid w:val="00105537"/>
    <w:rsid w:val="00105C51"/>
    <w:rsid w:val="00105CDC"/>
    <w:rsid w:val="00105FB9"/>
    <w:rsid w:val="00107D43"/>
    <w:rsid w:val="001103FC"/>
    <w:rsid w:val="0011190B"/>
    <w:rsid w:val="0011202F"/>
    <w:rsid w:val="0011272E"/>
    <w:rsid w:val="00115624"/>
    <w:rsid w:val="00121017"/>
    <w:rsid w:val="0012586F"/>
    <w:rsid w:val="00127EC2"/>
    <w:rsid w:val="001307A0"/>
    <w:rsid w:val="001311A5"/>
    <w:rsid w:val="001314A4"/>
    <w:rsid w:val="00132A50"/>
    <w:rsid w:val="001428E5"/>
    <w:rsid w:val="0014661D"/>
    <w:rsid w:val="00151E88"/>
    <w:rsid w:val="00153CCF"/>
    <w:rsid w:val="001564C2"/>
    <w:rsid w:val="00161E3E"/>
    <w:rsid w:val="00167480"/>
    <w:rsid w:val="001677BF"/>
    <w:rsid w:val="0017187D"/>
    <w:rsid w:val="00175ADF"/>
    <w:rsid w:val="001767D3"/>
    <w:rsid w:val="00177D9A"/>
    <w:rsid w:val="00181356"/>
    <w:rsid w:val="00182A69"/>
    <w:rsid w:val="00183684"/>
    <w:rsid w:val="0018460C"/>
    <w:rsid w:val="00187F5C"/>
    <w:rsid w:val="001940DF"/>
    <w:rsid w:val="00195191"/>
    <w:rsid w:val="001A09FD"/>
    <w:rsid w:val="001A262A"/>
    <w:rsid w:val="001A4D0B"/>
    <w:rsid w:val="001B258D"/>
    <w:rsid w:val="001B25D3"/>
    <w:rsid w:val="001B37F7"/>
    <w:rsid w:val="001C167D"/>
    <w:rsid w:val="001C3715"/>
    <w:rsid w:val="001C3868"/>
    <w:rsid w:val="001C5D51"/>
    <w:rsid w:val="001D6692"/>
    <w:rsid w:val="001E0983"/>
    <w:rsid w:val="001E0FE3"/>
    <w:rsid w:val="001E165D"/>
    <w:rsid w:val="001E359A"/>
    <w:rsid w:val="001E4A7B"/>
    <w:rsid w:val="001F163F"/>
    <w:rsid w:val="001F34B4"/>
    <w:rsid w:val="00201973"/>
    <w:rsid w:val="00202DA5"/>
    <w:rsid w:val="00203DDE"/>
    <w:rsid w:val="0020678C"/>
    <w:rsid w:val="002125C7"/>
    <w:rsid w:val="002129FF"/>
    <w:rsid w:val="0021427E"/>
    <w:rsid w:val="002165DF"/>
    <w:rsid w:val="00216E2C"/>
    <w:rsid w:val="00217A3F"/>
    <w:rsid w:val="00217C77"/>
    <w:rsid w:val="00236AC8"/>
    <w:rsid w:val="0024029E"/>
    <w:rsid w:val="00250053"/>
    <w:rsid w:val="00251EF1"/>
    <w:rsid w:val="0025331B"/>
    <w:rsid w:val="00260149"/>
    <w:rsid w:val="00262BDA"/>
    <w:rsid w:val="00265FB8"/>
    <w:rsid w:val="00266C73"/>
    <w:rsid w:val="0027079E"/>
    <w:rsid w:val="002755A5"/>
    <w:rsid w:val="00281C22"/>
    <w:rsid w:val="00283428"/>
    <w:rsid w:val="00285720"/>
    <w:rsid w:val="002926CE"/>
    <w:rsid w:val="00296C1A"/>
    <w:rsid w:val="00297391"/>
    <w:rsid w:val="002974A3"/>
    <w:rsid w:val="002A0197"/>
    <w:rsid w:val="002A1AE3"/>
    <w:rsid w:val="002A3765"/>
    <w:rsid w:val="002A5ACD"/>
    <w:rsid w:val="002C16C1"/>
    <w:rsid w:val="002C193B"/>
    <w:rsid w:val="002C380F"/>
    <w:rsid w:val="002C6925"/>
    <w:rsid w:val="002D0C6F"/>
    <w:rsid w:val="002D0EE0"/>
    <w:rsid w:val="002D275D"/>
    <w:rsid w:val="002D3867"/>
    <w:rsid w:val="002D540D"/>
    <w:rsid w:val="002D61FE"/>
    <w:rsid w:val="002E1BA8"/>
    <w:rsid w:val="002E2C93"/>
    <w:rsid w:val="002E6217"/>
    <w:rsid w:val="002F594E"/>
    <w:rsid w:val="00300C81"/>
    <w:rsid w:val="00303839"/>
    <w:rsid w:val="00303BA2"/>
    <w:rsid w:val="003068D1"/>
    <w:rsid w:val="003116A5"/>
    <w:rsid w:val="00313C65"/>
    <w:rsid w:val="00317AD5"/>
    <w:rsid w:val="00317B13"/>
    <w:rsid w:val="003259BA"/>
    <w:rsid w:val="003302F0"/>
    <w:rsid w:val="00335673"/>
    <w:rsid w:val="00335BD0"/>
    <w:rsid w:val="0033665E"/>
    <w:rsid w:val="00336B3C"/>
    <w:rsid w:val="00340970"/>
    <w:rsid w:val="00352A57"/>
    <w:rsid w:val="003571E8"/>
    <w:rsid w:val="00360878"/>
    <w:rsid w:val="0036509D"/>
    <w:rsid w:val="00365C30"/>
    <w:rsid w:val="0037125B"/>
    <w:rsid w:val="0037306D"/>
    <w:rsid w:val="00377BA9"/>
    <w:rsid w:val="00385217"/>
    <w:rsid w:val="003875E5"/>
    <w:rsid w:val="00396329"/>
    <w:rsid w:val="003A18A7"/>
    <w:rsid w:val="003B4C09"/>
    <w:rsid w:val="003B5250"/>
    <w:rsid w:val="003C51B6"/>
    <w:rsid w:val="003C6613"/>
    <w:rsid w:val="003C6EA9"/>
    <w:rsid w:val="003D3CFF"/>
    <w:rsid w:val="003D6B2C"/>
    <w:rsid w:val="003E0056"/>
    <w:rsid w:val="003E3D2C"/>
    <w:rsid w:val="003E51DE"/>
    <w:rsid w:val="003F3365"/>
    <w:rsid w:val="003F5C40"/>
    <w:rsid w:val="003F692C"/>
    <w:rsid w:val="004002F4"/>
    <w:rsid w:val="00403C10"/>
    <w:rsid w:val="00406607"/>
    <w:rsid w:val="00415BEE"/>
    <w:rsid w:val="00420407"/>
    <w:rsid w:val="004210D1"/>
    <w:rsid w:val="00421CEB"/>
    <w:rsid w:val="00424CD2"/>
    <w:rsid w:val="00424DC5"/>
    <w:rsid w:val="00425691"/>
    <w:rsid w:val="00426AA3"/>
    <w:rsid w:val="00427C44"/>
    <w:rsid w:val="00431943"/>
    <w:rsid w:val="00433378"/>
    <w:rsid w:val="00433A89"/>
    <w:rsid w:val="00435C0D"/>
    <w:rsid w:val="00444A10"/>
    <w:rsid w:val="00450867"/>
    <w:rsid w:val="00450CF6"/>
    <w:rsid w:val="004543AE"/>
    <w:rsid w:val="00456027"/>
    <w:rsid w:val="004618D6"/>
    <w:rsid w:val="0047000D"/>
    <w:rsid w:val="00471065"/>
    <w:rsid w:val="004732DA"/>
    <w:rsid w:val="004749EF"/>
    <w:rsid w:val="00474BF1"/>
    <w:rsid w:val="00482AE4"/>
    <w:rsid w:val="00483AD0"/>
    <w:rsid w:val="0049055A"/>
    <w:rsid w:val="00490BE1"/>
    <w:rsid w:val="00495A6D"/>
    <w:rsid w:val="0049682A"/>
    <w:rsid w:val="004A4E45"/>
    <w:rsid w:val="004A519D"/>
    <w:rsid w:val="004A7CC7"/>
    <w:rsid w:val="004B24A4"/>
    <w:rsid w:val="004B353E"/>
    <w:rsid w:val="004B4288"/>
    <w:rsid w:val="004B7F82"/>
    <w:rsid w:val="004C35B6"/>
    <w:rsid w:val="004C559F"/>
    <w:rsid w:val="004D52A6"/>
    <w:rsid w:val="004E1324"/>
    <w:rsid w:val="004F162C"/>
    <w:rsid w:val="004F2940"/>
    <w:rsid w:val="005008FD"/>
    <w:rsid w:val="005034C6"/>
    <w:rsid w:val="005112B1"/>
    <w:rsid w:val="00511741"/>
    <w:rsid w:val="00513D0C"/>
    <w:rsid w:val="0051402D"/>
    <w:rsid w:val="00520777"/>
    <w:rsid w:val="00520CBF"/>
    <w:rsid w:val="0052424A"/>
    <w:rsid w:val="00530010"/>
    <w:rsid w:val="00531BF6"/>
    <w:rsid w:val="00534DF6"/>
    <w:rsid w:val="00535127"/>
    <w:rsid w:val="005401E8"/>
    <w:rsid w:val="00541976"/>
    <w:rsid w:val="0055340E"/>
    <w:rsid w:val="00553F17"/>
    <w:rsid w:val="005547A7"/>
    <w:rsid w:val="005556E9"/>
    <w:rsid w:val="00555F89"/>
    <w:rsid w:val="00557A31"/>
    <w:rsid w:val="005623FB"/>
    <w:rsid w:val="00562FF4"/>
    <w:rsid w:val="00563100"/>
    <w:rsid w:val="00564B44"/>
    <w:rsid w:val="00565997"/>
    <w:rsid w:val="00566C34"/>
    <w:rsid w:val="00571BC6"/>
    <w:rsid w:val="00572E4A"/>
    <w:rsid w:val="00573733"/>
    <w:rsid w:val="005774CF"/>
    <w:rsid w:val="00577B6F"/>
    <w:rsid w:val="005824F6"/>
    <w:rsid w:val="00582AF1"/>
    <w:rsid w:val="00582BEA"/>
    <w:rsid w:val="00584797"/>
    <w:rsid w:val="00584C5C"/>
    <w:rsid w:val="00586A4A"/>
    <w:rsid w:val="005935DD"/>
    <w:rsid w:val="0059436C"/>
    <w:rsid w:val="005A11F6"/>
    <w:rsid w:val="005A1F0C"/>
    <w:rsid w:val="005A2FBE"/>
    <w:rsid w:val="005A33C8"/>
    <w:rsid w:val="005B0DC4"/>
    <w:rsid w:val="005B1BE1"/>
    <w:rsid w:val="005C187E"/>
    <w:rsid w:val="005C2291"/>
    <w:rsid w:val="005C2738"/>
    <w:rsid w:val="005C7B82"/>
    <w:rsid w:val="005D0E3A"/>
    <w:rsid w:val="005D19C7"/>
    <w:rsid w:val="005D4C27"/>
    <w:rsid w:val="005D4C97"/>
    <w:rsid w:val="005D5D2D"/>
    <w:rsid w:val="005D5D42"/>
    <w:rsid w:val="005F1CBC"/>
    <w:rsid w:val="005F5229"/>
    <w:rsid w:val="005F62D1"/>
    <w:rsid w:val="00601060"/>
    <w:rsid w:val="00603100"/>
    <w:rsid w:val="0060487F"/>
    <w:rsid w:val="0061056A"/>
    <w:rsid w:val="0061058D"/>
    <w:rsid w:val="00610981"/>
    <w:rsid w:val="00611FA3"/>
    <w:rsid w:val="00615027"/>
    <w:rsid w:val="00615BC6"/>
    <w:rsid w:val="00616B2D"/>
    <w:rsid w:val="006206D5"/>
    <w:rsid w:val="00626970"/>
    <w:rsid w:val="006305B7"/>
    <w:rsid w:val="00631298"/>
    <w:rsid w:val="00631D30"/>
    <w:rsid w:val="00637972"/>
    <w:rsid w:val="00640208"/>
    <w:rsid w:val="00642E0D"/>
    <w:rsid w:val="00645056"/>
    <w:rsid w:val="0064661B"/>
    <w:rsid w:val="00651618"/>
    <w:rsid w:val="00655378"/>
    <w:rsid w:val="00655C75"/>
    <w:rsid w:val="0065707E"/>
    <w:rsid w:val="00663ECC"/>
    <w:rsid w:val="00665C8B"/>
    <w:rsid w:val="006669D0"/>
    <w:rsid w:val="00670307"/>
    <w:rsid w:val="00673036"/>
    <w:rsid w:val="0067483B"/>
    <w:rsid w:val="00675864"/>
    <w:rsid w:val="006769CF"/>
    <w:rsid w:val="00680561"/>
    <w:rsid w:val="006818EF"/>
    <w:rsid w:val="00682283"/>
    <w:rsid w:val="00684502"/>
    <w:rsid w:val="0068479E"/>
    <w:rsid w:val="00685757"/>
    <w:rsid w:val="0068789D"/>
    <w:rsid w:val="006905E2"/>
    <w:rsid w:val="006931D3"/>
    <w:rsid w:val="00694698"/>
    <w:rsid w:val="006B2A57"/>
    <w:rsid w:val="006B31A2"/>
    <w:rsid w:val="006B4BD1"/>
    <w:rsid w:val="006B7D44"/>
    <w:rsid w:val="006C19D6"/>
    <w:rsid w:val="006C52F7"/>
    <w:rsid w:val="006C6DFF"/>
    <w:rsid w:val="006D2136"/>
    <w:rsid w:val="006D2A86"/>
    <w:rsid w:val="006D6471"/>
    <w:rsid w:val="006D728E"/>
    <w:rsid w:val="006E2D57"/>
    <w:rsid w:val="006E3CB3"/>
    <w:rsid w:val="006E4807"/>
    <w:rsid w:val="006E6557"/>
    <w:rsid w:val="006E678D"/>
    <w:rsid w:val="006E68AD"/>
    <w:rsid w:val="006F26A7"/>
    <w:rsid w:val="00702317"/>
    <w:rsid w:val="0070700B"/>
    <w:rsid w:val="007123EA"/>
    <w:rsid w:val="00713743"/>
    <w:rsid w:val="00715F94"/>
    <w:rsid w:val="00717BD9"/>
    <w:rsid w:val="00720E1F"/>
    <w:rsid w:val="00722475"/>
    <w:rsid w:val="0072691C"/>
    <w:rsid w:val="0072771C"/>
    <w:rsid w:val="00731619"/>
    <w:rsid w:val="00731B96"/>
    <w:rsid w:val="00734A17"/>
    <w:rsid w:val="00740351"/>
    <w:rsid w:val="00741033"/>
    <w:rsid w:val="007422E4"/>
    <w:rsid w:val="00747ADD"/>
    <w:rsid w:val="00747D8E"/>
    <w:rsid w:val="0075309D"/>
    <w:rsid w:val="0075419C"/>
    <w:rsid w:val="00755364"/>
    <w:rsid w:val="00764FFD"/>
    <w:rsid w:val="007667AE"/>
    <w:rsid w:val="0077009C"/>
    <w:rsid w:val="007701BD"/>
    <w:rsid w:val="00775546"/>
    <w:rsid w:val="00790653"/>
    <w:rsid w:val="00791B97"/>
    <w:rsid w:val="00793AB4"/>
    <w:rsid w:val="00793BE0"/>
    <w:rsid w:val="00797373"/>
    <w:rsid w:val="007A196A"/>
    <w:rsid w:val="007A3D23"/>
    <w:rsid w:val="007A3D74"/>
    <w:rsid w:val="007A4164"/>
    <w:rsid w:val="007A7E5E"/>
    <w:rsid w:val="007B0106"/>
    <w:rsid w:val="007B037C"/>
    <w:rsid w:val="007B04AF"/>
    <w:rsid w:val="007C0EE2"/>
    <w:rsid w:val="007C1670"/>
    <w:rsid w:val="007C263B"/>
    <w:rsid w:val="007C6296"/>
    <w:rsid w:val="007D2A8F"/>
    <w:rsid w:val="007D5B34"/>
    <w:rsid w:val="007E0256"/>
    <w:rsid w:val="007E0C24"/>
    <w:rsid w:val="007E1FAD"/>
    <w:rsid w:val="007E3842"/>
    <w:rsid w:val="007E4048"/>
    <w:rsid w:val="007E4E21"/>
    <w:rsid w:val="007E717B"/>
    <w:rsid w:val="007E7B1C"/>
    <w:rsid w:val="007F2703"/>
    <w:rsid w:val="007F3F37"/>
    <w:rsid w:val="007F59E8"/>
    <w:rsid w:val="007F5F08"/>
    <w:rsid w:val="007F7071"/>
    <w:rsid w:val="00802F2B"/>
    <w:rsid w:val="008032A1"/>
    <w:rsid w:val="00806B22"/>
    <w:rsid w:val="00807BE0"/>
    <w:rsid w:val="00812F53"/>
    <w:rsid w:val="00820585"/>
    <w:rsid w:val="0082476E"/>
    <w:rsid w:val="0083300F"/>
    <w:rsid w:val="008332FB"/>
    <w:rsid w:val="008335C0"/>
    <w:rsid w:val="00834501"/>
    <w:rsid w:val="00836BD6"/>
    <w:rsid w:val="00841931"/>
    <w:rsid w:val="00842942"/>
    <w:rsid w:val="008449EE"/>
    <w:rsid w:val="008454A2"/>
    <w:rsid w:val="00846EB7"/>
    <w:rsid w:val="00847642"/>
    <w:rsid w:val="008512A1"/>
    <w:rsid w:val="0085130D"/>
    <w:rsid w:val="00851973"/>
    <w:rsid w:val="00851B64"/>
    <w:rsid w:val="00851D6B"/>
    <w:rsid w:val="008533A0"/>
    <w:rsid w:val="00856E56"/>
    <w:rsid w:val="00861EED"/>
    <w:rsid w:val="00862036"/>
    <w:rsid w:val="0086310C"/>
    <w:rsid w:val="00865D3C"/>
    <w:rsid w:val="00866429"/>
    <w:rsid w:val="00867AB5"/>
    <w:rsid w:val="0087122C"/>
    <w:rsid w:val="00873DAC"/>
    <w:rsid w:val="00874FD3"/>
    <w:rsid w:val="00876A22"/>
    <w:rsid w:val="00883532"/>
    <w:rsid w:val="008853D7"/>
    <w:rsid w:val="00891CB4"/>
    <w:rsid w:val="0089406B"/>
    <w:rsid w:val="0089595D"/>
    <w:rsid w:val="008A0EDA"/>
    <w:rsid w:val="008A233E"/>
    <w:rsid w:val="008A288F"/>
    <w:rsid w:val="008A38F5"/>
    <w:rsid w:val="008A3C47"/>
    <w:rsid w:val="008A5968"/>
    <w:rsid w:val="008B0822"/>
    <w:rsid w:val="008B083B"/>
    <w:rsid w:val="008B16F0"/>
    <w:rsid w:val="008B2685"/>
    <w:rsid w:val="008B3F1D"/>
    <w:rsid w:val="008C1527"/>
    <w:rsid w:val="008C1D94"/>
    <w:rsid w:val="008C4D53"/>
    <w:rsid w:val="008D0B61"/>
    <w:rsid w:val="008D1C65"/>
    <w:rsid w:val="008D3777"/>
    <w:rsid w:val="008D47D0"/>
    <w:rsid w:val="008E141F"/>
    <w:rsid w:val="008E226F"/>
    <w:rsid w:val="008E4E5C"/>
    <w:rsid w:val="008F004B"/>
    <w:rsid w:val="008F1153"/>
    <w:rsid w:val="008F1878"/>
    <w:rsid w:val="008F4AB2"/>
    <w:rsid w:val="008F7614"/>
    <w:rsid w:val="008F7900"/>
    <w:rsid w:val="00912D74"/>
    <w:rsid w:val="0091529B"/>
    <w:rsid w:val="00917F9B"/>
    <w:rsid w:val="0092159E"/>
    <w:rsid w:val="00922E00"/>
    <w:rsid w:val="00922E9E"/>
    <w:rsid w:val="00924A69"/>
    <w:rsid w:val="00934F0B"/>
    <w:rsid w:val="00943B04"/>
    <w:rsid w:val="00944F82"/>
    <w:rsid w:val="0094526D"/>
    <w:rsid w:val="00946251"/>
    <w:rsid w:val="00946513"/>
    <w:rsid w:val="009478A2"/>
    <w:rsid w:val="00950E79"/>
    <w:rsid w:val="009510EB"/>
    <w:rsid w:val="00953237"/>
    <w:rsid w:val="009627F2"/>
    <w:rsid w:val="009657C1"/>
    <w:rsid w:val="00966439"/>
    <w:rsid w:val="00966D8B"/>
    <w:rsid w:val="00971610"/>
    <w:rsid w:val="0097228D"/>
    <w:rsid w:val="00973C15"/>
    <w:rsid w:val="0098451B"/>
    <w:rsid w:val="00985EFB"/>
    <w:rsid w:val="00986BB5"/>
    <w:rsid w:val="00990E13"/>
    <w:rsid w:val="009922D1"/>
    <w:rsid w:val="00993632"/>
    <w:rsid w:val="009954B7"/>
    <w:rsid w:val="00995FA8"/>
    <w:rsid w:val="009969FE"/>
    <w:rsid w:val="00997CDE"/>
    <w:rsid w:val="009A0340"/>
    <w:rsid w:val="009A0986"/>
    <w:rsid w:val="009A1EAD"/>
    <w:rsid w:val="009A4577"/>
    <w:rsid w:val="009A4925"/>
    <w:rsid w:val="009A5360"/>
    <w:rsid w:val="009A5E2A"/>
    <w:rsid w:val="009A64B2"/>
    <w:rsid w:val="009B1CE3"/>
    <w:rsid w:val="009B4864"/>
    <w:rsid w:val="009B7064"/>
    <w:rsid w:val="009B71C4"/>
    <w:rsid w:val="009C3B5A"/>
    <w:rsid w:val="009D4E1A"/>
    <w:rsid w:val="009D5355"/>
    <w:rsid w:val="009D560E"/>
    <w:rsid w:val="009D77CF"/>
    <w:rsid w:val="009E1FC5"/>
    <w:rsid w:val="009E3EF2"/>
    <w:rsid w:val="009E59D6"/>
    <w:rsid w:val="009E5EA1"/>
    <w:rsid w:val="009F1272"/>
    <w:rsid w:val="009F151F"/>
    <w:rsid w:val="00A0042E"/>
    <w:rsid w:val="00A07026"/>
    <w:rsid w:val="00A11473"/>
    <w:rsid w:val="00A11764"/>
    <w:rsid w:val="00A118F0"/>
    <w:rsid w:val="00A15F86"/>
    <w:rsid w:val="00A1692D"/>
    <w:rsid w:val="00A176DA"/>
    <w:rsid w:val="00A22A7E"/>
    <w:rsid w:val="00A22C7A"/>
    <w:rsid w:val="00A22D56"/>
    <w:rsid w:val="00A233F5"/>
    <w:rsid w:val="00A23885"/>
    <w:rsid w:val="00A23B84"/>
    <w:rsid w:val="00A376E7"/>
    <w:rsid w:val="00A404D4"/>
    <w:rsid w:val="00A42A10"/>
    <w:rsid w:val="00A45B1F"/>
    <w:rsid w:val="00A47BC9"/>
    <w:rsid w:val="00A52492"/>
    <w:rsid w:val="00A52837"/>
    <w:rsid w:val="00A52C59"/>
    <w:rsid w:val="00A5470F"/>
    <w:rsid w:val="00A54768"/>
    <w:rsid w:val="00A550D6"/>
    <w:rsid w:val="00A55555"/>
    <w:rsid w:val="00A557FB"/>
    <w:rsid w:val="00A55A2C"/>
    <w:rsid w:val="00A56705"/>
    <w:rsid w:val="00A61EF7"/>
    <w:rsid w:val="00A628D2"/>
    <w:rsid w:val="00A650FB"/>
    <w:rsid w:val="00A65E25"/>
    <w:rsid w:val="00A72AB8"/>
    <w:rsid w:val="00A7400F"/>
    <w:rsid w:val="00A74696"/>
    <w:rsid w:val="00A75FD3"/>
    <w:rsid w:val="00A81EE3"/>
    <w:rsid w:val="00A83CA3"/>
    <w:rsid w:val="00A87ED6"/>
    <w:rsid w:val="00A90CE9"/>
    <w:rsid w:val="00A91BB0"/>
    <w:rsid w:val="00A954A8"/>
    <w:rsid w:val="00A95C84"/>
    <w:rsid w:val="00A96C09"/>
    <w:rsid w:val="00AA3A0F"/>
    <w:rsid w:val="00AA3CD7"/>
    <w:rsid w:val="00AA5E85"/>
    <w:rsid w:val="00AB2609"/>
    <w:rsid w:val="00AB2928"/>
    <w:rsid w:val="00AB538C"/>
    <w:rsid w:val="00AB6DE7"/>
    <w:rsid w:val="00AB7143"/>
    <w:rsid w:val="00AC1317"/>
    <w:rsid w:val="00AC16F8"/>
    <w:rsid w:val="00AC1AD8"/>
    <w:rsid w:val="00AC556C"/>
    <w:rsid w:val="00AC68D1"/>
    <w:rsid w:val="00AD187E"/>
    <w:rsid w:val="00AE3236"/>
    <w:rsid w:val="00AE3984"/>
    <w:rsid w:val="00AE46EF"/>
    <w:rsid w:val="00AE70C2"/>
    <w:rsid w:val="00AF1DDD"/>
    <w:rsid w:val="00AF241D"/>
    <w:rsid w:val="00AF3D55"/>
    <w:rsid w:val="00AF5B5E"/>
    <w:rsid w:val="00AF78E4"/>
    <w:rsid w:val="00B049C1"/>
    <w:rsid w:val="00B056D9"/>
    <w:rsid w:val="00B07C8B"/>
    <w:rsid w:val="00B10079"/>
    <w:rsid w:val="00B12D30"/>
    <w:rsid w:val="00B2212D"/>
    <w:rsid w:val="00B22A9C"/>
    <w:rsid w:val="00B22FD8"/>
    <w:rsid w:val="00B231F6"/>
    <w:rsid w:val="00B2520D"/>
    <w:rsid w:val="00B31EEB"/>
    <w:rsid w:val="00B34821"/>
    <w:rsid w:val="00B52A76"/>
    <w:rsid w:val="00B54B59"/>
    <w:rsid w:val="00B55396"/>
    <w:rsid w:val="00B64022"/>
    <w:rsid w:val="00B6762E"/>
    <w:rsid w:val="00B7053D"/>
    <w:rsid w:val="00B71566"/>
    <w:rsid w:val="00B73953"/>
    <w:rsid w:val="00B7525D"/>
    <w:rsid w:val="00B81873"/>
    <w:rsid w:val="00B82D21"/>
    <w:rsid w:val="00B87C61"/>
    <w:rsid w:val="00B916D3"/>
    <w:rsid w:val="00B95EC9"/>
    <w:rsid w:val="00BA28DB"/>
    <w:rsid w:val="00BA318F"/>
    <w:rsid w:val="00BA6282"/>
    <w:rsid w:val="00BB478A"/>
    <w:rsid w:val="00BB52C8"/>
    <w:rsid w:val="00BB6D0D"/>
    <w:rsid w:val="00BB76E7"/>
    <w:rsid w:val="00BB780A"/>
    <w:rsid w:val="00BC5AE8"/>
    <w:rsid w:val="00BD0019"/>
    <w:rsid w:val="00BD6C65"/>
    <w:rsid w:val="00BE30DB"/>
    <w:rsid w:val="00BE61EA"/>
    <w:rsid w:val="00BF05CD"/>
    <w:rsid w:val="00BF0D86"/>
    <w:rsid w:val="00BF434A"/>
    <w:rsid w:val="00C01151"/>
    <w:rsid w:val="00C06645"/>
    <w:rsid w:val="00C14620"/>
    <w:rsid w:val="00C1655D"/>
    <w:rsid w:val="00C173E6"/>
    <w:rsid w:val="00C25D8D"/>
    <w:rsid w:val="00C26C87"/>
    <w:rsid w:val="00C32F31"/>
    <w:rsid w:val="00C3769F"/>
    <w:rsid w:val="00C423F3"/>
    <w:rsid w:val="00C451BA"/>
    <w:rsid w:val="00C4572E"/>
    <w:rsid w:val="00C46185"/>
    <w:rsid w:val="00C546E4"/>
    <w:rsid w:val="00C55C9E"/>
    <w:rsid w:val="00C56116"/>
    <w:rsid w:val="00C56339"/>
    <w:rsid w:val="00C5660C"/>
    <w:rsid w:val="00C578E0"/>
    <w:rsid w:val="00C61A7F"/>
    <w:rsid w:val="00C63F10"/>
    <w:rsid w:val="00C64B5E"/>
    <w:rsid w:val="00C64F74"/>
    <w:rsid w:val="00C65635"/>
    <w:rsid w:val="00C71C24"/>
    <w:rsid w:val="00C72466"/>
    <w:rsid w:val="00C74D95"/>
    <w:rsid w:val="00C80409"/>
    <w:rsid w:val="00C805EE"/>
    <w:rsid w:val="00C81794"/>
    <w:rsid w:val="00C818CA"/>
    <w:rsid w:val="00C82116"/>
    <w:rsid w:val="00C84CC3"/>
    <w:rsid w:val="00C86860"/>
    <w:rsid w:val="00C91B34"/>
    <w:rsid w:val="00C91DB9"/>
    <w:rsid w:val="00C92F26"/>
    <w:rsid w:val="00C93CA6"/>
    <w:rsid w:val="00C93D5C"/>
    <w:rsid w:val="00C93FEB"/>
    <w:rsid w:val="00C95A19"/>
    <w:rsid w:val="00C9771C"/>
    <w:rsid w:val="00CA0F66"/>
    <w:rsid w:val="00CA169C"/>
    <w:rsid w:val="00CA321B"/>
    <w:rsid w:val="00CA3B63"/>
    <w:rsid w:val="00CA400C"/>
    <w:rsid w:val="00CA5AB7"/>
    <w:rsid w:val="00CA6B52"/>
    <w:rsid w:val="00CB0D5E"/>
    <w:rsid w:val="00CB4838"/>
    <w:rsid w:val="00CB56AA"/>
    <w:rsid w:val="00CB6D1B"/>
    <w:rsid w:val="00CB7FC0"/>
    <w:rsid w:val="00CC01DE"/>
    <w:rsid w:val="00CC11CF"/>
    <w:rsid w:val="00CC54CD"/>
    <w:rsid w:val="00CC7931"/>
    <w:rsid w:val="00CD0AE4"/>
    <w:rsid w:val="00CD1B66"/>
    <w:rsid w:val="00CD1F9A"/>
    <w:rsid w:val="00CE019B"/>
    <w:rsid w:val="00CE32D6"/>
    <w:rsid w:val="00CE4A2F"/>
    <w:rsid w:val="00CE7F6B"/>
    <w:rsid w:val="00CF0236"/>
    <w:rsid w:val="00CF5AE4"/>
    <w:rsid w:val="00CF7010"/>
    <w:rsid w:val="00D009BB"/>
    <w:rsid w:val="00D045BF"/>
    <w:rsid w:val="00D10A54"/>
    <w:rsid w:val="00D1295B"/>
    <w:rsid w:val="00D241EA"/>
    <w:rsid w:val="00D30178"/>
    <w:rsid w:val="00D31A42"/>
    <w:rsid w:val="00D3375F"/>
    <w:rsid w:val="00D33E64"/>
    <w:rsid w:val="00D40291"/>
    <w:rsid w:val="00D4135E"/>
    <w:rsid w:val="00D41C95"/>
    <w:rsid w:val="00D42428"/>
    <w:rsid w:val="00D43333"/>
    <w:rsid w:val="00D450EB"/>
    <w:rsid w:val="00D45530"/>
    <w:rsid w:val="00D46C3E"/>
    <w:rsid w:val="00D475CC"/>
    <w:rsid w:val="00D518BD"/>
    <w:rsid w:val="00D529BA"/>
    <w:rsid w:val="00D53DB6"/>
    <w:rsid w:val="00D54E81"/>
    <w:rsid w:val="00D552A6"/>
    <w:rsid w:val="00D61536"/>
    <w:rsid w:val="00D629DD"/>
    <w:rsid w:val="00D63637"/>
    <w:rsid w:val="00D64751"/>
    <w:rsid w:val="00D662A9"/>
    <w:rsid w:val="00D721F2"/>
    <w:rsid w:val="00D80271"/>
    <w:rsid w:val="00D80583"/>
    <w:rsid w:val="00D8246F"/>
    <w:rsid w:val="00D829C5"/>
    <w:rsid w:val="00D907D9"/>
    <w:rsid w:val="00D96EAB"/>
    <w:rsid w:val="00D97474"/>
    <w:rsid w:val="00DA1D89"/>
    <w:rsid w:val="00DA33AA"/>
    <w:rsid w:val="00DA5F9A"/>
    <w:rsid w:val="00DA6DBE"/>
    <w:rsid w:val="00DA72FD"/>
    <w:rsid w:val="00DB1131"/>
    <w:rsid w:val="00DB405A"/>
    <w:rsid w:val="00DB562A"/>
    <w:rsid w:val="00DB6A7A"/>
    <w:rsid w:val="00DC1669"/>
    <w:rsid w:val="00DD3A1B"/>
    <w:rsid w:val="00DD51B6"/>
    <w:rsid w:val="00DE270A"/>
    <w:rsid w:val="00DE3F7B"/>
    <w:rsid w:val="00DF03B4"/>
    <w:rsid w:val="00DF04A3"/>
    <w:rsid w:val="00DF120A"/>
    <w:rsid w:val="00DF28D8"/>
    <w:rsid w:val="00DF2FD2"/>
    <w:rsid w:val="00DF79C8"/>
    <w:rsid w:val="00E00EA7"/>
    <w:rsid w:val="00E00FBC"/>
    <w:rsid w:val="00E03E01"/>
    <w:rsid w:val="00E10907"/>
    <w:rsid w:val="00E211A0"/>
    <w:rsid w:val="00E213D0"/>
    <w:rsid w:val="00E21D01"/>
    <w:rsid w:val="00E2313F"/>
    <w:rsid w:val="00E31EE9"/>
    <w:rsid w:val="00E326E7"/>
    <w:rsid w:val="00E36233"/>
    <w:rsid w:val="00E41D6E"/>
    <w:rsid w:val="00E47264"/>
    <w:rsid w:val="00E47AA2"/>
    <w:rsid w:val="00E50B58"/>
    <w:rsid w:val="00E51299"/>
    <w:rsid w:val="00E51458"/>
    <w:rsid w:val="00E5338D"/>
    <w:rsid w:val="00E63297"/>
    <w:rsid w:val="00E641DB"/>
    <w:rsid w:val="00E67526"/>
    <w:rsid w:val="00E73646"/>
    <w:rsid w:val="00E73E2E"/>
    <w:rsid w:val="00E76D1C"/>
    <w:rsid w:val="00E76EAE"/>
    <w:rsid w:val="00E80E6A"/>
    <w:rsid w:val="00E817F5"/>
    <w:rsid w:val="00E82A9C"/>
    <w:rsid w:val="00E83B39"/>
    <w:rsid w:val="00E84C8B"/>
    <w:rsid w:val="00E85E85"/>
    <w:rsid w:val="00E86547"/>
    <w:rsid w:val="00E87360"/>
    <w:rsid w:val="00E9091F"/>
    <w:rsid w:val="00E938B7"/>
    <w:rsid w:val="00E947E9"/>
    <w:rsid w:val="00E95EC9"/>
    <w:rsid w:val="00EA0C2F"/>
    <w:rsid w:val="00EB073B"/>
    <w:rsid w:val="00EB2482"/>
    <w:rsid w:val="00EB7749"/>
    <w:rsid w:val="00EC3A0C"/>
    <w:rsid w:val="00ED1345"/>
    <w:rsid w:val="00ED250C"/>
    <w:rsid w:val="00ED321D"/>
    <w:rsid w:val="00ED62F1"/>
    <w:rsid w:val="00ED6B56"/>
    <w:rsid w:val="00ED6FC0"/>
    <w:rsid w:val="00EE0F07"/>
    <w:rsid w:val="00EE2400"/>
    <w:rsid w:val="00EE3459"/>
    <w:rsid w:val="00EE44E2"/>
    <w:rsid w:val="00EE48AD"/>
    <w:rsid w:val="00EE792F"/>
    <w:rsid w:val="00EF24D6"/>
    <w:rsid w:val="00EF3EFB"/>
    <w:rsid w:val="00EF7E44"/>
    <w:rsid w:val="00F12631"/>
    <w:rsid w:val="00F13AF5"/>
    <w:rsid w:val="00F13C55"/>
    <w:rsid w:val="00F175B8"/>
    <w:rsid w:val="00F17C8D"/>
    <w:rsid w:val="00F20CC2"/>
    <w:rsid w:val="00F23533"/>
    <w:rsid w:val="00F2547E"/>
    <w:rsid w:val="00F25BBD"/>
    <w:rsid w:val="00F26BAC"/>
    <w:rsid w:val="00F2764E"/>
    <w:rsid w:val="00F31DDA"/>
    <w:rsid w:val="00F41A69"/>
    <w:rsid w:val="00F420C4"/>
    <w:rsid w:val="00F42A09"/>
    <w:rsid w:val="00F452D6"/>
    <w:rsid w:val="00F46DEE"/>
    <w:rsid w:val="00F51180"/>
    <w:rsid w:val="00F5412D"/>
    <w:rsid w:val="00F542A2"/>
    <w:rsid w:val="00F542B6"/>
    <w:rsid w:val="00F56622"/>
    <w:rsid w:val="00F63228"/>
    <w:rsid w:val="00F63A1F"/>
    <w:rsid w:val="00F66D0A"/>
    <w:rsid w:val="00F67619"/>
    <w:rsid w:val="00F7052A"/>
    <w:rsid w:val="00F7089D"/>
    <w:rsid w:val="00F7127A"/>
    <w:rsid w:val="00F717EF"/>
    <w:rsid w:val="00F72179"/>
    <w:rsid w:val="00F72194"/>
    <w:rsid w:val="00F73947"/>
    <w:rsid w:val="00F73EC9"/>
    <w:rsid w:val="00F7595A"/>
    <w:rsid w:val="00F772A0"/>
    <w:rsid w:val="00F779A7"/>
    <w:rsid w:val="00F77C2B"/>
    <w:rsid w:val="00F80722"/>
    <w:rsid w:val="00F81992"/>
    <w:rsid w:val="00F81EFC"/>
    <w:rsid w:val="00F85B6B"/>
    <w:rsid w:val="00F85BF3"/>
    <w:rsid w:val="00F864B8"/>
    <w:rsid w:val="00F87DC6"/>
    <w:rsid w:val="00F90BF1"/>
    <w:rsid w:val="00F932AE"/>
    <w:rsid w:val="00F9730B"/>
    <w:rsid w:val="00F97B48"/>
    <w:rsid w:val="00FA13F4"/>
    <w:rsid w:val="00FA503A"/>
    <w:rsid w:val="00FA51A8"/>
    <w:rsid w:val="00FA5A1B"/>
    <w:rsid w:val="00FB22D2"/>
    <w:rsid w:val="00FB4410"/>
    <w:rsid w:val="00FB5942"/>
    <w:rsid w:val="00FB6A24"/>
    <w:rsid w:val="00FC054A"/>
    <w:rsid w:val="00FC1333"/>
    <w:rsid w:val="00FC1F4B"/>
    <w:rsid w:val="00FC41CE"/>
    <w:rsid w:val="00FC43D9"/>
    <w:rsid w:val="00FC4436"/>
    <w:rsid w:val="00FC4EE6"/>
    <w:rsid w:val="00FD2F88"/>
    <w:rsid w:val="00FD47D9"/>
    <w:rsid w:val="00FD713A"/>
    <w:rsid w:val="00FE0ACD"/>
    <w:rsid w:val="00FE2033"/>
    <w:rsid w:val="00FF0328"/>
    <w:rsid w:val="00FF4F54"/>
    <w:rsid w:val="00FF60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3"/>
    <o:shapelayout v:ext="edit">
      <o:idmap v:ext="edit" data="1"/>
    </o:shapelayout>
  </w:shapeDefaults>
  <w:decimalSymbol w:val=","/>
  <w:listSeparator w:val=";"/>
  <w14:docId w14:val="7AF30F73"/>
  <w15:docId w15:val="{40064025-6ADF-42A7-8B14-C5270EBD5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4"/>
        <w:szCs w:val="24"/>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296"/>
    <w:rPr>
      <w:rFonts w:ascii="Calibri" w:eastAsia="Calibri" w:hAnsi="Calibri"/>
    </w:rPr>
  </w:style>
  <w:style w:type="paragraph" w:styleId="Titre1">
    <w:name w:val="heading 1"/>
    <w:basedOn w:val="Normal"/>
    <w:next w:val="Normal"/>
    <w:link w:val="Titre1Car"/>
    <w:qFormat/>
    <w:rsid w:val="00A233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aliases w:val="h2,Subchapter 1.1,1.1 HEADING 2,2,Normalhead2,LetHead2,MisHead2,l2,Normal Heading 2,Heading 2 Hidden,Heading 2a,Numbered - 2,h 3,H2,h 4,ICL,PA Major Section,Heading 2.2,A.B.C.,1. Main heading,HD2,Paranum,No..."/>
    <w:basedOn w:val="Normal"/>
    <w:next w:val="Normal"/>
    <w:link w:val="Titre2Car"/>
    <w:unhideWhenUsed/>
    <w:qFormat/>
    <w:rsid w:val="00D424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aliases w:val="Car,T3,Titre 3 Car Car Car Car Car,L3,h3,3,Normal Heading 3,MisHead3,Normalhead3,LetHead3,l3,CT,H3,Numbered - 3,ICL1,Level 3,Minor1,PA Minor Section,Sub-section Heading,Heading 3E,h31,h32,Heading 3 hidden,2h,head3,Head 3,Centered"/>
    <w:basedOn w:val="Normal"/>
    <w:next w:val="Normal"/>
    <w:link w:val="Titre3Car"/>
    <w:qFormat/>
    <w:rsid w:val="00A23885"/>
    <w:pPr>
      <w:keepNext/>
      <w:keepLines/>
      <w:spacing w:before="200" w:after="0"/>
      <w:outlineLvl w:val="2"/>
    </w:pPr>
    <w:rPr>
      <w:rFonts w:ascii="Cambria" w:eastAsia="Times New Roman" w:hAnsi="Cambria"/>
      <w:b/>
      <w:color w:val="4F81BD"/>
      <w:sz w:val="22"/>
      <w:szCs w:val="20"/>
      <w:lang w:eastAsia="fr-FR"/>
    </w:rPr>
  </w:style>
  <w:style w:type="paragraph" w:styleId="Titre4">
    <w:name w:val="heading 4"/>
    <w:aliases w:val="Titre 4 Car Car Car Car Car,( i ),o,4,aa,LetHead4,MisHead4,Normalhead4,l4,I4,Normal Heading 4,Centred"/>
    <w:basedOn w:val="Normal"/>
    <w:next w:val="Normal"/>
    <w:link w:val="Titre4Car"/>
    <w:qFormat/>
    <w:rsid w:val="00A23885"/>
    <w:pPr>
      <w:keepNext/>
      <w:keepLines/>
      <w:numPr>
        <w:ilvl w:val="2"/>
        <w:numId w:val="19"/>
      </w:numPr>
      <w:spacing w:before="200" w:after="0" w:afterAutospacing="1" w:line="240" w:lineRule="auto"/>
      <w:jc w:val="center"/>
      <w:outlineLvl w:val="3"/>
    </w:pPr>
    <w:rPr>
      <w:rFonts w:ascii="Cambria" w:eastAsia="Times New Roman" w:hAnsi="Cambria"/>
      <w:b/>
      <w:bCs/>
      <w:i/>
      <w:iCs/>
      <w:color w:val="4F81BD"/>
      <w:sz w:val="22"/>
      <w:szCs w:val="22"/>
    </w:rPr>
  </w:style>
  <w:style w:type="paragraph" w:styleId="Titre5">
    <w:name w:val="heading 5"/>
    <w:basedOn w:val="Normal"/>
    <w:next w:val="Normal"/>
    <w:link w:val="Titre5Car"/>
    <w:qFormat/>
    <w:rsid w:val="00A23885"/>
    <w:pPr>
      <w:keepNext/>
      <w:keepLines/>
      <w:spacing w:before="200" w:after="0"/>
      <w:outlineLvl w:val="4"/>
    </w:pPr>
    <w:rPr>
      <w:rFonts w:ascii="Cambria" w:eastAsia="Times New Roman" w:hAnsi="Cambria"/>
      <w:color w:val="243F60"/>
      <w:sz w:val="22"/>
      <w:szCs w:val="22"/>
      <w:lang w:eastAsia="fr-FR"/>
    </w:rPr>
  </w:style>
  <w:style w:type="paragraph" w:styleId="Titre6">
    <w:name w:val="heading 6"/>
    <w:basedOn w:val="Normal"/>
    <w:next w:val="Normal"/>
    <w:link w:val="Titre6Car"/>
    <w:qFormat/>
    <w:rsid w:val="00A23885"/>
    <w:pPr>
      <w:keepNext/>
      <w:keepLines/>
      <w:spacing w:before="200" w:after="0"/>
      <w:outlineLvl w:val="5"/>
    </w:pPr>
    <w:rPr>
      <w:rFonts w:ascii="Cambria" w:eastAsia="Times New Roman" w:hAnsi="Cambria"/>
      <w:i/>
      <w:iCs/>
      <w:color w:val="243F60"/>
      <w:sz w:val="22"/>
      <w:szCs w:val="22"/>
      <w:lang w:eastAsia="fr-FR"/>
    </w:rPr>
  </w:style>
  <w:style w:type="paragraph" w:styleId="Titre7">
    <w:name w:val="heading 7"/>
    <w:basedOn w:val="Normal"/>
    <w:next w:val="Normal"/>
    <w:link w:val="Titre7Car"/>
    <w:qFormat/>
    <w:rsid w:val="00A23885"/>
    <w:pPr>
      <w:spacing w:before="240" w:after="60"/>
      <w:outlineLvl w:val="6"/>
    </w:pPr>
    <w:rPr>
      <w:rFonts w:eastAsia="Times New Roman"/>
      <w:lang w:eastAsia="fr-FR"/>
    </w:rPr>
  </w:style>
  <w:style w:type="paragraph" w:styleId="Titre8">
    <w:name w:val="heading 8"/>
    <w:basedOn w:val="Normal"/>
    <w:next w:val="Normal"/>
    <w:link w:val="Titre8Car"/>
    <w:qFormat/>
    <w:rsid w:val="00A23885"/>
    <w:pPr>
      <w:spacing w:before="240" w:after="60"/>
      <w:outlineLvl w:val="7"/>
    </w:pPr>
    <w:rPr>
      <w:rFonts w:eastAsia="Times New Roman"/>
      <w:i/>
      <w:iCs/>
      <w:lang w:eastAsia="fr-FR"/>
    </w:rPr>
  </w:style>
  <w:style w:type="paragraph" w:styleId="Titre9">
    <w:name w:val="heading 9"/>
    <w:basedOn w:val="Normal"/>
    <w:next w:val="Normal"/>
    <w:link w:val="Titre9Car"/>
    <w:qFormat/>
    <w:rsid w:val="00A23885"/>
    <w:pPr>
      <w:spacing w:before="240" w:after="60"/>
      <w:outlineLvl w:val="8"/>
    </w:pPr>
    <w:rPr>
      <w:rFonts w:ascii="Cambria" w:eastAsia="Times New Roman" w:hAnsi="Cambria"/>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En-tête - BIOTOPE"/>
    <w:basedOn w:val="Normal"/>
    <w:link w:val="En-tteCar"/>
    <w:uiPriority w:val="99"/>
    <w:unhideWhenUsed/>
    <w:rsid w:val="00A07026"/>
    <w:pPr>
      <w:tabs>
        <w:tab w:val="center" w:pos="4536"/>
        <w:tab w:val="right" w:pos="9072"/>
      </w:tabs>
      <w:spacing w:after="0" w:line="240" w:lineRule="auto"/>
    </w:pPr>
    <w:rPr>
      <w:rFonts w:asciiTheme="minorHAnsi" w:eastAsiaTheme="minorHAnsi" w:hAnsiTheme="minorHAnsi"/>
    </w:rPr>
  </w:style>
  <w:style w:type="character" w:customStyle="1" w:styleId="En-tteCar">
    <w:name w:val="En-tête Car"/>
    <w:aliases w:val="En-tête - BIOTOPE Car"/>
    <w:basedOn w:val="Policepardfaut"/>
    <w:link w:val="En-tte"/>
    <w:uiPriority w:val="99"/>
    <w:rsid w:val="00A07026"/>
  </w:style>
  <w:style w:type="paragraph" w:styleId="Pieddepage">
    <w:name w:val="footer"/>
    <w:basedOn w:val="Normal"/>
    <w:link w:val="PieddepageCar"/>
    <w:uiPriority w:val="99"/>
    <w:unhideWhenUsed/>
    <w:rsid w:val="00A07026"/>
    <w:pPr>
      <w:tabs>
        <w:tab w:val="center" w:pos="4536"/>
        <w:tab w:val="right" w:pos="9072"/>
      </w:tabs>
      <w:spacing w:after="0" w:line="240" w:lineRule="auto"/>
    </w:pPr>
    <w:rPr>
      <w:rFonts w:asciiTheme="minorHAnsi" w:eastAsiaTheme="minorHAnsi" w:hAnsiTheme="minorHAnsi"/>
    </w:rPr>
  </w:style>
  <w:style w:type="character" w:customStyle="1" w:styleId="PieddepageCar">
    <w:name w:val="Pied de page Car"/>
    <w:basedOn w:val="Policepardfaut"/>
    <w:link w:val="Pieddepage"/>
    <w:uiPriority w:val="99"/>
    <w:rsid w:val="00A07026"/>
  </w:style>
  <w:style w:type="paragraph" w:styleId="Textedebulles">
    <w:name w:val="Balloon Text"/>
    <w:basedOn w:val="Normal"/>
    <w:link w:val="TextedebullesCar"/>
    <w:uiPriority w:val="99"/>
    <w:semiHidden/>
    <w:unhideWhenUsed/>
    <w:rsid w:val="00A07026"/>
    <w:pPr>
      <w:spacing w:after="0" w:line="240" w:lineRule="auto"/>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A07026"/>
    <w:rPr>
      <w:rFonts w:ascii="Tahoma" w:hAnsi="Tahoma" w:cs="Tahoma"/>
      <w:sz w:val="16"/>
      <w:szCs w:val="16"/>
    </w:rPr>
  </w:style>
  <w:style w:type="paragraph" w:styleId="Paragraphedeliste">
    <w:name w:val="List Paragraph"/>
    <w:basedOn w:val="Normal"/>
    <w:uiPriority w:val="34"/>
    <w:qFormat/>
    <w:rsid w:val="001C167D"/>
    <w:pPr>
      <w:ind w:left="720"/>
      <w:contextualSpacing/>
    </w:pPr>
  </w:style>
  <w:style w:type="character" w:styleId="Textedelespacerserv">
    <w:name w:val="Placeholder Text"/>
    <w:basedOn w:val="Policepardfaut"/>
    <w:uiPriority w:val="99"/>
    <w:semiHidden/>
    <w:rsid w:val="00A55555"/>
    <w:rPr>
      <w:color w:val="808080"/>
    </w:rPr>
  </w:style>
  <w:style w:type="table" w:styleId="Grilledutableau">
    <w:name w:val="Table Grid"/>
    <w:basedOn w:val="TableauNormal"/>
    <w:uiPriority w:val="59"/>
    <w:rsid w:val="0036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cadre">
    <w:name w:val="Contenu de cadre"/>
    <w:basedOn w:val="Normal"/>
    <w:qFormat/>
    <w:rsid w:val="003B5250"/>
    <w:pPr>
      <w:suppressAutoHyphens/>
    </w:pPr>
    <w:rPr>
      <w:sz w:val="22"/>
      <w:szCs w:val="22"/>
    </w:rPr>
  </w:style>
  <w:style w:type="paragraph" w:customStyle="1" w:styleId="Default">
    <w:name w:val="Default"/>
    <w:rsid w:val="00557A31"/>
    <w:pPr>
      <w:autoSpaceDE w:val="0"/>
      <w:autoSpaceDN w:val="0"/>
      <w:adjustRightInd w:val="0"/>
      <w:spacing w:after="0" w:line="240" w:lineRule="auto"/>
    </w:pPr>
    <w:rPr>
      <w:rFonts w:ascii="Calibri" w:hAnsi="Calibri" w:cs="Calibri"/>
      <w:color w:val="000000"/>
    </w:rPr>
  </w:style>
  <w:style w:type="paragraph" w:styleId="Notedebasdepage">
    <w:name w:val="footnote text"/>
    <w:basedOn w:val="Normal"/>
    <w:link w:val="NotedebasdepageCar"/>
    <w:semiHidden/>
    <w:unhideWhenUsed/>
    <w:rsid w:val="001F34B4"/>
    <w:pPr>
      <w:spacing w:after="0" w:line="240" w:lineRule="auto"/>
    </w:pPr>
    <w:rPr>
      <w:sz w:val="20"/>
      <w:szCs w:val="20"/>
    </w:rPr>
  </w:style>
  <w:style w:type="character" w:customStyle="1" w:styleId="NotedebasdepageCar">
    <w:name w:val="Note de bas de page Car"/>
    <w:basedOn w:val="Policepardfaut"/>
    <w:link w:val="Notedebasdepage"/>
    <w:semiHidden/>
    <w:rsid w:val="001F34B4"/>
    <w:rPr>
      <w:rFonts w:ascii="Calibri" w:eastAsia="Calibri" w:hAnsi="Calibri"/>
      <w:sz w:val="20"/>
      <w:szCs w:val="20"/>
    </w:rPr>
  </w:style>
  <w:style w:type="character" w:styleId="Appelnotedebasdep">
    <w:name w:val="footnote reference"/>
    <w:basedOn w:val="Policepardfaut"/>
    <w:semiHidden/>
    <w:unhideWhenUsed/>
    <w:rsid w:val="001F34B4"/>
    <w:rPr>
      <w:vertAlign w:val="superscript"/>
    </w:rPr>
  </w:style>
  <w:style w:type="character" w:styleId="Marquedecommentaire">
    <w:name w:val="annotation reference"/>
    <w:basedOn w:val="Policepardfaut"/>
    <w:uiPriority w:val="99"/>
    <w:semiHidden/>
    <w:unhideWhenUsed/>
    <w:rsid w:val="00F452D6"/>
    <w:rPr>
      <w:sz w:val="16"/>
      <w:szCs w:val="16"/>
    </w:rPr>
  </w:style>
  <w:style w:type="paragraph" w:styleId="Commentaire">
    <w:name w:val="annotation text"/>
    <w:basedOn w:val="Normal"/>
    <w:link w:val="CommentaireCar"/>
    <w:semiHidden/>
    <w:unhideWhenUsed/>
    <w:rsid w:val="00F452D6"/>
    <w:pPr>
      <w:spacing w:line="240" w:lineRule="auto"/>
    </w:pPr>
    <w:rPr>
      <w:sz w:val="20"/>
      <w:szCs w:val="20"/>
    </w:rPr>
  </w:style>
  <w:style w:type="character" w:customStyle="1" w:styleId="CommentaireCar">
    <w:name w:val="Commentaire Car"/>
    <w:basedOn w:val="Policepardfaut"/>
    <w:link w:val="Commentaire"/>
    <w:semiHidden/>
    <w:rsid w:val="00F452D6"/>
    <w:rPr>
      <w:rFonts w:ascii="Calibri" w:eastAsia="Calibri" w:hAnsi="Calibri"/>
      <w:sz w:val="20"/>
      <w:szCs w:val="20"/>
    </w:rPr>
  </w:style>
  <w:style w:type="paragraph" w:styleId="Objetducommentaire">
    <w:name w:val="annotation subject"/>
    <w:basedOn w:val="Commentaire"/>
    <w:next w:val="Commentaire"/>
    <w:link w:val="ObjetducommentaireCar"/>
    <w:uiPriority w:val="99"/>
    <w:semiHidden/>
    <w:unhideWhenUsed/>
    <w:rsid w:val="00F452D6"/>
    <w:rPr>
      <w:b/>
      <w:bCs/>
    </w:rPr>
  </w:style>
  <w:style w:type="character" w:customStyle="1" w:styleId="ObjetducommentaireCar">
    <w:name w:val="Objet du commentaire Car"/>
    <w:basedOn w:val="CommentaireCar"/>
    <w:link w:val="Objetducommentaire"/>
    <w:uiPriority w:val="99"/>
    <w:semiHidden/>
    <w:rsid w:val="00F452D6"/>
    <w:rPr>
      <w:rFonts w:ascii="Calibri" w:eastAsia="Calibri" w:hAnsi="Calibri"/>
      <w:b/>
      <w:bCs/>
      <w:sz w:val="20"/>
      <w:szCs w:val="20"/>
    </w:rPr>
  </w:style>
  <w:style w:type="paragraph" w:customStyle="1" w:styleId="spip">
    <w:name w:val="spip"/>
    <w:basedOn w:val="Normal"/>
    <w:rsid w:val="00866429"/>
    <w:pPr>
      <w:spacing w:before="100" w:beforeAutospacing="1" w:after="100" w:afterAutospacing="1" w:line="240" w:lineRule="auto"/>
    </w:pPr>
    <w:rPr>
      <w:rFonts w:ascii="Times New Roman" w:eastAsia="Times New Roman" w:hAnsi="Times New Roman"/>
      <w:lang w:eastAsia="fr-FR"/>
    </w:rPr>
  </w:style>
  <w:style w:type="character" w:styleId="lev">
    <w:name w:val="Strong"/>
    <w:basedOn w:val="Policepardfaut"/>
    <w:uiPriority w:val="22"/>
    <w:qFormat/>
    <w:rsid w:val="00866429"/>
    <w:rPr>
      <w:b/>
      <w:bCs/>
    </w:rPr>
  </w:style>
  <w:style w:type="character" w:customStyle="1" w:styleId="Titre2Car">
    <w:name w:val="Titre 2 Car"/>
    <w:aliases w:val="h2 Car,Subchapter 1.1 Car,1.1 HEADING 2 Car,2 Car,Normalhead2 Car,LetHead2 Car,MisHead2 Car,l2 Car,Normal Heading 2 Car,Heading 2 Hidden Car,Heading 2a Car,Numbered - 2 Car,h 3 Car,H2 Car,h 4 Car,ICL Car,PA Major Section Car,Heading 2.2 Car"/>
    <w:basedOn w:val="Policepardfaut"/>
    <w:link w:val="Titre2"/>
    <w:rsid w:val="00D42428"/>
    <w:rPr>
      <w:rFonts w:asciiTheme="majorHAnsi" w:eastAsiaTheme="majorEastAsia" w:hAnsiTheme="majorHAnsi" w:cstheme="majorBidi"/>
      <w:color w:val="365F91" w:themeColor="accent1" w:themeShade="BF"/>
      <w:sz w:val="26"/>
      <w:szCs w:val="26"/>
    </w:rPr>
  </w:style>
  <w:style w:type="table" w:customStyle="1" w:styleId="Grilledutableau1">
    <w:name w:val="Grille du tableau1"/>
    <w:basedOn w:val="TableauNormal"/>
    <w:next w:val="Grilledutableau"/>
    <w:uiPriority w:val="59"/>
    <w:rsid w:val="00D42428"/>
    <w:pPr>
      <w:spacing w:after="0" w:line="240" w:lineRule="auto"/>
    </w:pPr>
    <w:rPr>
      <w:rFonts w:ascii="Calibri" w:eastAsia="Times New Roman" w:hAnsi="Calibri" w:cs="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A233F5"/>
    <w:rPr>
      <w:rFonts w:asciiTheme="majorHAnsi" w:eastAsiaTheme="majorEastAsia" w:hAnsiTheme="majorHAnsi" w:cstheme="majorBidi"/>
      <w:color w:val="365F91" w:themeColor="accent1" w:themeShade="BF"/>
      <w:sz w:val="32"/>
      <w:szCs w:val="32"/>
    </w:rPr>
  </w:style>
  <w:style w:type="paragraph" w:customStyle="1" w:styleId="Corpsdetexte-BIOTOPE">
    <w:name w:val="Corps de texte - BIOTOPE"/>
    <w:basedOn w:val="Default"/>
    <w:qFormat/>
    <w:rsid w:val="001E0983"/>
    <w:pPr>
      <w:widowControl w:val="0"/>
      <w:spacing w:before="60" w:after="80" w:line="280" w:lineRule="atLeast"/>
      <w:jc w:val="both"/>
    </w:pPr>
    <w:rPr>
      <w:rFonts w:ascii="Trebuchet MS" w:eastAsia="Times New Roman" w:hAnsi="Trebuchet MS" w:cs="Times New Roman"/>
      <w:szCs w:val="20"/>
      <w:lang w:eastAsia="fr-FR"/>
    </w:rPr>
  </w:style>
  <w:style w:type="paragraph" w:customStyle="1" w:styleId="Petitrond-BIOTOPE">
    <w:name w:val="Petit rond - BIOTOPE"/>
    <w:basedOn w:val="Normal"/>
    <w:qFormat/>
    <w:rsid w:val="001E0983"/>
    <w:pPr>
      <w:widowControl w:val="0"/>
      <w:numPr>
        <w:numId w:val="5"/>
      </w:numPr>
      <w:tabs>
        <w:tab w:val="left" w:pos="-2410"/>
        <w:tab w:val="left" w:pos="567"/>
      </w:tabs>
      <w:autoSpaceDE w:val="0"/>
      <w:autoSpaceDN w:val="0"/>
      <w:adjustRightInd w:val="0"/>
      <w:spacing w:before="20" w:after="40" w:line="240" w:lineRule="auto"/>
      <w:jc w:val="both"/>
    </w:pPr>
    <w:rPr>
      <w:rFonts w:ascii="Trebuchet MS" w:eastAsia="Times New Roman" w:hAnsi="Trebuchet MS"/>
      <w:color w:val="221E1F"/>
      <w:spacing w:val="-2"/>
      <w:sz w:val="20"/>
      <w:szCs w:val="20"/>
      <w:lang w:eastAsia="fr-FR"/>
    </w:rPr>
  </w:style>
  <w:style w:type="paragraph" w:customStyle="1" w:styleId="Tableau-lgendeBIOTOPE">
    <w:name w:val="Tableau-  légende BIOTOPE"/>
    <w:basedOn w:val="Normal"/>
    <w:qFormat/>
    <w:rsid w:val="00A72AB8"/>
    <w:pPr>
      <w:keepNext/>
      <w:autoSpaceDE w:val="0"/>
      <w:autoSpaceDN w:val="0"/>
      <w:adjustRightInd w:val="0"/>
      <w:spacing w:after="0" w:line="141" w:lineRule="atLeast"/>
      <w:jc w:val="both"/>
    </w:pPr>
    <w:rPr>
      <w:rFonts w:ascii="Trebuchet MS" w:eastAsia="Times New Roman" w:hAnsi="Trebuchet MS"/>
      <w:i/>
      <w:color w:val="221E1F"/>
      <w:sz w:val="14"/>
      <w:szCs w:val="20"/>
    </w:rPr>
  </w:style>
  <w:style w:type="paragraph" w:customStyle="1" w:styleId="Annexe-Texte-BIOTOPE">
    <w:name w:val="Annexe - Texte - BIOTOPE"/>
    <w:basedOn w:val="Normal"/>
    <w:qFormat/>
    <w:rsid w:val="00182A69"/>
    <w:pPr>
      <w:tabs>
        <w:tab w:val="right" w:pos="3200"/>
      </w:tabs>
      <w:suppressAutoHyphens/>
      <w:autoSpaceDE w:val="0"/>
      <w:autoSpaceDN w:val="0"/>
      <w:adjustRightInd w:val="0"/>
      <w:spacing w:before="60" w:after="60" w:line="260" w:lineRule="atLeast"/>
      <w:jc w:val="both"/>
      <w:textAlignment w:val="center"/>
    </w:pPr>
    <w:rPr>
      <w:rFonts w:ascii="Trebuchet MS" w:eastAsia="Times New Roman" w:hAnsi="Trebuchet MS"/>
      <w:color w:val="000000"/>
      <w:sz w:val="18"/>
      <w:szCs w:val="20"/>
      <w:lang w:eastAsia="fr-FR"/>
    </w:rPr>
  </w:style>
  <w:style w:type="paragraph" w:customStyle="1" w:styleId="Encadre3-BIOTOPE">
    <w:name w:val="Encadre 3 - BIOTOPE"/>
    <w:basedOn w:val="Normal"/>
    <w:qFormat/>
    <w:rsid w:val="00EF3EFB"/>
    <w:pPr>
      <w:widowControl w:val="0"/>
      <w:numPr>
        <w:numId w:val="7"/>
      </w:numPr>
      <w:pBdr>
        <w:top w:val="dotted" w:sz="8" w:space="1" w:color="984806" w:shadow="1"/>
        <w:left w:val="dotted" w:sz="8" w:space="4" w:color="984806" w:shadow="1"/>
        <w:bottom w:val="dotted" w:sz="8" w:space="1" w:color="984806" w:shadow="1"/>
        <w:right w:val="dotted" w:sz="8" w:space="4" w:color="984806" w:shadow="1"/>
      </w:pBdr>
      <w:shd w:val="clear" w:color="auto" w:fill="D6E3BC"/>
      <w:tabs>
        <w:tab w:val="left" w:pos="1418"/>
      </w:tabs>
      <w:autoSpaceDE w:val="0"/>
      <w:autoSpaceDN w:val="0"/>
      <w:adjustRightInd w:val="0"/>
      <w:spacing w:after="0" w:line="280" w:lineRule="atLeast"/>
      <w:ind w:right="284"/>
      <w:jc w:val="both"/>
    </w:pPr>
    <w:rPr>
      <w:rFonts w:ascii="Trebuchet MS" w:eastAsia="Times New Roman" w:hAnsi="Trebuchet MS" w:cs="Trebuchet MS"/>
      <w:noProof/>
      <w:color w:val="262626"/>
      <w:sz w:val="20"/>
      <w:szCs w:val="20"/>
      <w:lang w:eastAsia="fr-FR"/>
    </w:rPr>
  </w:style>
  <w:style w:type="character" w:styleId="Accentuation">
    <w:name w:val="Emphasis"/>
    <w:basedOn w:val="Policepardfaut"/>
    <w:qFormat/>
    <w:rsid w:val="00EF3EFB"/>
    <w:rPr>
      <w:b/>
      <w:i/>
    </w:rPr>
  </w:style>
  <w:style w:type="paragraph" w:customStyle="1" w:styleId="Pieddepage-BIOTOPE">
    <w:name w:val="Pied de page - BIOTOPE"/>
    <w:basedOn w:val="Normal"/>
    <w:qFormat/>
    <w:rsid w:val="00990E13"/>
    <w:pPr>
      <w:tabs>
        <w:tab w:val="center" w:pos="4536"/>
        <w:tab w:val="right" w:pos="9072"/>
      </w:tabs>
      <w:spacing w:after="0" w:line="240" w:lineRule="auto"/>
    </w:pPr>
    <w:rPr>
      <w:rFonts w:ascii="Trebuchet MS" w:eastAsia="Times New Roman" w:hAnsi="Trebuchet MS"/>
      <w:sz w:val="16"/>
      <w:szCs w:val="20"/>
      <w:lang w:eastAsia="fr-FR"/>
    </w:rPr>
  </w:style>
  <w:style w:type="paragraph" w:customStyle="1" w:styleId="Figurelgende-BIOTOPE">
    <w:name w:val="Figure légende - BIOTOPE"/>
    <w:basedOn w:val="Corpsdetexte-BIOTOPE"/>
    <w:qFormat/>
    <w:rsid w:val="00990E13"/>
    <w:pPr>
      <w:numPr>
        <w:numId w:val="9"/>
      </w:numPr>
      <w:spacing w:before="40" w:line="300" w:lineRule="atLeast"/>
      <w:jc w:val="center"/>
    </w:pPr>
    <w:rPr>
      <w:b/>
      <w:i/>
      <w:color w:val="7F7F7F"/>
      <w:sz w:val="18"/>
    </w:rPr>
  </w:style>
  <w:style w:type="table" w:customStyle="1" w:styleId="Grilledutableau2">
    <w:name w:val="Grille du tableau2"/>
    <w:basedOn w:val="TableauNormal"/>
    <w:next w:val="Grilledutableau"/>
    <w:uiPriority w:val="59"/>
    <w:rsid w:val="00F20CC2"/>
    <w:pPr>
      <w:spacing w:after="0" w:line="240" w:lineRule="auto"/>
    </w:pPr>
    <w:rPr>
      <w:rFonts w:ascii="Calibri" w:eastAsia="Times New Roman" w:hAnsi="Calibri" w:cs="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aliases w:val="Car Car,T3 Car,Titre 3 Car Car Car Car Car Car,L3 Car,h3 Car,3 Car,Normal Heading 3 Car,MisHead3 Car,Normalhead3 Car,LetHead3 Car,l3 Car,CT Car,H3 Car,Numbered - 3 Car,ICL1 Car,Level 3 Car,Minor1 Car,PA Minor Section Car,Heading 3E Car"/>
    <w:basedOn w:val="Policepardfaut"/>
    <w:link w:val="Titre3"/>
    <w:rsid w:val="00A23885"/>
    <w:rPr>
      <w:rFonts w:ascii="Cambria" w:eastAsia="Times New Roman" w:hAnsi="Cambria"/>
      <w:b/>
      <w:color w:val="4F81BD"/>
      <w:sz w:val="22"/>
      <w:szCs w:val="20"/>
      <w:lang w:eastAsia="fr-FR"/>
    </w:rPr>
  </w:style>
  <w:style w:type="character" w:customStyle="1" w:styleId="Titre4Car">
    <w:name w:val="Titre 4 Car"/>
    <w:aliases w:val="Titre 4 Car Car Car Car Car Car,( i ) Car,o Car,4 Car,aa Car,LetHead4 Car,MisHead4 Car,Normalhead4 Car,l4 Car,I4 Car,Normal Heading 4 Car,Centred Car"/>
    <w:basedOn w:val="Policepardfaut"/>
    <w:link w:val="Titre4"/>
    <w:rsid w:val="00A23885"/>
    <w:rPr>
      <w:rFonts w:ascii="Cambria" w:eastAsia="Times New Roman" w:hAnsi="Cambria"/>
      <w:b/>
      <w:bCs/>
      <w:i/>
      <w:iCs/>
      <w:color w:val="4F81BD"/>
      <w:sz w:val="22"/>
      <w:szCs w:val="22"/>
    </w:rPr>
  </w:style>
  <w:style w:type="character" w:customStyle="1" w:styleId="Titre5Car">
    <w:name w:val="Titre 5 Car"/>
    <w:basedOn w:val="Policepardfaut"/>
    <w:link w:val="Titre5"/>
    <w:rsid w:val="00A23885"/>
    <w:rPr>
      <w:rFonts w:ascii="Cambria" w:eastAsia="Times New Roman" w:hAnsi="Cambria"/>
      <w:color w:val="243F60"/>
      <w:sz w:val="22"/>
      <w:szCs w:val="22"/>
      <w:lang w:eastAsia="fr-FR"/>
    </w:rPr>
  </w:style>
  <w:style w:type="character" w:customStyle="1" w:styleId="Titre6Car">
    <w:name w:val="Titre 6 Car"/>
    <w:basedOn w:val="Policepardfaut"/>
    <w:link w:val="Titre6"/>
    <w:rsid w:val="00A23885"/>
    <w:rPr>
      <w:rFonts w:ascii="Cambria" w:eastAsia="Times New Roman" w:hAnsi="Cambria"/>
      <w:i/>
      <w:iCs/>
      <w:color w:val="243F60"/>
      <w:sz w:val="22"/>
      <w:szCs w:val="22"/>
      <w:lang w:eastAsia="fr-FR"/>
    </w:rPr>
  </w:style>
  <w:style w:type="character" w:customStyle="1" w:styleId="Titre7Car">
    <w:name w:val="Titre 7 Car"/>
    <w:basedOn w:val="Policepardfaut"/>
    <w:link w:val="Titre7"/>
    <w:rsid w:val="00A23885"/>
    <w:rPr>
      <w:rFonts w:ascii="Calibri" w:eastAsia="Times New Roman" w:hAnsi="Calibri"/>
      <w:lang w:eastAsia="fr-FR"/>
    </w:rPr>
  </w:style>
  <w:style w:type="character" w:customStyle="1" w:styleId="Titre8Car">
    <w:name w:val="Titre 8 Car"/>
    <w:basedOn w:val="Policepardfaut"/>
    <w:link w:val="Titre8"/>
    <w:rsid w:val="00A23885"/>
    <w:rPr>
      <w:rFonts w:ascii="Calibri" w:eastAsia="Times New Roman" w:hAnsi="Calibri"/>
      <w:i/>
      <w:iCs/>
      <w:lang w:eastAsia="fr-FR"/>
    </w:rPr>
  </w:style>
  <w:style w:type="character" w:customStyle="1" w:styleId="Titre9Car">
    <w:name w:val="Titre 9 Car"/>
    <w:basedOn w:val="Policepardfaut"/>
    <w:link w:val="Titre9"/>
    <w:rsid w:val="00A23885"/>
    <w:rPr>
      <w:rFonts w:ascii="Cambria" w:eastAsia="Times New Roman" w:hAnsi="Cambria"/>
      <w:sz w:val="22"/>
      <w:szCs w:val="22"/>
      <w:lang w:eastAsia="fr-FR"/>
    </w:rPr>
  </w:style>
  <w:style w:type="numbering" w:customStyle="1" w:styleId="Aucuneliste1">
    <w:name w:val="Aucune liste1"/>
    <w:next w:val="Aucuneliste"/>
    <w:uiPriority w:val="99"/>
    <w:semiHidden/>
    <w:unhideWhenUsed/>
    <w:rsid w:val="00A23885"/>
  </w:style>
  <w:style w:type="character" w:customStyle="1" w:styleId="Heading1Char">
    <w:name w:val="Heading 1 Char"/>
    <w:basedOn w:val="Policepardfaut"/>
    <w:semiHidden/>
    <w:locked/>
    <w:rsid w:val="00A23885"/>
    <w:rPr>
      <w:rFonts w:ascii="Cambria" w:hAnsi="Cambria"/>
      <w:b/>
      <w:color w:val="365F91"/>
      <w:sz w:val="28"/>
    </w:rPr>
  </w:style>
  <w:style w:type="character" w:customStyle="1" w:styleId="Heading2Char">
    <w:name w:val="Heading 2 Char"/>
    <w:aliases w:val="h2 Char,Subchapter 1.1 Char,1.1 HEADING 2 Char,2 Char,Normalhead2 Char,LetHead2 Char,MisHead2 Char,l2 Char,Normal Heading 2 Char,Heading 2 Hidden Char,Heading 2a Char,Numbered - 2 Char,h 3 Char,H2 Char,h 4 Char,ICL Char,Heading 2.2 Char"/>
    <w:basedOn w:val="Policepardfaut"/>
    <w:semiHidden/>
    <w:rsid w:val="00A23885"/>
    <w:rPr>
      <w:rFonts w:ascii="Cambria" w:eastAsia="Times New Roman" w:hAnsi="Cambria" w:cs="Times New Roman"/>
      <w:b/>
      <w:bCs/>
      <w:i/>
      <w:iCs/>
      <w:sz w:val="28"/>
      <w:szCs w:val="28"/>
    </w:rPr>
  </w:style>
  <w:style w:type="character" w:customStyle="1" w:styleId="Heading3Char">
    <w:name w:val="Heading 3 Char"/>
    <w:aliases w:val="Car Char,T3 Char,Titre 3 Car Car Car Car Car Char,L3 Char,h3 Char,3 Char,Normal Heading 3 Char,MisHead3 Char,Normalhead3 Char,LetHead3 Char,l3 Char,CT Char,H3 Char,Numbered - 3 Char,ICL1 Char,Level 3 Char,Minor1 Char,PA Minor Section Char"/>
    <w:basedOn w:val="Policepardfaut"/>
    <w:semiHidden/>
    <w:rsid w:val="00A23885"/>
    <w:rPr>
      <w:rFonts w:ascii="Cambria" w:eastAsia="Times New Roman" w:hAnsi="Cambria" w:cs="Times New Roman"/>
      <w:b/>
      <w:bCs/>
      <w:sz w:val="26"/>
      <w:szCs w:val="26"/>
    </w:rPr>
  </w:style>
  <w:style w:type="character" w:customStyle="1" w:styleId="Heading4Char">
    <w:name w:val="Heading 4 Char"/>
    <w:aliases w:val="Titre 4 Car Car Car Car Car Char,( i ) Char,o Char,4 Char,aa Char,LetHead4 Char,MisHead4 Char,Normalhead4 Char,l4 Char,I4 Char,Normal Heading 4 Char,Centred Char"/>
    <w:basedOn w:val="Policepardfaut"/>
    <w:locked/>
    <w:rsid w:val="00A23885"/>
    <w:rPr>
      <w:rFonts w:ascii="Cambria" w:hAnsi="Cambria"/>
      <w:b/>
      <w:i/>
      <w:color w:val="4F81BD"/>
      <w:sz w:val="22"/>
      <w:lang w:eastAsia="en-US"/>
    </w:rPr>
  </w:style>
  <w:style w:type="character" w:customStyle="1" w:styleId="Heading5Char">
    <w:name w:val="Heading 5 Char"/>
    <w:basedOn w:val="Policepardfaut"/>
    <w:semiHidden/>
    <w:locked/>
    <w:rsid w:val="00A23885"/>
    <w:rPr>
      <w:rFonts w:ascii="Cambria" w:hAnsi="Cambria"/>
      <w:color w:val="243F60"/>
      <w:sz w:val="22"/>
    </w:rPr>
  </w:style>
  <w:style w:type="character" w:customStyle="1" w:styleId="Heading6Char">
    <w:name w:val="Heading 6 Char"/>
    <w:basedOn w:val="Policepardfaut"/>
    <w:semiHidden/>
    <w:locked/>
    <w:rsid w:val="00A23885"/>
    <w:rPr>
      <w:rFonts w:ascii="Cambria" w:hAnsi="Cambria"/>
      <w:i/>
      <w:color w:val="243F60"/>
      <w:sz w:val="22"/>
    </w:rPr>
  </w:style>
  <w:style w:type="character" w:customStyle="1" w:styleId="Heading7Char">
    <w:name w:val="Heading 7 Char"/>
    <w:basedOn w:val="Policepardfaut"/>
    <w:semiHidden/>
    <w:locked/>
    <w:rsid w:val="00A23885"/>
    <w:rPr>
      <w:sz w:val="24"/>
    </w:rPr>
  </w:style>
  <w:style w:type="character" w:customStyle="1" w:styleId="Heading8Char">
    <w:name w:val="Heading 8 Char"/>
    <w:basedOn w:val="Policepardfaut"/>
    <w:semiHidden/>
    <w:locked/>
    <w:rsid w:val="00A23885"/>
    <w:rPr>
      <w:i/>
      <w:sz w:val="24"/>
    </w:rPr>
  </w:style>
  <w:style w:type="character" w:customStyle="1" w:styleId="Heading9Char">
    <w:name w:val="Heading 9 Char"/>
    <w:basedOn w:val="Policepardfaut"/>
    <w:semiHidden/>
    <w:locked/>
    <w:rsid w:val="00A23885"/>
    <w:rPr>
      <w:rFonts w:ascii="Cambria" w:hAnsi="Cambria"/>
      <w:sz w:val="22"/>
    </w:rPr>
  </w:style>
  <w:style w:type="character" w:customStyle="1" w:styleId="Heading2Char1">
    <w:name w:val="Heading 2 Char1"/>
    <w:aliases w:val="h2 Char1,Subchapter 1.1 Char1,1.1 HEADING 2 Char1,2 Char1,Normalhead2 Char1,LetHead2 Char1,MisHead2 Char1,l2 Char1,Normal Heading 2 Char1,Heading 2 Hidden Char1,Heading 2a Char1,Numbered - 2 Char1,h 3 Char1,H2 Char1,h 4 Char1,ICL Char1"/>
    <w:semiHidden/>
    <w:locked/>
    <w:rsid w:val="00A23885"/>
    <w:rPr>
      <w:rFonts w:ascii="Cambria" w:hAnsi="Cambria"/>
      <w:b/>
      <w:color w:val="4F81BD"/>
      <w:sz w:val="26"/>
    </w:rPr>
  </w:style>
  <w:style w:type="character" w:customStyle="1" w:styleId="Heading3Char1">
    <w:name w:val="Heading 3 Char1"/>
    <w:aliases w:val="Car Char1,T3 Char1,Titre 3 Car Car Car Car Car Char1,L3 Char1,h3 Char1,3 Char1,Normal Heading 3 Char1,MisHead3 Char1,Normalhead3 Char1,LetHead3 Char1,l3 Char1,CT Char1,H3 Char1,Numbered - 3 Char1,ICL1 Char1,Level 3 Char1,Minor1 Char1"/>
    <w:semiHidden/>
    <w:locked/>
    <w:rsid w:val="00A23885"/>
    <w:rPr>
      <w:rFonts w:ascii="Cambria" w:hAnsi="Cambria"/>
      <w:b/>
      <w:color w:val="4F81BD"/>
      <w:sz w:val="22"/>
    </w:rPr>
  </w:style>
  <w:style w:type="character" w:customStyle="1" w:styleId="Pieddepage-BIOTOPECar">
    <w:name w:val="Pied de page - BIOTOPE Car"/>
    <w:locked/>
    <w:rsid w:val="00A23885"/>
    <w:rPr>
      <w:rFonts w:ascii="Trebuchet MS" w:hAnsi="Trebuchet MS"/>
      <w:sz w:val="16"/>
    </w:rPr>
  </w:style>
  <w:style w:type="character" w:customStyle="1" w:styleId="DefaultCar">
    <w:name w:val="Default Car"/>
    <w:semiHidden/>
    <w:locked/>
    <w:rsid w:val="00A23885"/>
    <w:rPr>
      <w:rFonts w:ascii="Trebuchet MS" w:hAnsi="Trebuchet MS" w:cs="Times New Roman"/>
      <w:color w:val="000000"/>
      <w:sz w:val="24"/>
      <w:lang w:val="fr-FR" w:eastAsia="fr-FR" w:bidi="ar-SA"/>
    </w:rPr>
  </w:style>
  <w:style w:type="character" w:customStyle="1" w:styleId="Corpsdetexte-BIOTOPECar">
    <w:name w:val="Corps de texte - BIOTOPE Car"/>
    <w:locked/>
    <w:rsid w:val="00A23885"/>
    <w:rPr>
      <w:rFonts w:ascii="Trebuchet MS" w:hAnsi="Trebuchet MS"/>
      <w:color w:val="000000"/>
    </w:rPr>
  </w:style>
  <w:style w:type="paragraph" w:customStyle="1" w:styleId="Confere-BIOTOPE">
    <w:name w:val="Confere - BIOTOPE"/>
    <w:basedOn w:val="Normal"/>
    <w:qFormat/>
    <w:rsid w:val="00A23885"/>
    <w:pPr>
      <w:spacing w:after="0"/>
    </w:pPr>
    <w:rPr>
      <w:rFonts w:ascii="Trebuchet MS" w:eastAsia="Times New Roman" w:hAnsi="Trebuchet MS"/>
      <w:b/>
      <w:i/>
      <w:color w:val="0070C0"/>
      <w:sz w:val="16"/>
      <w:szCs w:val="20"/>
      <w:lang w:eastAsia="fr-FR"/>
    </w:rPr>
  </w:style>
  <w:style w:type="character" w:customStyle="1" w:styleId="Confere-BIOTOPECar">
    <w:name w:val="Confere - BIOTOPE Car"/>
    <w:locked/>
    <w:rsid w:val="00A23885"/>
    <w:rPr>
      <w:rFonts w:ascii="Trebuchet MS" w:hAnsi="Trebuchet MS"/>
      <w:b/>
      <w:i/>
      <w:color w:val="0070C0"/>
      <w:sz w:val="16"/>
    </w:rPr>
  </w:style>
  <w:style w:type="paragraph" w:customStyle="1" w:styleId="Mouette-BIOTOPE">
    <w:name w:val="Mouette - BIOTOPE"/>
    <w:basedOn w:val="Normal"/>
    <w:qFormat/>
    <w:rsid w:val="00A23885"/>
    <w:pPr>
      <w:widowControl w:val="0"/>
      <w:numPr>
        <w:numId w:val="24"/>
      </w:numPr>
      <w:tabs>
        <w:tab w:val="left" w:pos="-2410"/>
        <w:tab w:val="left" w:pos="0"/>
      </w:tabs>
      <w:autoSpaceDE w:val="0"/>
      <w:autoSpaceDN w:val="0"/>
      <w:adjustRightInd w:val="0"/>
      <w:spacing w:after="40" w:line="264" w:lineRule="auto"/>
      <w:ind w:left="425"/>
      <w:jc w:val="both"/>
    </w:pPr>
    <w:rPr>
      <w:rFonts w:ascii="Trebuchet MS" w:eastAsia="Times New Roman" w:hAnsi="Trebuchet MS"/>
      <w:color w:val="221E1F"/>
      <w:spacing w:val="-2"/>
      <w:sz w:val="20"/>
      <w:szCs w:val="20"/>
      <w:lang w:eastAsia="fr-FR"/>
    </w:rPr>
  </w:style>
  <w:style w:type="character" w:customStyle="1" w:styleId="Mouette-BIOTOPECar">
    <w:name w:val="Mouette - BIOTOPE Car"/>
    <w:locked/>
    <w:rsid w:val="00A23885"/>
    <w:rPr>
      <w:rFonts w:ascii="Trebuchet MS" w:hAnsi="Trebuchet MS"/>
      <w:color w:val="221E1F"/>
      <w:spacing w:val="-2"/>
    </w:rPr>
  </w:style>
  <w:style w:type="paragraph" w:customStyle="1" w:styleId="Introduction-BIOTOPE">
    <w:name w:val="Introduction - BIOTOPE"/>
    <w:basedOn w:val="Normal"/>
    <w:next w:val="Corpsdetexte-BIOTOPE"/>
    <w:qFormat/>
    <w:rsid w:val="00A23885"/>
    <w:pPr>
      <w:widowControl w:val="0"/>
      <w:pBdr>
        <w:bottom w:val="single" w:sz="4" w:space="15" w:color="auto"/>
      </w:pBdr>
      <w:tabs>
        <w:tab w:val="left" w:pos="709"/>
      </w:tabs>
      <w:autoSpaceDE w:val="0"/>
      <w:autoSpaceDN w:val="0"/>
      <w:adjustRightInd w:val="0"/>
      <w:spacing w:after="600" w:line="240" w:lineRule="auto"/>
      <w:jc w:val="center"/>
    </w:pPr>
    <w:rPr>
      <w:rFonts w:ascii="Trebuchet MS" w:eastAsia="Times New Roman" w:hAnsi="Trebuchet MS"/>
      <w:color w:val="221E1F"/>
      <w:kern w:val="56"/>
      <w:sz w:val="60"/>
      <w:szCs w:val="20"/>
      <w:lang w:eastAsia="fr-FR"/>
    </w:rPr>
  </w:style>
  <w:style w:type="character" w:customStyle="1" w:styleId="Introduction-BIOTOPECar">
    <w:name w:val="Introduction - BIOTOPE Car"/>
    <w:locked/>
    <w:rsid w:val="00A23885"/>
    <w:rPr>
      <w:rFonts w:ascii="Trebuchet MS" w:hAnsi="Trebuchet MS"/>
      <w:color w:val="221E1F"/>
      <w:kern w:val="56"/>
      <w:sz w:val="60"/>
    </w:rPr>
  </w:style>
  <w:style w:type="character" w:customStyle="1" w:styleId="HeaderChar">
    <w:name w:val="Header Char"/>
    <w:aliases w:val="En-tête - BIOTOPE Char"/>
    <w:basedOn w:val="Policepardfaut"/>
    <w:locked/>
    <w:rsid w:val="00A23885"/>
    <w:rPr>
      <w:sz w:val="22"/>
    </w:rPr>
  </w:style>
  <w:style w:type="paragraph" w:customStyle="1" w:styleId="Grandepartie-BIOTOPE">
    <w:name w:val="Grande partie - BIOTOPE"/>
    <w:basedOn w:val="Normal"/>
    <w:qFormat/>
    <w:rsid w:val="00A23885"/>
    <w:pPr>
      <w:widowControl w:val="0"/>
      <w:tabs>
        <w:tab w:val="left" w:pos="7370"/>
      </w:tabs>
      <w:autoSpaceDE w:val="0"/>
      <w:autoSpaceDN w:val="0"/>
      <w:adjustRightInd w:val="0"/>
      <w:spacing w:before="1080" w:after="0" w:line="240" w:lineRule="auto"/>
      <w:ind w:left="2552"/>
      <w:jc w:val="right"/>
      <w:outlineLvl w:val="0"/>
    </w:pPr>
    <w:rPr>
      <w:rFonts w:ascii="Trebuchet MS" w:eastAsia="Times New Roman" w:hAnsi="Trebuchet MS"/>
      <w:color w:val="221E1F"/>
      <w:kern w:val="84"/>
      <w:sz w:val="70"/>
      <w:szCs w:val="20"/>
      <w:lang w:eastAsia="fr-FR"/>
    </w:rPr>
  </w:style>
  <w:style w:type="character" w:customStyle="1" w:styleId="Grandepartie-BIOTOPECar">
    <w:name w:val="Grande partie - BIOTOPE Car"/>
    <w:locked/>
    <w:rsid w:val="00A23885"/>
    <w:rPr>
      <w:rFonts w:ascii="Trebuchet MS" w:hAnsi="Trebuchet MS"/>
      <w:color w:val="221E1F"/>
      <w:kern w:val="84"/>
      <w:sz w:val="70"/>
    </w:rPr>
  </w:style>
  <w:style w:type="paragraph" w:customStyle="1" w:styleId="Marge-rmqImportanteBIOTOPE">
    <w:name w:val="Marge - rmq. Importante BIOTOPE"/>
    <w:basedOn w:val="Corpsdetexte-BIOTOPE"/>
    <w:next w:val="Tableau-textesetchiffres-BIOTOPE"/>
    <w:qFormat/>
    <w:rsid w:val="00A23885"/>
    <w:pPr>
      <w:framePr w:hSpace="142" w:wrap="around" w:vAnchor="page" w:hAnchor="page" w:x="653" w:y="2842"/>
      <w:pBdr>
        <w:top w:val="single" w:sz="12" w:space="5" w:color="auto"/>
      </w:pBdr>
      <w:spacing w:after="120" w:line="240" w:lineRule="auto"/>
      <w:suppressOverlap/>
      <w:jc w:val="left"/>
    </w:pPr>
    <w:rPr>
      <w:b/>
      <w:i/>
      <w:sz w:val="18"/>
    </w:rPr>
  </w:style>
  <w:style w:type="paragraph" w:customStyle="1" w:styleId="Tableau-textesetchiffres-BIOTOPE">
    <w:name w:val="Tableau - textes et chiffres - BIOTOPE"/>
    <w:basedOn w:val="Corpsdetexte-BIOTOPE"/>
    <w:uiPriority w:val="99"/>
    <w:qFormat/>
    <w:rsid w:val="00A23885"/>
    <w:pPr>
      <w:spacing w:after="60" w:line="160" w:lineRule="atLeast"/>
    </w:pPr>
    <w:rPr>
      <w:sz w:val="16"/>
    </w:rPr>
  </w:style>
  <w:style w:type="character" w:customStyle="1" w:styleId="Tableau-textesetchiffres-BIOTOPECar">
    <w:name w:val="Tableau - textes et chiffres - BIOTOPE Car"/>
    <w:uiPriority w:val="99"/>
    <w:locked/>
    <w:rsid w:val="00A23885"/>
    <w:rPr>
      <w:rFonts w:ascii="Trebuchet MS" w:hAnsi="Trebuchet MS"/>
      <w:color w:val="000000"/>
      <w:sz w:val="16"/>
    </w:rPr>
  </w:style>
  <w:style w:type="character" w:customStyle="1" w:styleId="Marge-rmqImportanteBIOTOPECar">
    <w:name w:val="Marge - rmq. Importante BIOTOPE Car"/>
    <w:locked/>
    <w:rsid w:val="00A23885"/>
    <w:rPr>
      <w:rFonts w:ascii="Trebuchet MS" w:hAnsi="Trebuchet MS"/>
      <w:b/>
      <w:i/>
      <w:color w:val="000000"/>
      <w:sz w:val="18"/>
    </w:rPr>
  </w:style>
  <w:style w:type="paragraph" w:customStyle="1" w:styleId="Titre5-BIOTOPE">
    <w:name w:val="Titre 5 - BIOTOPE"/>
    <w:basedOn w:val="Titre4-BIOTOPE"/>
    <w:qFormat/>
    <w:rsid w:val="00A23885"/>
    <w:pPr>
      <w:numPr>
        <w:ilvl w:val="4"/>
      </w:numPr>
    </w:pPr>
    <w:rPr>
      <w:b/>
    </w:rPr>
  </w:style>
  <w:style w:type="paragraph" w:customStyle="1" w:styleId="Titre4-BIOTOPE">
    <w:name w:val="Titre 4 - BIOTOPE"/>
    <w:basedOn w:val="Titre3-BIOTOPE"/>
    <w:next w:val="Corpsdetexte-BIOTOPE"/>
    <w:qFormat/>
    <w:rsid w:val="00A23885"/>
    <w:pPr>
      <w:numPr>
        <w:ilvl w:val="3"/>
      </w:numPr>
      <w:outlineLvl w:val="3"/>
    </w:pPr>
    <w:rPr>
      <w:color w:val="auto"/>
    </w:rPr>
  </w:style>
  <w:style w:type="paragraph" w:customStyle="1" w:styleId="Titre3-BIOTOPE">
    <w:name w:val="Titre 3 - BIOTOPE"/>
    <w:basedOn w:val="Normal"/>
    <w:next w:val="Corpsdetexte-BIOTOPE"/>
    <w:qFormat/>
    <w:rsid w:val="00A23885"/>
    <w:pPr>
      <w:widowControl w:val="0"/>
      <w:numPr>
        <w:ilvl w:val="2"/>
        <w:numId w:val="18"/>
      </w:numPr>
      <w:tabs>
        <w:tab w:val="left" w:pos="-3828"/>
        <w:tab w:val="left" w:pos="709"/>
        <w:tab w:val="left" w:pos="851"/>
      </w:tabs>
      <w:autoSpaceDE w:val="0"/>
      <w:autoSpaceDN w:val="0"/>
      <w:adjustRightInd w:val="0"/>
      <w:spacing w:before="240" w:after="240" w:line="240" w:lineRule="auto"/>
      <w:outlineLvl w:val="2"/>
    </w:pPr>
    <w:rPr>
      <w:rFonts w:ascii="Trebuchet MS" w:eastAsia="Times New Roman" w:hAnsi="Trebuchet MS"/>
      <w:noProof/>
      <w:color w:val="221E1F"/>
      <w:sz w:val="30"/>
      <w:szCs w:val="20"/>
      <w:lang w:eastAsia="fr-FR"/>
    </w:rPr>
  </w:style>
  <w:style w:type="character" w:customStyle="1" w:styleId="Titre3-BIOTOPECar">
    <w:name w:val="Titre 3 - BIOTOPE Car"/>
    <w:locked/>
    <w:rsid w:val="00A23885"/>
    <w:rPr>
      <w:rFonts w:ascii="Trebuchet MS" w:hAnsi="Trebuchet MS"/>
      <w:noProof/>
      <w:color w:val="221E1F"/>
      <w:sz w:val="30"/>
    </w:rPr>
  </w:style>
  <w:style w:type="character" w:customStyle="1" w:styleId="Titre4-BIOTOPECar">
    <w:name w:val="Titre 4 - BIOTOPE Car"/>
    <w:locked/>
    <w:rsid w:val="00A23885"/>
    <w:rPr>
      <w:rFonts w:ascii="Trebuchet MS" w:hAnsi="Trebuchet MS"/>
      <w:noProof/>
      <w:sz w:val="30"/>
    </w:rPr>
  </w:style>
  <w:style w:type="character" w:customStyle="1" w:styleId="Titre5-BIOTOPECar">
    <w:name w:val="Titre 5 - BIOTOPE Car"/>
    <w:locked/>
    <w:rsid w:val="00A23885"/>
    <w:rPr>
      <w:rFonts w:ascii="Trebuchet MS" w:hAnsi="Trebuchet MS"/>
      <w:b/>
      <w:noProof/>
      <w:sz w:val="30"/>
    </w:rPr>
  </w:style>
  <w:style w:type="character" w:customStyle="1" w:styleId="Figurelgende-BIOTOPECar">
    <w:name w:val="Figure légende - BIOTOPE Car"/>
    <w:locked/>
    <w:rsid w:val="00A23885"/>
    <w:rPr>
      <w:rFonts w:ascii="Trebuchet MS" w:hAnsi="Trebuchet MS"/>
      <w:b/>
      <w:i/>
      <w:color w:val="7F7F7F"/>
      <w:sz w:val="18"/>
    </w:rPr>
  </w:style>
  <w:style w:type="character" w:customStyle="1" w:styleId="Petitrond-BIOTOPECar">
    <w:name w:val="Petit rond - BIOTOPE Car"/>
    <w:locked/>
    <w:rsid w:val="00A23885"/>
    <w:rPr>
      <w:rFonts w:ascii="Trebuchet MS" w:hAnsi="Trebuchet MS"/>
      <w:color w:val="221E1F"/>
      <w:spacing w:val="-2"/>
    </w:rPr>
  </w:style>
  <w:style w:type="character" w:customStyle="1" w:styleId="FooterChar">
    <w:name w:val="Footer Char"/>
    <w:basedOn w:val="Policepardfaut"/>
    <w:semiHidden/>
    <w:locked/>
    <w:rsid w:val="00A23885"/>
    <w:rPr>
      <w:sz w:val="22"/>
    </w:rPr>
  </w:style>
  <w:style w:type="paragraph" w:customStyle="1" w:styleId="Titre1-BIOTOPE">
    <w:name w:val="Titre 1 - BIOTOPE"/>
    <w:basedOn w:val="Normal"/>
    <w:next w:val="Corpsdetexte-BIOTOPE"/>
    <w:qFormat/>
    <w:rsid w:val="00A23885"/>
    <w:pPr>
      <w:numPr>
        <w:numId w:val="18"/>
      </w:numPr>
      <w:pBdr>
        <w:bottom w:val="single" w:sz="12" w:space="5" w:color="A6A6A6"/>
      </w:pBdr>
      <w:autoSpaceDE w:val="0"/>
      <w:autoSpaceDN w:val="0"/>
      <w:adjustRightInd w:val="0"/>
      <w:spacing w:after="360" w:line="141" w:lineRule="atLeast"/>
      <w:outlineLvl w:val="1"/>
    </w:pPr>
    <w:rPr>
      <w:rFonts w:ascii="Trebuchet MS" w:eastAsia="Times New Roman" w:hAnsi="Trebuchet MS"/>
      <w:noProof/>
      <w:color w:val="221E1F"/>
      <w:kern w:val="26"/>
      <w:sz w:val="48"/>
      <w:szCs w:val="20"/>
      <w:lang w:eastAsia="fr-FR"/>
    </w:rPr>
  </w:style>
  <w:style w:type="character" w:customStyle="1" w:styleId="Titre1-BIOTOPECar">
    <w:name w:val="Titre 1 - BIOTOPE Car"/>
    <w:locked/>
    <w:rsid w:val="00A23885"/>
    <w:rPr>
      <w:rFonts w:ascii="Trebuchet MS" w:eastAsia="Times New Roman" w:hAnsi="Trebuchet MS"/>
      <w:noProof/>
      <w:color w:val="221E1F"/>
      <w:kern w:val="26"/>
      <w:sz w:val="48"/>
    </w:rPr>
  </w:style>
  <w:style w:type="paragraph" w:customStyle="1" w:styleId="Titre2-BIOTOPE">
    <w:name w:val="Titre 2 - BIOTOPE"/>
    <w:basedOn w:val="Normal"/>
    <w:next w:val="Corpsdetexte-BIOTOPE"/>
    <w:qFormat/>
    <w:rsid w:val="00A23885"/>
    <w:pPr>
      <w:widowControl w:val="0"/>
      <w:numPr>
        <w:ilvl w:val="1"/>
        <w:numId w:val="18"/>
      </w:numPr>
      <w:pBdr>
        <w:bottom w:val="single" w:sz="4" w:space="1" w:color="808080"/>
      </w:pBdr>
      <w:tabs>
        <w:tab w:val="left" w:pos="851"/>
      </w:tabs>
      <w:autoSpaceDE w:val="0"/>
      <w:autoSpaceDN w:val="0"/>
      <w:adjustRightInd w:val="0"/>
      <w:spacing w:before="100" w:beforeAutospacing="1" w:after="360"/>
      <w:outlineLvl w:val="2"/>
    </w:pPr>
    <w:rPr>
      <w:rFonts w:ascii="Trebuchet MS" w:eastAsia="Times New Roman" w:hAnsi="Trebuchet MS"/>
      <w:noProof/>
      <w:color w:val="221E1F"/>
      <w:sz w:val="40"/>
      <w:szCs w:val="20"/>
      <w:lang w:eastAsia="fr-FR"/>
    </w:rPr>
  </w:style>
  <w:style w:type="character" w:customStyle="1" w:styleId="Titre2-BIOTOPECar">
    <w:name w:val="Titre 2 - BIOTOPE Car"/>
    <w:locked/>
    <w:rsid w:val="00A23885"/>
    <w:rPr>
      <w:rFonts w:ascii="Trebuchet MS" w:hAnsi="Trebuchet MS"/>
      <w:noProof/>
      <w:color w:val="221E1F"/>
      <w:sz w:val="40"/>
    </w:rPr>
  </w:style>
  <w:style w:type="paragraph" w:customStyle="1" w:styleId="Tableau-petitrond-BIOTOPE">
    <w:name w:val="Tableau - petit rond - BIOTOPE"/>
    <w:basedOn w:val="Normal"/>
    <w:next w:val="Normal"/>
    <w:qFormat/>
    <w:rsid w:val="00A23885"/>
    <w:pPr>
      <w:numPr>
        <w:numId w:val="20"/>
      </w:numPr>
      <w:spacing w:after="0" w:line="141" w:lineRule="atLeast"/>
      <w:ind w:left="264" w:hanging="141"/>
      <w:jc w:val="both"/>
    </w:pPr>
    <w:rPr>
      <w:rFonts w:ascii="Trebuchet MS" w:eastAsia="Times New Roman" w:hAnsi="Trebuchet MS" w:cs="Trebuchet MS"/>
      <w:color w:val="221E1F"/>
      <w:sz w:val="16"/>
      <w:szCs w:val="22"/>
      <w:lang w:eastAsia="fr-FR"/>
    </w:rPr>
  </w:style>
  <w:style w:type="paragraph" w:customStyle="1" w:styleId="28">
    <w:name w:val="28"/>
    <w:rsid w:val="00A23885"/>
    <w:pPr>
      <w:spacing w:after="0" w:line="240" w:lineRule="auto"/>
    </w:pPr>
    <w:rPr>
      <w:rFonts w:ascii="Calibri" w:eastAsia="Times New Roman" w:hAnsi="Calibri" w:cs="Calibri"/>
      <w:sz w:val="20"/>
      <w:szCs w:val="20"/>
      <w:lang w:eastAsia="fr-FR"/>
    </w:rPr>
  </w:style>
  <w:style w:type="paragraph" w:customStyle="1" w:styleId="BIOTOPE-Tableau">
    <w:name w:val="BIOTOPE - Tableau"/>
    <w:rsid w:val="00A23885"/>
    <w:pPr>
      <w:spacing w:after="0" w:line="240" w:lineRule="auto"/>
    </w:pPr>
    <w:rPr>
      <w:rFonts w:ascii="Calibri" w:eastAsia="Times New Roman" w:hAnsi="Calibri" w:cs="Calibri"/>
      <w:sz w:val="20"/>
      <w:szCs w:val="20"/>
      <w:lang w:eastAsia="fr-FR"/>
    </w:rPr>
  </w:style>
  <w:style w:type="character" w:customStyle="1" w:styleId="Annexe-Texte-BIOTOPECar">
    <w:name w:val="Annexe - Texte - BIOTOPE Car"/>
    <w:locked/>
    <w:rsid w:val="00A23885"/>
    <w:rPr>
      <w:rFonts w:ascii="Trebuchet MS" w:hAnsi="Trebuchet MS"/>
      <w:color w:val="000000"/>
      <w:sz w:val="18"/>
    </w:rPr>
  </w:style>
  <w:style w:type="paragraph" w:styleId="TM1">
    <w:name w:val="toc 1"/>
    <w:basedOn w:val="Normal"/>
    <w:next w:val="Normal"/>
    <w:autoRedefine/>
    <w:uiPriority w:val="39"/>
    <w:qFormat/>
    <w:rsid w:val="00A23885"/>
    <w:pPr>
      <w:spacing w:before="120" w:after="0"/>
    </w:pPr>
    <w:rPr>
      <w:rFonts w:eastAsia="Times New Roman"/>
      <w:b/>
      <w:bCs/>
      <w:i/>
      <w:iCs/>
      <w:lang w:eastAsia="fr-FR"/>
    </w:rPr>
  </w:style>
  <w:style w:type="paragraph" w:styleId="TM2">
    <w:name w:val="toc 2"/>
    <w:basedOn w:val="Normal"/>
    <w:next w:val="Normal"/>
    <w:autoRedefine/>
    <w:uiPriority w:val="39"/>
    <w:rsid w:val="00A23885"/>
    <w:pPr>
      <w:spacing w:before="120" w:after="0"/>
      <w:ind w:left="220"/>
    </w:pPr>
    <w:rPr>
      <w:rFonts w:eastAsia="Times New Roman"/>
      <w:b/>
      <w:bCs/>
      <w:sz w:val="22"/>
      <w:szCs w:val="22"/>
      <w:lang w:eastAsia="fr-FR"/>
    </w:rPr>
  </w:style>
  <w:style w:type="paragraph" w:customStyle="1" w:styleId="Titre5-NonnumrotBIOTOPE">
    <w:name w:val="Titre 5 - Non numéroté BIOTOPE"/>
    <w:basedOn w:val="Normal"/>
    <w:qFormat/>
    <w:rsid w:val="00A23885"/>
    <w:pPr>
      <w:pBdr>
        <w:bottom w:val="dotted" w:sz="4" w:space="5" w:color="000000"/>
      </w:pBdr>
      <w:autoSpaceDE w:val="0"/>
      <w:autoSpaceDN w:val="0"/>
      <w:adjustRightInd w:val="0"/>
      <w:spacing w:after="120" w:line="280" w:lineRule="exact"/>
      <w:jc w:val="both"/>
    </w:pPr>
    <w:rPr>
      <w:rFonts w:ascii="Trebuchet MS" w:eastAsia="Times New Roman" w:hAnsi="Trebuchet MS"/>
      <w:b/>
      <w:color w:val="221E1F"/>
      <w:sz w:val="22"/>
      <w:szCs w:val="20"/>
    </w:rPr>
  </w:style>
  <w:style w:type="character" w:customStyle="1" w:styleId="Titre5-NonnumrotBIOTOPECar">
    <w:name w:val="Titre 5 - Non numéroté BIOTOPE Car"/>
    <w:locked/>
    <w:rsid w:val="00A23885"/>
    <w:rPr>
      <w:rFonts w:ascii="Trebuchet MS" w:eastAsia="Times New Roman" w:hAnsi="Trebuchet MS"/>
      <w:b/>
      <w:color w:val="221E1F"/>
      <w:sz w:val="22"/>
      <w:lang w:eastAsia="en-US"/>
    </w:rPr>
  </w:style>
  <w:style w:type="paragraph" w:styleId="TM3">
    <w:name w:val="toc 3"/>
    <w:basedOn w:val="Normal"/>
    <w:next w:val="Normal"/>
    <w:autoRedefine/>
    <w:uiPriority w:val="39"/>
    <w:rsid w:val="00A23885"/>
    <w:pPr>
      <w:spacing w:after="0"/>
      <w:ind w:left="440"/>
    </w:pPr>
    <w:rPr>
      <w:rFonts w:eastAsia="Times New Roman"/>
      <w:sz w:val="20"/>
      <w:szCs w:val="20"/>
      <w:lang w:eastAsia="fr-FR"/>
    </w:rPr>
  </w:style>
  <w:style w:type="paragraph" w:styleId="TM4">
    <w:name w:val="toc 4"/>
    <w:basedOn w:val="Normal"/>
    <w:next w:val="Normal"/>
    <w:autoRedefine/>
    <w:uiPriority w:val="39"/>
    <w:rsid w:val="00A23885"/>
    <w:pPr>
      <w:spacing w:after="0"/>
      <w:ind w:left="660"/>
    </w:pPr>
    <w:rPr>
      <w:rFonts w:eastAsia="Times New Roman"/>
      <w:sz w:val="20"/>
      <w:szCs w:val="20"/>
      <w:lang w:eastAsia="fr-FR"/>
    </w:rPr>
  </w:style>
  <w:style w:type="paragraph" w:customStyle="1" w:styleId="Tableau-titredecolonne-BIOTOPE">
    <w:name w:val="Tableau - titre de colonne - BIOTOPE"/>
    <w:next w:val="Normal"/>
    <w:qFormat/>
    <w:rsid w:val="00A23885"/>
    <w:pPr>
      <w:shd w:val="solid" w:color="BFBFBF" w:fill="BFBFBF"/>
      <w:autoSpaceDE w:val="0"/>
      <w:autoSpaceDN w:val="0"/>
      <w:adjustRightInd w:val="0"/>
      <w:spacing w:after="0" w:line="60" w:lineRule="atLeast"/>
      <w:jc w:val="center"/>
    </w:pPr>
    <w:rPr>
      <w:rFonts w:ascii="Trebuchet MS" w:eastAsia="Times New Roman" w:hAnsi="Trebuchet MS"/>
      <w:b/>
      <w:i/>
      <w:color w:val="221E1F"/>
      <w:sz w:val="18"/>
      <w:szCs w:val="20"/>
    </w:rPr>
  </w:style>
  <w:style w:type="character" w:customStyle="1" w:styleId="Tableau-titredecolonne-BIOTOPECar">
    <w:name w:val="Tableau - titre de colonne - BIOTOPE Car"/>
    <w:locked/>
    <w:rsid w:val="00A23885"/>
    <w:rPr>
      <w:rFonts w:ascii="Trebuchet MS" w:hAnsi="Trebuchet MS" w:cs="Times New Roman"/>
      <w:b/>
      <w:i/>
      <w:color w:val="221E1F"/>
      <w:sz w:val="18"/>
      <w:shd w:val="solid" w:color="BFBFBF" w:fill="BFBFBF"/>
      <w:lang w:val="fr-FR" w:eastAsia="en-US" w:bidi="ar-SA"/>
    </w:rPr>
  </w:style>
  <w:style w:type="paragraph" w:customStyle="1" w:styleId="Tableau-titredveloppement-BIOTOPE">
    <w:name w:val="Tableau - titre développement - BIOTOPE"/>
    <w:basedOn w:val="Corpsdetexte-BIOTOPE"/>
    <w:next w:val="Tableau-textesetchiffres-BIOTOPE"/>
    <w:qFormat/>
    <w:rsid w:val="00A23885"/>
    <w:pPr>
      <w:spacing w:before="40" w:line="200" w:lineRule="exact"/>
    </w:pPr>
    <w:rPr>
      <w:b/>
      <w:i/>
      <w:sz w:val="16"/>
      <w:lang w:eastAsia="en-US"/>
    </w:rPr>
  </w:style>
  <w:style w:type="character" w:customStyle="1" w:styleId="Tableau-titredveloppement-BIOTOPECar">
    <w:name w:val="Tableau - titre développement - BIOTOPE Car"/>
    <w:locked/>
    <w:rsid w:val="00A23885"/>
    <w:rPr>
      <w:rFonts w:ascii="Trebuchet MS" w:eastAsia="Times New Roman" w:hAnsi="Trebuchet MS"/>
      <w:b/>
      <w:i/>
      <w:color w:val="000000"/>
      <w:sz w:val="16"/>
      <w:lang w:eastAsia="en-US"/>
    </w:rPr>
  </w:style>
  <w:style w:type="paragraph" w:styleId="TM5">
    <w:name w:val="toc 5"/>
    <w:basedOn w:val="Normal"/>
    <w:next w:val="Normal"/>
    <w:autoRedefine/>
    <w:uiPriority w:val="39"/>
    <w:rsid w:val="00A23885"/>
    <w:pPr>
      <w:spacing w:after="0"/>
      <w:ind w:left="880"/>
    </w:pPr>
    <w:rPr>
      <w:rFonts w:eastAsia="Times New Roman"/>
      <w:sz w:val="20"/>
      <w:szCs w:val="20"/>
      <w:lang w:eastAsia="fr-FR"/>
    </w:rPr>
  </w:style>
  <w:style w:type="paragraph" w:customStyle="1" w:styleId="Textedebulles1">
    <w:name w:val="Texte de bulles1"/>
    <w:basedOn w:val="Normal"/>
    <w:locked/>
    <w:rsid w:val="00A23885"/>
    <w:pPr>
      <w:spacing w:after="0" w:line="240" w:lineRule="auto"/>
    </w:pPr>
    <w:rPr>
      <w:rFonts w:ascii="Tahoma" w:eastAsia="Times New Roman" w:hAnsi="Tahoma"/>
      <w:sz w:val="16"/>
      <w:szCs w:val="16"/>
      <w:lang w:eastAsia="fr-FR"/>
    </w:rPr>
  </w:style>
  <w:style w:type="character" w:customStyle="1" w:styleId="BalloonTextChar">
    <w:name w:val="Balloon Text Char"/>
    <w:basedOn w:val="Policepardfaut"/>
    <w:locked/>
    <w:rsid w:val="00A23885"/>
    <w:rPr>
      <w:rFonts w:ascii="Tahoma" w:hAnsi="Tahoma"/>
      <w:sz w:val="16"/>
    </w:rPr>
  </w:style>
  <w:style w:type="character" w:customStyle="1" w:styleId="Tableau-lgendeBIOTOPECar">
    <w:name w:val="Tableau-  légende BIOTOPE Car"/>
    <w:locked/>
    <w:rsid w:val="00A23885"/>
    <w:rPr>
      <w:rFonts w:ascii="Trebuchet MS" w:eastAsia="Times New Roman" w:hAnsi="Trebuchet MS"/>
      <w:i/>
      <w:color w:val="221E1F"/>
      <w:sz w:val="14"/>
      <w:lang w:eastAsia="en-US"/>
    </w:rPr>
  </w:style>
  <w:style w:type="paragraph" w:styleId="Lgende">
    <w:name w:val="caption"/>
    <w:basedOn w:val="Normal"/>
    <w:next w:val="Normal"/>
    <w:qFormat/>
    <w:rsid w:val="00A23885"/>
    <w:pPr>
      <w:spacing w:after="0"/>
    </w:pPr>
    <w:rPr>
      <w:rFonts w:eastAsia="Times New Roman"/>
      <w:b/>
      <w:bCs/>
      <w:sz w:val="20"/>
      <w:szCs w:val="20"/>
      <w:lang w:eastAsia="fr-FR"/>
    </w:rPr>
  </w:style>
  <w:style w:type="paragraph" w:customStyle="1" w:styleId="Hirondelle-BIOTOPE">
    <w:name w:val="Hirondelle - BIOTOPE"/>
    <w:basedOn w:val="Corpsdetexte-BIOTOPE"/>
    <w:next w:val="Corpsdetexte-BIOTOPE"/>
    <w:qFormat/>
    <w:rsid w:val="00A23885"/>
    <w:pPr>
      <w:numPr>
        <w:numId w:val="23"/>
      </w:numPr>
    </w:pPr>
    <w:rPr>
      <w:b/>
      <w:i/>
    </w:rPr>
  </w:style>
  <w:style w:type="character" w:customStyle="1" w:styleId="Hirondelle-BIOTOPECar">
    <w:name w:val="Hirondelle - BIOTOPE Car"/>
    <w:locked/>
    <w:rsid w:val="00A23885"/>
    <w:rPr>
      <w:rFonts w:ascii="Trebuchet MS" w:eastAsia="Times New Roman" w:hAnsi="Trebuchet MS"/>
      <w:b/>
      <w:i/>
      <w:color w:val="000000"/>
    </w:rPr>
  </w:style>
  <w:style w:type="paragraph" w:customStyle="1" w:styleId="Trfle-BIOTOPE">
    <w:name w:val="Trèfle - BIOTOPE"/>
    <w:basedOn w:val="Corpsdetexte-BIOTOPE"/>
    <w:next w:val="Corpsdetexte-BIOTOPE"/>
    <w:qFormat/>
    <w:rsid w:val="00A23885"/>
    <w:pPr>
      <w:numPr>
        <w:numId w:val="21"/>
      </w:numPr>
      <w:tabs>
        <w:tab w:val="left" w:pos="1701"/>
      </w:tabs>
      <w:ind w:left="1304"/>
    </w:pPr>
    <w:rPr>
      <w:b/>
      <w:i/>
      <w:noProof/>
    </w:rPr>
  </w:style>
  <w:style w:type="character" w:customStyle="1" w:styleId="Trfle-BIOTOPECar">
    <w:name w:val="Trèfle - BIOTOPE Car"/>
    <w:locked/>
    <w:rsid w:val="00A23885"/>
    <w:rPr>
      <w:rFonts w:ascii="Trebuchet MS" w:eastAsia="Times New Roman" w:hAnsi="Trebuchet MS"/>
      <w:b/>
      <w:i/>
      <w:noProof/>
      <w:color w:val="000000"/>
    </w:rPr>
  </w:style>
  <w:style w:type="paragraph" w:customStyle="1" w:styleId="Marge-textescourts-BIOTOPE">
    <w:name w:val="Marge - textes courts - BIOTOPE"/>
    <w:basedOn w:val="Marge-rmqImportanteBIOTOPE"/>
    <w:qFormat/>
    <w:rsid w:val="00A23885"/>
    <w:pPr>
      <w:framePr w:wrap="around"/>
      <w:pBdr>
        <w:top w:val="none" w:sz="0" w:space="0" w:color="auto"/>
      </w:pBdr>
      <w:spacing w:before="120"/>
    </w:pPr>
    <w:rPr>
      <w:b w:val="0"/>
      <w:i w:val="0"/>
      <w:color w:val="221E1F"/>
      <w:spacing w:val="5"/>
      <w:sz w:val="16"/>
    </w:rPr>
  </w:style>
  <w:style w:type="character" w:customStyle="1" w:styleId="Marge-textescourts-BIOTOPECar">
    <w:name w:val="Marge - textes courts - BIOTOPE Car"/>
    <w:locked/>
    <w:rsid w:val="00A23885"/>
    <w:rPr>
      <w:rFonts w:ascii="Trebuchet MS" w:hAnsi="Trebuchet MS"/>
      <w:color w:val="221E1F"/>
      <w:spacing w:val="5"/>
      <w:sz w:val="16"/>
    </w:rPr>
  </w:style>
  <w:style w:type="paragraph" w:customStyle="1" w:styleId="Enumrationnumrote-BIOTOPE">
    <w:name w:val="Enumération numérotée - BIOTOPE"/>
    <w:basedOn w:val="Normal"/>
    <w:next w:val="Annexe-Texte-BIOTOPE"/>
    <w:qFormat/>
    <w:rsid w:val="00A23885"/>
    <w:pPr>
      <w:keepNext/>
      <w:keepLines/>
      <w:numPr>
        <w:numId w:val="22"/>
      </w:numPr>
      <w:autoSpaceDE w:val="0"/>
      <w:autoSpaceDN w:val="0"/>
      <w:adjustRightInd w:val="0"/>
      <w:spacing w:after="0" w:line="240" w:lineRule="auto"/>
      <w:ind w:left="1843" w:hanging="284"/>
      <w:contextualSpacing/>
    </w:pPr>
    <w:rPr>
      <w:rFonts w:ascii="Trebuchet MS" w:eastAsia="Times New Roman" w:hAnsi="Trebuchet MS"/>
      <w:color w:val="221E1F"/>
      <w:spacing w:val="5"/>
      <w:sz w:val="20"/>
      <w:szCs w:val="20"/>
      <w:lang w:eastAsia="fr-FR"/>
    </w:rPr>
  </w:style>
  <w:style w:type="character" w:customStyle="1" w:styleId="Enumrationnumrote-BIOTOPECar">
    <w:name w:val="Enumération numérotée - BIOTOPE Car"/>
    <w:locked/>
    <w:rsid w:val="00A23885"/>
    <w:rPr>
      <w:rFonts w:ascii="Trebuchet MS" w:hAnsi="Trebuchet MS"/>
      <w:color w:val="221E1F"/>
      <w:spacing w:val="5"/>
    </w:rPr>
  </w:style>
  <w:style w:type="paragraph" w:customStyle="1" w:styleId="Encadr1-BIOTOPE">
    <w:name w:val="Encadré 1 - BIOTOPE"/>
    <w:basedOn w:val="Corpsdetexte-BIOTOPE"/>
    <w:next w:val="Corpsdetexte-BIOTOPE"/>
    <w:qFormat/>
    <w:rsid w:val="00A23885"/>
    <w:pPr>
      <w:numPr>
        <w:numId w:val="27"/>
      </w:numPr>
      <w:pBdr>
        <w:bottom w:val="dotted" w:sz="8" w:space="1" w:color="D9D9D9"/>
      </w:pBdr>
      <w:tabs>
        <w:tab w:val="left" w:pos="1418"/>
      </w:tabs>
      <w:ind w:left="1434" w:right="284" w:hanging="357"/>
    </w:pPr>
    <w:rPr>
      <w:noProof/>
    </w:rPr>
  </w:style>
  <w:style w:type="character" w:customStyle="1" w:styleId="Encadr1-BIOTOPECar">
    <w:name w:val="Encadré 1 - BIOTOPE Car"/>
    <w:locked/>
    <w:rsid w:val="00A23885"/>
    <w:rPr>
      <w:rFonts w:ascii="Trebuchet MS" w:eastAsia="Times New Roman" w:hAnsi="Trebuchet MS"/>
      <w:noProof/>
      <w:color w:val="000000"/>
    </w:rPr>
  </w:style>
  <w:style w:type="paragraph" w:customStyle="1" w:styleId="Tableau-Titregnral-BIOTOPE">
    <w:name w:val="Tableau - Titre général - BIOTOPE"/>
    <w:basedOn w:val="Normal"/>
    <w:qFormat/>
    <w:rsid w:val="00A23885"/>
    <w:pPr>
      <w:widowControl w:val="0"/>
      <w:numPr>
        <w:numId w:val="26"/>
      </w:numPr>
      <w:shd w:val="solid" w:color="7F7F7F" w:fill="808080"/>
      <w:autoSpaceDE w:val="0"/>
      <w:autoSpaceDN w:val="0"/>
      <w:adjustRightInd w:val="0"/>
      <w:spacing w:after="0" w:line="80" w:lineRule="atLeast"/>
      <w:contextualSpacing/>
      <w:jc w:val="center"/>
    </w:pPr>
    <w:rPr>
      <w:rFonts w:ascii="Trebuchet MS" w:eastAsia="Times New Roman" w:hAnsi="Trebuchet MS"/>
      <w:b/>
      <w:color w:val="FFFFFF"/>
      <w:sz w:val="18"/>
      <w:szCs w:val="20"/>
    </w:rPr>
  </w:style>
  <w:style w:type="character" w:customStyle="1" w:styleId="Tableau-Titregnral-BIOTOPECar">
    <w:name w:val="Tableau - Titre général - BIOTOPE Car"/>
    <w:locked/>
    <w:rsid w:val="00A23885"/>
    <w:rPr>
      <w:rFonts w:ascii="Trebuchet MS" w:eastAsia="Times New Roman" w:hAnsi="Trebuchet MS"/>
      <w:b/>
      <w:color w:val="FFFFFF"/>
      <w:sz w:val="18"/>
      <w:shd w:val="solid" w:color="7F7F7F" w:fill="808080"/>
      <w:lang w:eastAsia="en-US"/>
    </w:rPr>
  </w:style>
  <w:style w:type="paragraph" w:styleId="TM6">
    <w:name w:val="toc 6"/>
    <w:basedOn w:val="Normal"/>
    <w:next w:val="Normal"/>
    <w:autoRedefine/>
    <w:uiPriority w:val="39"/>
    <w:rsid w:val="00A23885"/>
    <w:pPr>
      <w:spacing w:after="0"/>
      <w:ind w:left="1100"/>
    </w:pPr>
    <w:rPr>
      <w:rFonts w:eastAsia="Times New Roman"/>
      <w:sz w:val="20"/>
      <w:szCs w:val="20"/>
      <w:lang w:eastAsia="fr-FR"/>
    </w:rPr>
  </w:style>
  <w:style w:type="paragraph" w:styleId="TM7">
    <w:name w:val="toc 7"/>
    <w:basedOn w:val="Normal"/>
    <w:next w:val="Normal"/>
    <w:autoRedefine/>
    <w:uiPriority w:val="39"/>
    <w:rsid w:val="00A23885"/>
    <w:pPr>
      <w:spacing w:after="0"/>
      <w:ind w:left="1320"/>
    </w:pPr>
    <w:rPr>
      <w:rFonts w:eastAsia="Times New Roman"/>
      <w:sz w:val="20"/>
      <w:szCs w:val="20"/>
      <w:lang w:eastAsia="fr-FR"/>
    </w:rPr>
  </w:style>
  <w:style w:type="paragraph" w:styleId="TM8">
    <w:name w:val="toc 8"/>
    <w:basedOn w:val="Normal"/>
    <w:next w:val="Normal"/>
    <w:autoRedefine/>
    <w:uiPriority w:val="39"/>
    <w:rsid w:val="00A23885"/>
    <w:pPr>
      <w:spacing w:after="0"/>
      <w:ind w:left="1540"/>
    </w:pPr>
    <w:rPr>
      <w:rFonts w:eastAsia="Times New Roman"/>
      <w:sz w:val="20"/>
      <w:szCs w:val="20"/>
      <w:lang w:eastAsia="fr-FR"/>
    </w:rPr>
  </w:style>
  <w:style w:type="paragraph" w:customStyle="1" w:styleId="Annexe-Titre-BIOTOPE">
    <w:name w:val="Annexe - Titre - BIOTOPE"/>
    <w:basedOn w:val="Corpsdetexte-BIOTOPE"/>
    <w:qFormat/>
    <w:rsid w:val="00A23885"/>
    <w:pPr>
      <w:numPr>
        <w:numId w:val="25"/>
      </w:numPr>
      <w:spacing w:line="288" w:lineRule="auto"/>
      <w:jc w:val="left"/>
      <w:textAlignment w:val="center"/>
      <w:outlineLvl w:val="1"/>
    </w:pPr>
    <w:rPr>
      <w:b/>
      <w:i/>
      <w:sz w:val="26"/>
    </w:rPr>
  </w:style>
  <w:style w:type="character" w:customStyle="1" w:styleId="Annexe-Titre-BIOTOPECar">
    <w:name w:val="Annexe - Titre - BIOTOPE Car"/>
    <w:locked/>
    <w:rsid w:val="00A23885"/>
    <w:rPr>
      <w:rFonts w:ascii="Trebuchet MS" w:hAnsi="Trebuchet MS"/>
      <w:b/>
      <w:i/>
      <w:color w:val="000000"/>
      <w:sz w:val="26"/>
    </w:rPr>
  </w:style>
  <w:style w:type="paragraph" w:styleId="TM9">
    <w:name w:val="toc 9"/>
    <w:basedOn w:val="Normal"/>
    <w:next w:val="Normal"/>
    <w:autoRedefine/>
    <w:uiPriority w:val="39"/>
    <w:rsid w:val="00A23885"/>
    <w:pPr>
      <w:spacing w:after="0"/>
      <w:ind w:left="1760"/>
    </w:pPr>
    <w:rPr>
      <w:rFonts w:eastAsia="Times New Roman"/>
      <w:sz w:val="20"/>
      <w:szCs w:val="20"/>
      <w:lang w:eastAsia="fr-FR"/>
    </w:rPr>
  </w:style>
  <w:style w:type="paragraph" w:styleId="Tabledesillustrations">
    <w:name w:val="table of figures"/>
    <w:basedOn w:val="Corpsdetexte-BIOTOPE"/>
    <w:next w:val="Corpsdetexte-BIOTOPE"/>
    <w:autoRedefine/>
    <w:semiHidden/>
    <w:qFormat/>
    <w:rsid w:val="00A23885"/>
    <w:pPr>
      <w:tabs>
        <w:tab w:val="left" w:pos="2127"/>
        <w:tab w:val="right" w:pos="9060"/>
      </w:tabs>
      <w:spacing w:before="120"/>
      <w:ind w:left="2127" w:hanging="1276"/>
    </w:pPr>
    <w:rPr>
      <w:i/>
      <w:noProof/>
    </w:rPr>
  </w:style>
  <w:style w:type="character" w:customStyle="1" w:styleId="TableofFiguresChar">
    <w:name w:val="Table of Figures Char"/>
    <w:semiHidden/>
    <w:locked/>
    <w:rsid w:val="00A23885"/>
    <w:rPr>
      <w:rFonts w:ascii="Trebuchet MS" w:hAnsi="Trebuchet MS"/>
      <w:i/>
      <w:noProof/>
      <w:color w:val="000000"/>
    </w:rPr>
  </w:style>
  <w:style w:type="paragraph" w:customStyle="1" w:styleId="Annexe-titresommaire">
    <w:name w:val="Annexe - titre sommaire"/>
    <w:basedOn w:val="Tabledesillustrations"/>
    <w:next w:val="Annexe-dveloppementsommaire"/>
    <w:locked/>
    <w:rsid w:val="00A23885"/>
    <w:pPr>
      <w:tabs>
        <w:tab w:val="clear" w:pos="2127"/>
        <w:tab w:val="left" w:pos="1134"/>
      </w:tabs>
    </w:pPr>
  </w:style>
  <w:style w:type="paragraph" w:customStyle="1" w:styleId="Annexe-dveloppementsommaire">
    <w:name w:val="Annexe - développement sommaire"/>
    <w:basedOn w:val="Annexe-titresommaire"/>
    <w:semiHidden/>
    <w:rsid w:val="00A23885"/>
    <w:pPr>
      <w:spacing w:after="240"/>
    </w:pPr>
  </w:style>
  <w:style w:type="character" w:customStyle="1" w:styleId="Annexe-dveloppementsommaireCar">
    <w:name w:val="Annexe - développement sommaire Car"/>
    <w:semiHidden/>
    <w:locked/>
    <w:rsid w:val="00A23885"/>
    <w:rPr>
      <w:rFonts w:ascii="Trebuchet MS" w:hAnsi="Trebuchet MS"/>
      <w:i/>
      <w:noProof/>
      <w:color w:val="000000"/>
    </w:rPr>
  </w:style>
  <w:style w:type="character" w:customStyle="1" w:styleId="Annexe-titresommaireCar">
    <w:name w:val="Annexe - titre sommaire Car"/>
    <w:locked/>
    <w:rsid w:val="00A23885"/>
    <w:rPr>
      <w:rFonts w:ascii="Trebuchet MS" w:hAnsi="Trebuchet MS"/>
      <w:i/>
      <w:noProof/>
      <w:color w:val="000000"/>
    </w:rPr>
  </w:style>
  <w:style w:type="character" w:styleId="Lienhypertexte">
    <w:name w:val="Hyperlink"/>
    <w:basedOn w:val="Policepardfaut"/>
    <w:uiPriority w:val="99"/>
    <w:rsid w:val="00A23885"/>
    <w:rPr>
      <w:color w:val="0000FF"/>
      <w:u w:val="single"/>
    </w:rPr>
  </w:style>
  <w:style w:type="paragraph" w:styleId="Explorateurdedocuments">
    <w:name w:val="Document Map"/>
    <w:basedOn w:val="Normal"/>
    <w:link w:val="ExplorateurdedocumentsCar"/>
    <w:semiHidden/>
    <w:rsid w:val="00A23885"/>
    <w:pPr>
      <w:shd w:val="clear" w:color="auto" w:fill="000080"/>
      <w:spacing w:after="0"/>
    </w:pPr>
    <w:rPr>
      <w:rFonts w:ascii="Tahoma" w:eastAsia="Times New Roman" w:hAnsi="Tahoma" w:cs="Tahoma"/>
      <w:sz w:val="20"/>
      <w:szCs w:val="20"/>
      <w:lang w:eastAsia="fr-FR"/>
    </w:rPr>
  </w:style>
  <w:style w:type="character" w:customStyle="1" w:styleId="ExplorateurdedocumentsCar">
    <w:name w:val="Explorateur de documents Car"/>
    <w:basedOn w:val="Policepardfaut"/>
    <w:link w:val="Explorateurdedocuments"/>
    <w:semiHidden/>
    <w:rsid w:val="00A23885"/>
    <w:rPr>
      <w:rFonts w:ascii="Tahoma" w:eastAsia="Times New Roman" w:hAnsi="Tahoma" w:cs="Tahoma"/>
      <w:sz w:val="20"/>
      <w:szCs w:val="20"/>
      <w:shd w:val="clear" w:color="auto" w:fill="000080"/>
      <w:lang w:eastAsia="fr-FR"/>
    </w:rPr>
  </w:style>
  <w:style w:type="character" w:customStyle="1" w:styleId="DocumentMapChar">
    <w:name w:val="Document Map Char"/>
    <w:basedOn w:val="Policepardfaut"/>
    <w:semiHidden/>
    <w:rsid w:val="00A23885"/>
    <w:rPr>
      <w:rFonts w:ascii="Times New Roman" w:hAnsi="Times New Roman" w:cs="Times New Roman"/>
      <w:sz w:val="0"/>
      <w:szCs w:val="0"/>
    </w:rPr>
  </w:style>
  <w:style w:type="paragraph" w:customStyle="1" w:styleId="Encadr2-BIOTOPE">
    <w:name w:val="Encadré 2 - BIOTOPE"/>
    <w:basedOn w:val="Encadr1-BIOTOPE"/>
    <w:qFormat/>
    <w:rsid w:val="00A23885"/>
    <w:pPr>
      <w:numPr>
        <w:numId w:val="0"/>
      </w:numPr>
      <w:pBdr>
        <w:top w:val="dotted" w:sz="8" w:space="1" w:color="auto" w:shadow="1"/>
        <w:left w:val="dotted" w:sz="8" w:space="4" w:color="auto" w:shadow="1"/>
        <w:bottom w:val="dotted" w:sz="8" w:space="1" w:color="auto" w:shadow="1"/>
        <w:right w:val="dotted" w:sz="8" w:space="4" w:color="auto" w:shadow="1"/>
      </w:pBdr>
      <w:shd w:val="clear" w:color="auto" w:fill="D9D9D9"/>
    </w:pPr>
  </w:style>
  <w:style w:type="paragraph" w:customStyle="1" w:styleId="Style1">
    <w:name w:val="Style1"/>
    <w:basedOn w:val="Encadre3-BIOTOPE"/>
    <w:locked/>
    <w:rsid w:val="00A23885"/>
    <w:pPr>
      <w:numPr>
        <w:numId w:val="28"/>
      </w:numPr>
      <w:shd w:val="clear" w:color="auto" w:fill="A6A6A6"/>
    </w:pPr>
    <w:rPr>
      <w:color w:val="FFFFFF"/>
    </w:rPr>
  </w:style>
  <w:style w:type="paragraph" w:customStyle="1" w:styleId="Titregeneral-BIOTOPE">
    <w:name w:val="Titre_general - BIOTOPE"/>
    <w:basedOn w:val="Titre1"/>
    <w:rsid w:val="00A23885"/>
    <w:pPr>
      <w:spacing w:before="0"/>
      <w:jc w:val="center"/>
    </w:pPr>
    <w:rPr>
      <w:rFonts w:ascii="Trebuchet MS" w:eastAsia="Times New Roman" w:hAnsi="Trebuchet MS" w:cs="Times New Roman"/>
      <w:bCs/>
      <w:color w:val="auto"/>
      <w:sz w:val="44"/>
      <w:szCs w:val="28"/>
      <w:lang w:eastAsia="fr-FR"/>
    </w:rPr>
  </w:style>
  <w:style w:type="paragraph" w:customStyle="1" w:styleId="Sous-titre-BIOTOPE">
    <w:name w:val="Sous-titre - BIOTOPE"/>
    <w:basedOn w:val="Normal"/>
    <w:rsid w:val="00A23885"/>
    <w:pPr>
      <w:spacing w:after="0"/>
      <w:ind w:left="720"/>
      <w:jc w:val="right"/>
    </w:pPr>
    <w:rPr>
      <w:rFonts w:ascii="Trebuchet MS" w:eastAsia="Times New Roman" w:hAnsi="Trebuchet MS"/>
      <w:sz w:val="32"/>
      <w:szCs w:val="22"/>
      <w:lang w:eastAsia="fr-FR"/>
    </w:rPr>
  </w:style>
  <w:style w:type="paragraph" w:customStyle="1" w:styleId="Renforce-BIOTOPE">
    <w:name w:val="Renforce - BIOTOPE"/>
    <w:basedOn w:val="Normal"/>
    <w:rsid w:val="00A23885"/>
    <w:pPr>
      <w:spacing w:after="0"/>
    </w:pPr>
    <w:rPr>
      <w:rFonts w:ascii="Trebuchet MS" w:eastAsia="Times New Roman" w:hAnsi="Trebuchet MS"/>
      <w:b/>
      <w:color w:val="000000"/>
      <w:sz w:val="22"/>
      <w:szCs w:val="22"/>
      <w:lang w:eastAsia="fr-FR"/>
    </w:rPr>
  </w:style>
  <w:style w:type="paragraph" w:customStyle="1" w:styleId="Titre-generalgris-BIOTOPE">
    <w:name w:val="Titre-general gris - BIOTOPE"/>
    <w:basedOn w:val="Titre1"/>
    <w:rsid w:val="00A23885"/>
    <w:pPr>
      <w:spacing w:before="0"/>
      <w:jc w:val="center"/>
    </w:pPr>
    <w:rPr>
      <w:rFonts w:ascii="Trebuchet MS" w:eastAsia="Times New Roman" w:hAnsi="Trebuchet MS" w:cs="Times New Roman"/>
      <w:bCs/>
      <w:color w:val="808080"/>
      <w:sz w:val="44"/>
      <w:szCs w:val="28"/>
      <w:lang w:eastAsia="fr-FR"/>
    </w:rPr>
  </w:style>
  <w:style w:type="paragraph" w:customStyle="1" w:styleId="Sous-titregris-BIOTOPE">
    <w:name w:val="Sous-titre gris - BIOTOPE"/>
    <w:basedOn w:val="Normal"/>
    <w:rsid w:val="00A23885"/>
    <w:pPr>
      <w:spacing w:after="0"/>
      <w:ind w:left="720"/>
      <w:jc w:val="right"/>
    </w:pPr>
    <w:rPr>
      <w:rFonts w:ascii="Trebuchet MS" w:eastAsia="Times New Roman" w:hAnsi="Trebuchet MS"/>
      <w:color w:val="808080"/>
      <w:sz w:val="32"/>
      <w:szCs w:val="22"/>
      <w:lang w:eastAsia="fr-FR"/>
    </w:rPr>
  </w:style>
  <w:style w:type="paragraph" w:customStyle="1" w:styleId="Renforcegris-BIOTOPE">
    <w:name w:val="Renforce gris - BIOTOPE"/>
    <w:basedOn w:val="Normal"/>
    <w:rsid w:val="00A23885"/>
    <w:pPr>
      <w:spacing w:after="0"/>
    </w:pPr>
    <w:rPr>
      <w:rFonts w:ascii="Trebuchet MS" w:eastAsia="Times New Roman" w:hAnsi="Trebuchet MS"/>
      <w:b/>
      <w:color w:val="808080"/>
      <w:sz w:val="22"/>
      <w:szCs w:val="22"/>
      <w:lang w:eastAsia="fr-FR"/>
    </w:rPr>
  </w:style>
  <w:style w:type="paragraph" w:customStyle="1" w:styleId="Tableau-Titreintrieur-BIOTOPE">
    <w:name w:val="Tableau - Titre intérieur - BIOTOPE"/>
    <w:basedOn w:val="Tableau-textesetchiffres-BIOTOPE"/>
    <w:qFormat/>
    <w:rsid w:val="00A23885"/>
    <w:pPr>
      <w:shd w:val="clear" w:color="auto" w:fill="C2D69B"/>
    </w:pPr>
    <w:rPr>
      <w:b/>
      <w:iCs/>
      <w:smallCaps/>
    </w:rPr>
  </w:style>
  <w:style w:type="character" w:customStyle="1" w:styleId="Tableau-Titreintrieur-BIOTOPECar">
    <w:name w:val="Tableau - Titre intérieur - BIOTOPE Car"/>
    <w:locked/>
    <w:rsid w:val="00A23885"/>
    <w:rPr>
      <w:rFonts w:ascii="Trebuchet MS" w:hAnsi="Trebuchet MS"/>
      <w:b/>
      <w:smallCaps/>
      <w:color w:val="000000"/>
      <w:sz w:val="16"/>
      <w:shd w:val="clear" w:color="auto" w:fill="C2D69B"/>
    </w:rPr>
  </w:style>
  <w:style w:type="paragraph" w:customStyle="1" w:styleId="Tableau-texteital-gras-soul-BIOTOPE">
    <w:name w:val="Tableau - texte ital-gras-soul - BIOTOPE"/>
    <w:basedOn w:val="Tableau-textesetchiffres-BIOTOPE"/>
    <w:qFormat/>
    <w:rsid w:val="00A23885"/>
    <w:rPr>
      <w:b/>
      <w:i/>
      <w:iCs/>
      <w:u w:val="single"/>
    </w:rPr>
  </w:style>
  <w:style w:type="character" w:customStyle="1" w:styleId="Tableau-texteital-gras-soul-BIOTOPECar">
    <w:name w:val="Tableau - texte ital-gras-soul - BIOTOPE Car"/>
    <w:locked/>
    <w:rsid w:val="00A23885"/>
    <w:rPr>
      <w:rFonts w:ascii="Trebuchet MS" w:hAnsi="Trebuchet MS"/>
      <w:b/>
      <w:i/>
      <w:color w:val="000000"/>
      <w:sz w:val="16"/>
      <w:u w:val="single"/>
    </w:rPr>
  </w:style>
  <w:style w:type="paragraph" w:customStyle="1" w:styleId="Style2">
    <w:name w:val="Style2"/>
    <w:basedOn w:val="Tableau-titredveloppement-BIOTOPE"/>
    <w:locked/>
    <w:rsid w:val="00A23885"/>
    <w:pPr>
      <w:spacing w:before="0" w:after="0"/>
    </w:pPr>
    <w:rPr>
      <w:iCs/>
    </w:rPr>
  </w:style>
  <w:style w:type="character" w:customStyle="1" w:styleId="Style2Car">
    <w:name w:val="Style2 Car"/>
    <w:locked/>
    <w:rsid w:val="00A23885"/>
    <w:rPr>
      <w:rFonts w:ascii="Trebuchet MS" w:eastAsia="Times New Roman" w:hAnsi="Trebuchet MS"/>
      <w:b/>
      <w:i/>
      <w:color w:val="000000"/>
      <w:sz w:val="16"/>
      <w:lang w:eastAsia="en-US"/>
    </w:rPr>
  </w:style>
  <w:style w:type="paragraph" w:customStyle="1" w:styleId="TITRERapport-Biotope">
    <w:name w:val="TITRE Rapport - Biotope"/>
    <w:basedOn w:val="Titregeneral-BIOTOPE"/>
    <w:rsid w:val="00A23885"/>
  </w:style>
  <w:style w:type="paragraph" w:customStyle="1" w:styleId="Tableau-textesetchiffres-SMALL-BIOTOPE">
    <w:name w:val="Tableau - textes et chiffres - SMALL - BIOTOPE"/>
    <w:basedOn w:val="Tableau-textesetchiffres-BIOTOPE"/>
    <w:qFormat/>
    <w:rsid w:val="00A23885"/>
    <w:rPr>
      <w:iCs/>
    </w:rPr>
  </w:style>
  <w:style w:type="character" w:customStyle="1" w:styleId="Tableau-textesetchiffres-SMALL-BIOTOPECar">
    <w:name w:val="Tableau - textes et chiffres - SMALL - BIOTOPE Car"/>
    <w:locked/>
    <w:rsid w:val="00A23885"/>
    <w:rPr>
      <w:rFonts w:ascii="Trebuchet MS" w:hAnsi="Trebuchet MS"/>
      <w:color w:val="000000"/>
      <w:sz w:val="16"/>
    </w:rPr>
  </w:style>
  <w:style w:type="paragraph" w:customStyle="1" w:styleId="Encadrlessentiel-BIOTOPE">
    <w:name w:val="Encadré l'essentiel - BIOTOPE"/>
    <w:basedOn w:val="Corpsdetexte-BIOTOPE"/>
    <w:next w:val="Corpsdetexte-BIOTOPE"/>
    <w:qFormat/>
    <w:rsid w:val="00A23885"/>
    <w:pPr>
      <w:pBdr>
        <w:bottom w:val="dotted" w:sz="8" w:space="1" w:color="D9D9D9"/>
      </w:pBdr>
      <w:tabs>
        <w:tab w:val="left" w:pos="1418"/>
      </w:tabs>
      <w:spacing w:before="0" w:after="0"/>
      <w:ind w:left="1307" w:right="227" w:hanging="360"/>
    </w:pPr>
    <w:rPr>
      <w:noProof/>
    </w:rPr>
  </w:style>
  <w:style w:type="character" w:customStyle="1" w:styleId="Encadrlessentiel-BIOTOPECar">
    <w:name w:val="Encadré l'essentiel - BIOTOPE Car"/>
    <w:locked/>
    <w:rsid w:val="00A23885"/>
    <w:rPr>
      <w:rFonts w:ascii="Trebuchet MS" w:eastAsia="Times New Roman" w:hAnsi="Trebuchet MS"/>
      <w:noProof/>
      <w:color w:val="000000"/>
    </w:rPr>
  </w:style>
  <w:style w:type="paragraph" w:customStyle="1" w:styleId="Illustration-lgendeetcopyright-BIOTOPE">
    <w:name w:val="Illustration - légende et copyright - BIOTOPE"/>
    <w:basedOn w:val="Corpsdetexte-BIOTOPE"/>
    <w:next w:val="Corpsdetexte-BIOTOPE"/>
    <w:qFormat/>
    <w:rsid w:val="00A23885"/>
    <w:pPr>
      <w:numPr>
        <w:numId w:val="29"/>
      </w:numPr>
      <w:tabs>
        <w:tab w:val="left" w:pos="284"/>
      </w:tabs>
      <w:spacing w:before="100" w:beforeAutospacing="1" w:after="100" w:afterAutospacing="1"/>
      <w:jc w:val="left"/>
    </w:pPr>
    <w:rPr>
      <w:sz w:val="14"/>
    </w:rPr>
  </w:style>
  <w:style w:type="character" w:customStyle="1" w:styleId="Illustration-lgendeetcopyright-BIOTOPECar">
    <w:name w:val="Illustration - légende et copyright - BIOTOPE Car"/>
    <w:locked/>
    <w:rsid w:val="00A23885"/>
    <w:rPr>
      <w:rFonts w:ascii="Trebuchet MS" w:hAnsi="Trebuchet MS"/>
      <w:color w:val="000000"/>
      <w:sz w:val="14"/>
    </w:rPr>
  </w:style>
  <w:style w:type="character" w:customStyle="1" w:styleId="FootnoteTextChar">
    <w:name w:val="Footnote Text Char"/>
    <w:basedOn w:val="Policepardfaut"/>
    <w:semiHidden/>
    <w:locked/>
    <w:rsid w:val="00A23885"/>
    <w:rPr>
      <w:rFonts w:eastAsia="Times New Roman"/>
    </w:rPr>
  </w:style>
  <w:style w:type="paragraph" w:customStyle="1" w:styleId="AnnexeCarte-blocgris-BIOTOPE">
    <w:name w:val="Annexe Carte - bloc gris - BIOTOPE"/>
    <w:basedOn w:val="Normal"/>
    <w:qFormat/>
    <w:rsid w:val="00A23885"/>
    <w:rPr>
      <w:rFonts w:eastAsia="Times New Roman"/>
      <w:sz w:val="22"/>
      <w:szCs w:val="20"/>
      <w:shd w:val="pct15" w:color="auto" w:fill="auto"/>
      <w:lang w:eastAsia="fr-FR"/>
    </w:rPr>
  </w:style>
  <w:style w:type="character" w:customStyle="1" w:styleId="AnnexeCarte-blocgris-BIOTOPECar">
    <w:name w:val="Annexe Carte - bloc gris - BIOTOPE Car"/>
    <w:locked/>
    <w:rsid w:val="00A23885"/>
    <w:rPr>
      <w:sz w:val="22"/>
    </w:rPr>
  </w:style>
  <w:style w:type="paragraph" w:customStyle="1" w:styleId="Carte-Titre-BIOTOPE">
    <w:name w:val="Carte - Titre - BIOTOPE"/>
    <w:basedOn w:val="Normal"/>
    <w:qFormat/>
    <w:rsid w:val="00A23885"/>
    <w:pPr>
      <w:numPr>
        <w:numId w:val="30"/>
      </w:numPr>
      <w:tabs>
        <w:tab w:val="left" w:pos="500"/>
        <w:tab w:val="left" w:pos="1300"/>
        <w:tab w:val="left" w:pos="1900"/>
        <w:tab w:val="right" w:pos="7340"/>
      </w:tabs>
      <w:autoSpaceDE w:val="0"/>
      <w:autoSpaceDN w:val="0"/>
      <w:adjustRightInd w:val="0"/>
      <w:spacing w:after="0" w:line="288" w:lineRule="auto"/>
      <w:ind w:right="57"/>
      <w:textAlignment w:val="center"/>
    </w:pPr>
    <w:rPr>
      <w:rFonts w:ascii="Trebuchet MS" w:eastAsia="Times New Roman" w:hAnsi="Trebuchet MS"/>
      <w:b/>
      <w:i/>
      <w:color w:val="000000"/>
      <w:sz w:val="26"/>
      <w:szCs w:val="20"/>
      <w:lang w:eastAsia="fr-FR"/>
    </w:rPr>
  </w:style>
  <w:style w:type="character" w:customStyle="1" w:styleId="Carte-Titre-BIOTOPECar">
    <w:name w:val="Carte - Titre - BIOTOPE Car"/>
    <w:locked/>
    <w:rsid w:val="00A23885"/>
    <w:rPr>
      <w:rFonts w:ascii="Trebuchet MS" w:hAnsi="Trebuchet MS"/>
      <w:b/>
      <w:i/>
      <w:color w:val="000000"/>
      <w:sz w:val="26"/>
    </w:rPr>
  </w:style>
  <w:style w:type="paragraph" w:customStyle="1" w:styleId="Chapeau-BIOTOPE">
    <w:name w:val="Chapeau - BIOTOPE"/>
    <w:basedOn w:val="Normal"/>
    <w:qFormat/>
    <w:rsid w:val="00A23885"/>
    <w:pPr>
      <w:autoSpaceDE w:val="0"/>
      <w:autoSpaceDN w:val="0"/>
      <w:adjustRightInd w:val="0"/>
      <w:spacing w:after="0" w:line="141" w:lineRule="atLeast"/>
      <w:jc w:val="both"/>
    </w:pPr>
    <w:rPr>
      <w:rFonts w:ascii="Trebuchet MS" w:eastAsia="Times New Roman" w:hAnsi="Trebuchet MS"/>
      <w:i/>
      <w:color w:val="221E1F"/>
      <w:sz w:val="22"/>
      <w:szCs w:val="20"/>
      <w:lang w:eastAsia="fr-FR"/>
    </w:rPr>
  </w:style>
  <w:style w:type="character" w:customStyle="1" w:styleId="Chapeau-BIOTOPECar">
    <w:name w:val="Chapeau - BIOTOPE Car"/>
    <w:locked/>
    <w:rsid w:val="00A23885"/>
    <w:rPr>
      <w:rFonts w:ascii="Trebuchet MS" w:eastAsia="Times New Roman" w:hAnsi="Trebuchet MS"/>
      <w:i/>
      <w:color w:val="221E1F"/>
      <w:sz w:val="22"/>
    </w:rPr>
  </w:style>
  <w:style w:type="paragraph" w:customStyle="1" w:styleId="Ndepartie-BIOTOPE">
    <w:name w:val="N° de partie - BIOTOPE"/>
    <w:basedOn w:val="Introduction-BIOTOPE"/>
    <w:qFormat/>
    <w:rsid w:val="00A23885"/>
    <w:pPr>
      <w:spacing w:after="0"/>
      <w:jc w:val="right"/>
    </w:pPr>
  </w:style>
  <w:style w:type="character" w:customStyle="1" w:styleId="Ndepartie-BIOTOPECar">
    <w:name w:val="N° de partie - BIOTOPE Car"/>
    <w:locked/>
    <w:rsid w:val="00A23885"/>
    <w:rPr>
      <w:rFonts w:ascii="Trebuchet MS" w:hAnsi="Trebuchet MS"/>
      <w:color w:val="221E1F"/>
      <w:kern w:val="56"/>
      <w:sz w:val="60"/>
    </w:rPr>
  </w:style>
  <w:style w:type="paragraph" w:customStyle="1" w:styleId="Tableau-titredeligne-BIOTOPE">
    <w:name w:val="Tableau - titre de ligne - BIOTOPE"/>
    <w:basedOn w:val="Corpsdetexte-BIOTOPE"/>
    <w:next w:val="Corpsdetexte-BIOTOPE"/>
    <w:qFormat/>
    <w:rsid w:val="00A23885"/>
    <w:pPr>
      <w:spacing w:before="0" w:after="0" w:line="141" w:lineRule="atLeast"/>
      <w:jc w:val="left"/>
    </w:pPr>
    <w:rPr>
      <w:sz w:val="16"/>
    </w:rPr>
  </w:style>
  <w:style w:type="character" w:customStyle="1" w:styleId="Tableau-titredeligne-BIOTOPECar">
    <w:name w:val="Tableau - titre de ligne - BIOTOPE Car"/>
    <w:locked/>
    <w:rsid w:val="00A23885"/>
    <w:rPr>
      <w:rFonts w:ascii="Trebuchet MS" w:hAnsi="Trebuchet MS"/>
      <w:color w:val="000000"/>
      <w:sz w:val="16"/>
    </w:rPr>
  </w:style>
  <w:style w:type="paragraph" w:customStyle="1" w:styleId="Tableau-titrecatgorie-BIOTOPE">
    <w:name w:val="Tableau - titre catégorie - BIOTOPE"/>
    <w:basedOn w:val="Tableau-titredeligne-BIOTOPE"/>
    <w:next w:val="Normal"/>
    <w:qFormat/>
    <w:rsid w:val="00A23885"/>
    <w:pPr>
      <w:shd w:val="clear" w:color="auto" w:fill="A6A6A6"/>
    </w:pPr>
    <w:rPr>
      <w:b/>
      <w:i/>
    </w:rPr>
  </w:style>
  <w:style w:type="paragraph" w:customStyle="1" w:styleId="Tableau-titregnral-BIOTOPE0">
    <w:name w:val="Tableau- titre général - BIOTOPE"/>
    <w:basedOn w:val="Corpsdetexte-BIOTOPE"/>
    <w:next w:val="Normal"/>
    <w:qFormat/>
    <w:rsid w:val="00A23885"/>
    <w:pPr>
      <w:spacing w:before="0" w:beforeAutospacing="1" w:after="0" w:afterAutospacing="1" w:line="240" w:lineRule="auto"/>
      <w:jc w:val="center"/>
    </w:pPr>
    <w:rPr>
      <w:color w:val="FFFFFF"/>
      <w:sz w:val="22"/>
      <w:lang w:eastAsia="en-US"/>
    </w:rPr>
  </w:style>
  <w:style w:type="character" w:customStyle="1" w:styleId="Tableau-titregnral-BIOTOPECar0">
    <w:name w:val="Tableau- titre général - BIOTOPE Car"/>
    <w:locked/>
    <w:rsid w:val="00A23885"/>
    <w:rPr>
      <w:rFonts w:ascii="Trebuchet MS" w:eastAsia="Times New Roman" w:hAnsi="Trebuchet MS"/>
      <w:color w:val="FFFFFF"/>
      <w:sz w:val="22"/>
      <w:lang w:eastAsia="en-US"/>
    </w:rPr>
  </w:style>
  <w:style w:type="paragraph" w:customStyle="1" w:styleId="Titre2nonnumrot-BIOTOPE">
    <w:name w:val="Titre 2 non numéroté - BIOTOPE"/>
    <w:basedOn w:val="Normal"/>
    <w:next w:val="Corpsdetexte-BIOTOPE"/>
    <w:qFormat/>
    <w:rsid w:val="00A23885"/>
    <w:pPr>
      <w:spacing w:before="320" w:after="100" w:afterAutospacing="1" w:line="320" w:lineRule="exact"/>
      <w:outlineLvl w:val="2"/>
    </w:pPr>
    <w:rPr>
      <w:rFonts w:ascii="Trebuchet MS" w:eastAsia="Times New Roman" w:hAnsi="Trebuchet MS"/>
      <w:sz w:val="36"/>
      <w:szCs w:val="20"/>
      <w:lang w:eastAsia="fr-FR"/>
    </w:rPr>
  </w:style>
  <w:style w:type="character" w:customStyle="1" w:styleId="Titre2nonnumrot-BIOTOPECar">
    <w:name w:val="Titre 2 non numéroté - BIOTOPE Car"/>
    <w:locked/>
    <w:rsid w:val="00A23885"/>
    <w:rPr>
      <w:rFonts w:ascii="Trebuchet MS" w:eastAsia="Times New Roman" w:hAnsi="Trebuchet MS"/>
      <w:sz w:val="36"/>
    </w:rPr>
  </w:style>
  <w:style w:type="paragraph" w:customStyle="1" w:styleId="Titre4-BIOTOPE0">
    <w:name w:val="Titre 4  - BIOTOPE"/>
    <w:basedOn w:val="Normal"/>
    <w:next w:val="Corpsdetexte-BIOTOPE"/>
    <w:qFormat/>
    <w:rsid w:val="00A23885"/>
    <w:pPr>
      <w:pBdr>
        <w:bottom w:val="dotted" w:sz="4" w:space="5" w:color="000000"/>
      </w:pBdr>
      <w:autoSpaceDE w:val="0"/>
      <w:autoSpaceDN w:val="0"/>
      <w:adjustRightInd w:val="0"/>
      <w:spacing w:after="0" w:line="280" w:lineRule="exact"/>
      <w:jc w:val="both"/>
    </w:pPr>
    <w:rPr>
      <w:rFonts w:ascii="Trebuchet MS" w:eastAsia="Times New Roman" w:hAnsi="Trebuchet MS" w:cs="Georgia"/>
      <w:b/>
      <w:bCs/>
      <w:color w:val="221E1F"/>
      <w:szCs w:val="22"/>
      <w:lang w:eastAsia="fr-FR"/>
    </w:rPr>
  </w:style>
  <w:style w:type="character" w:customStyle="1" w:styleId="CommentTextChar">
    <w:name w:val="Comment Text Char"/>
    <w:basedOn w:val="Policepardfaut"/>
    <w:semiHidden/>
    <w:locked/>
    <w:rsid w:val="00A23885"/>
    <w:rPr>
      <w:rFonts w:eastAsia="Times New Roman"/>
    </w:rPr>
  </w:style>
  <w:style w:type="paragraph" w:customStyle="1" w:styleId="CommentSubject">
    <w:name w:val="Comment Subject"/>
    <w:basedOn w:val="Commentaire"/>
    <w:next w:val="Commentaire"/>
    <w:semiHidden/>
    <w:unhideWhenUsed/>
    <w:locked/>
    <w:rsid w:val="00A23885"/>
    <w:rPr>
      <w:rFonts w:eastAsia="Times New Roman"/>
      <w:b/>
      <w:bCs/>
      <w:lang w:eastAsia="fr-FR"/>
    </w:rPr>
  </w:style>
  <w:style w:type="character" w:customStyle="1" w:styleId="CommentSubjectChar">
    <w:name w:val="Comment Subject Char"/>
    <w:basedOn w:val="CommentTextChar"/>
    <w:semiHidden/>
    <w:locked/>
    <w:rsid w:val="00A23885"/>
    <w:rPr>
      <w:rFonts w:eastAsia="Times New Roman"/>
      <w:b/>
    </w:rPr>
  </w:style>
  <w:style w:type="character" w:customStyle="1" w:styleId="apple-converted-space">
    <w:name w:val="apple-converted-space"/>
    <w:rsid w:val="00A23885"/>
  </w:style>
  <w:style w:type="paragraph" w:customStyle="1" w:styleId="Paragraphedeliste1">
    <w:name w:val="Paragraphe de liste1"/>
    <w:basedOn w:val="Normal"/>
    <w:qFormat/>
    <w:locked/>
    <w:rsid w:val="00A23885"/>
    <w:pPr>
      <w:ind w:left="720"/>
      <w:contextualSpacing/>
    </w:pPr>
    <w:rPr>
      <w:rFonts w:eastAsia="Times New Roman"/>
      <w:sz w:val="22"/>
      <w:szCs w:val="22"/>
    </w:rPr>
  </w:style>
  <w:style w:type="character" w:customStyle="1" w:styleId="Corpsdetexte-BIOTOPECarCar">
    <w:name w:val="Corps de texte - BIOTOPE Car Car"/>
    <w:rsid w:val="00A23885"/>
    <w:rPr>
      <w:rFonts w:ascii="Trebuchet MS" w:hAnsi="Trebuchet MS"/>
      <w:color w:val="000000"/>
      <w:sz w:val="20"/>
      <w:lang w:eastAsia="fr-FR"/>
    </w:rPr>
  </w:style>
  <w:style w:type="paragraph" w:customStyle="1" w:styleId="Tableau-titrecolonneligne-BIOTOPE">
    <w:name w:val="Tableau - titre colonne/ligne - BIOTOPE"/>
    <w:basedOn w:val="Tableau-textesetchiffres-BIOTOPE"/>
    <w:next w:val="Tableau-textesetchiffres-BIOTOPE"/>
    <w:rsid w:val="00A23885"/>
    <w:pPr>
      <w:spacing w:before="120" w:after="0" w:line="240" w:lineRule="auto"/>
      <w:ind w:right="57"/>
      <w:jc w:val="center"/>
    </w:pPr>
    <w:rPr>
      <w:b/>
      <w:bCs/>
      <w:i/>
      <w:iCs/>
      <w:sz w:val="18"/>
      <w:szCs w:val="18"/>
    </w:rPr>
  </w:style>
  <w:style w:type="paragraph" w:customStyle="1" w:styleId="Tableau-lgendeBIOTOPE0">
    <w:name w:val="Tableau -  légende BIOTOPE"/>
    <w:basedOn w:val="Normal"/>
    <w:next w:val="Corpsdetexte-BIOTOPE"/>
    <w:qFormat/>
    <w:rsid w:val="00A23885"/>
    <w:pPr>
      <w:keepNext/>
      <w:autoSpaceDE w:val="0"/>
      <w:autoSpaceDN w:val="0"/>
      <w:adjustRightInd w:val="0"/>
      <w:spacing w:before="120" w:after="0" w:line="240" w:lineRule="auto"/>
      <w:jc w:val="both"/>
    </w:pPr>
    <w:rPr>
      <w:rFonts w:ascii="Trebuchet MS" w:eastAsia="Times New Roman" w:hAnsi="Trebuchet MS"/>
      <w:i/>
      <w:color w:val="221E1F"/>
      <w:sz w:val="14"/>
      <w:szCs w:val="20"/>
    </w:rPr>
  </w:style>
  <w:style w:type="character" w:customStyle="1" w:styleId="Tableau-lgendeBIOTOPECarCar">
    <w:name w:val="Tableau -  légende BIOTOPE Car Car"/>
    <w:locked/>
    <w:rsid w:val="00A23885"/>
    <w:rPr>
      <w:rFonts w:ascii="Trebuchet MS" w:eastAsia="Times New Roman" w:hAnsi="Trebuchet MS"/>
      <w:i/>
      <w:color w:val="221E1F"/>
      <w:sz w:val="14"/>
      <w:lang w:eastAsia="en-US"/>
    </w:rPr>
  </w:style>
  <w:style w:type="paragraph" w:customStyle="1" w:styleId="Tableau-titregnral-BIOTOPE1">
    <w:name w:val="Tableau - titre général - BIOTOPE"/>
    <w:basedOn w:val="Normal"/>
    <w:next w:val="Tableau-textesetchiffres-BIOTOPE"/>
    <w:qFormat/>
    <w:rsid w:val="00A23885"/>
    <w:pPr>
      <w:widowControl w:val="0"/>
      <w:tabs>
        <w:tab w:val="num" w:pos="-710"/>
      </w:tabs>
      <w:autoSpaceDE w:val="0"/>
      <w:autoSpaceDN w:val="0"/>
      <w:adjustRightInd w:val="0"/>
      <w:spacing w:after="0" w:line="240" w:lineRule="auto"/>
      <w:ind w:left="643" w:hanging="360"/>
      <w:jc w:val="center"/>
      <w:outlineLvl w:val="1"/>
    </w:pPr>
    <w:rPr>
      <w:rFonts w:ascii="Trebuchet MS" w:eastAsia="Times New Roman" w:hAnsi="Trebuchet MS"/>
      <w:color w:val="FFFFFF"/>
      <w:sz w:val="18"/>
      <w:szCs w:val="20"/>
    </w:rPr>
  </w:style>
  <w:style w:type="character" w:customStyle="1" w:styleId="Tableau-titregnral-BIOTOPECarCar">
    <w:name w:val="Tableau - titre général - BIOTOPE Car Car"/>
    <w:locked/>
    <w:rsid w:val="00A23885"/>
    <w:rPr>
      <w:rFonts w:ascii="Trebuchet MS" w:eastAsia="Times New Roman" w:hAnsi="Trebuchet MS"/>
      <w:color w:val="FFFFFF"/>
      <w:sz w:val="18"/>
      <w:lang w:eastAsia="en-US"/>
    </w:rPr>
  </w:style>
  <w:style w:type="character" w:customStyle="1" w:styleId="Mouette-BIOTOPECarCar">
    <w:name w:val="Mouette - BIOTOPE Car Car"/>
    <w:rsid w:val="00A23885"/>
    <w:rPr>
      <w:rFonts w:ascii="Trebuchet MS" w:hAnsi="Trebuchet MS"/>
      <w:color w:val="221E1F"/>
      <w:spacing w:val="-2"/>
      <w:sz w:val="20"/>
      <w:lang w:eastAsia="fr-FR"/>
    </w:rPr>
  </w:style>
  <w:style w:type="character" w:customStyle="1" w:styleId="Titre3-BIOTOPECarCar">
    <w:name w:val="Titre 3 - BIOTOPE Car Car"/>
    <w:rsid w:val="00A23885"/>
    <w:rPr>
      <w:rFonts w:ascii="Trebuchet MS" w:hAnsi="Trebuchet MS"/>
      <w:noProof/>
      <w:color w:val="221E1F"/>
      <w:sz w:val="30"/>
      <w:lang w:eastAsia="fr-FR"/>
    </w:rPr>
  </w:style>
  <w:style w:type="character" w:customStyle="1" w:styleId="Figurelgende-BIOTOPECarCar">
    <w:name w:val="Figure légende - BIOTOPE Car Car"/>
    <w:rsid w:val="00A23885"/>
    <w:rPr>
      <w:rFonts w:ascii="Trebuchet MS" w:hAnsi="Trebuchet MS"/>
      <w:sz w:val="18"/>
      <w:lang w:eastAsia="fr-FR"/>
    </w:rPr>
  </w:style>
  <w:style w:type="table" w:customStyle="1" w:styleId="Grilledutableau3">
    <w:name w:val="Grille du tableau3"/>
    <w:basedOn w:val="TableauNormal"/>
    <w:next w:val="Grilledutableau"/>
    <w:uiPriority w:val="59"/>
    <w:rsid w:val="00A23885"/>
    <w:pPr>
      <w:spacing w:after="0" w:line="240" w:lineRule="auto"/>
    </w:pPr>
    <w:rPr>
      <w:rFonts w:ascii="Calibri" w:eastAsia="Times New Roman" w:hAnsi="Calibri" w:cs="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A23885"/>
    <w:pPr>
      <w:spacing w:after="0" w:line="240" w:lineRule="auto"/>
    </w:pPr>
    <w:rPr>
      <w:rFonts w:ascii="Calibri" w:eastAsia="Times New Roman" w:hAnsi="Calibri"/>
      <w:sz w:val="22"/>
      <w:szCs w:val="22"/>
      <w:lang w:eastAsia="fr-FR"/>
    </w:rPr>
  </w:style>
  <w:style w:type="table" w:customStyle="1" w:styleId="Grilledutableau11">
    <w:name w:val="Grille du tableau11"/>
    <w:basedOn w:val="TableauNormal"/>
    <w:next w:val="Grilledutableau"/>
    <w:uiPriority w:val="59"/>
    <w:locked/>
    <w:rsid w:val="00A23885"/>
    <w:pPr>
      <w:spacing w:after="0" w:line="240" w:lineRule="auto"/>
    </w:pPr>
    <w:rPr>
      <w:rFonts w:ascii="Calibri" w:eastAsia="Times New Roman" w:hAnsi="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zeselect11">
    <w:name w:val="sizeselect11"/>
    <w:basedOn w:val="Policepardfaut"/>
    <w:rsid w:val="00A23885"/>
  </w:style>
  <w:style w:type="paragraph" w:styleId="NormalWeb">
    <w:name w:val="Normal (Web)"/>
    <w:basedOn w:val="Normal"/>
    <w:uiPriority w:val="99"/>
    <w:unhideWhenUsed/>
    <w:rsid w:val="00A23885"/>
    <w:pPr>
      <w:spacing w:before="100" w:beforeAutospacing="1" w:after="100" w:afterAutospacing="1" w:line="240" w:lineRule="auto"/>
    </w:pPr>
    <w:rPr>
      <w:rFonts w:ascii="Times New Roman" w:eastAsia="Times New Roman" w:hAnsi="Times New Roman"/>
      <w:lang w:eastAsia="fr-FR"/>
    </w:rPr>
  </w:style>
  <w:style w:type="paragraph" w:customStyle="1" w:styleId="Normal10">
    <w:name w:val="Normal 10"/>
    <w:basedOn w:val="Normal"/>
    <w:autoRedefine/>
    <w:rsid w:val="00A23885"/>
    <w:pPr>
      <w:tabs>
        <w:tab w:val="left" w:pos="800"/>
      </w:tabs>
      <w:spacing w:after="0" w:line="240" w:lineRule="auto"/>
      <w:ind w:right="17"/>
    </w:pPr>
    <w:rPr>
      <w:rFonts w:ascii="Times New Roman" w:eastAsia="Times New Roman" w:hAnsi="Times New Roman"/>
      <w:lang w:eastAsia="fr-FR"/>
    </w:rPr>
  </w:style>
  <w:style w:type="paragraph" w:customStyle="1" w:styleId="Titrephoto">
    <w:name w:val="Titre photo"/>
    <w:basedOn w:val="Normal"/>
    <w:autoRedefine/>
    <w:rsid w:val="00A23885"/>
    <w:pPr>
      <w:tabs>
        <w:tab w:val="left" w:pos="800"/>
      </w:tabs>
      <w:spacing w:after="0" w:line="240" w:lineRule="auto"/>
      <w:ind w:right="17"/>
      <w:jc w:val="center"/>
    </w:pPr>
    <w:rPr>
      <w:rFonts w:ascii="Times New Roman" w:eastAsia="Times New Roman" w:hAnsi="Times New Roman"/>
      <w:bCs/>
      <w:i/>
      <w:sz w:val="20"/>
      <w:szCs w:val="20"/>
      <w:lang w:eastAsia="fr-FR"/>
    </w:rPr>
  </w:style>
  <w:style w:type="paragraph" w:customStyle="1" w:styleId="Radur">
    <w:name w:val="Radur"/>
    <w:basedOn w:val="Normal"/>
    <w:rsid w:val="00A23885"/>
    <w:pPr>
      <w:spacing w:after="0" w:line="240" w:lineRule="auto"/>
      <w:jc w:val="both"/>
    </w:pPr>
    <w:rPr>
      <w:rFonts w:ascii="Arial" w:eastAsia="Times New Roman" w:hAnsi="Arial"/>
      <w:sz w:val="22"/>
      <w:lang w:eastAsia="fr-FR"/>
    </w:rPr>
  </w:style>
  <w:style w:type="paragraph" w:customStyle="1" w:styleId="style3">
    <w:name w:val="style3"/>
    <w:basedOn w:val="Normal"/>
    <w:rsid w:val="00A23885"/>
    <w:pPr>
      <w:spacing w:before="100" w:beforeAutospacing="1" w:after="100" w:afterAutospacing="1" w:line="240" w:lineRule="auto"/>
    </w:pPr>
    <w:rPr>
      <w:rFonts w:ascii="Times New Roman" w:eastAsia="Times New Roman" w:hAnsi="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1924">
      <w:bodyDiv w:val="1"/>
      <w:marLeft w:val="0"/>
      <w:marRight w:val="0"/>
      <w:marTop w:val="0"/>
      <w:marBottom w:val="0"/>
      <w:divBdr>
        <w:top w:val="none" w:sz="0" w:space="0" w:color="auto"/>
        <w:left w:val="none" w:sz="0" w:space="0" w:color="auto"/>
        <w:bottom w:val="none" w:sz="0" w:space="0" w:color="auto"/>
        <w:right w:val="none" w:sz="0" w:space="0" w:color="auto"/>
      </w:divBdr>
    </w:div>
    <w:div w:id="136925308">
      <w:bodyDiv w:val="1"/>
      <w:marLeft w:val="0"/>
      <w:marRight w:val="0"/>
      <w:marTop w:val="0"/>
      <w:marBottom w:val="0"/>
      <w:divBdr>
        <w:top w:val="none" w:sz="0" w:space="0" w:color="auto"/>
        <w:left w:val="none" w:sz="0" w:space="0" w:color="auto"/>
        <w:bottom w:val="none" w:sz="0" w:space="0" w:color="auto"/>
        <w:right w:val="none" w:sz="0" w:space="0" w:color="auto"/>
      </w:divBdr>
    </w:div>
    <w:div w:id="155614297">
      <w:bodyDiv w:val="1"/>
      <w:marLeft w:val="0"/>
      <w:marRight w:val="0"/>
      <w:marTop w:val="0"/>
      <w:marBottom w:val="0"/>
      <w:divBdr>
        <w:top w:val="none" w:sz="0" w:space="0" w:color="auto"/>
        <w:left w:val="none" w:sz="0" w:space="0" w:color="auto"/>
        <w:bottom w:val="none" w:sz="0" w:space="0" w:color="auto"/>
        <w:right w:val="none" w:sz="0" w:space="0" w:color="auto"/>
      </w:divBdr>
    </w:div>
    <w:div w:id="201407034">
      <w:bodyDiv w:val="1"/>
      <w:marLeft w:val="0"/>
      <w:marRight w:val="0"/>
      <w:marTop w:val="0"/>
      <w:marBottom w:val="0"/>
      <w:divBdr>
        <w:top w:val="none" w:sz="0" w:space="0" w:color="auto"/>
        <w:left w:val="none" w:sz="0" w:space="0" w:color="auto"/>
        <w:bottom w:val="none" w:sz="0" w:space="0" w:color="auto"/>
        <w:right w:val="none" w:sz="0" w:space="0" w:color="auto"/>
      </w:divBdr>
    </w:div>
    <w:div w:id="221602483">
      <w:bodyDiv w:val="1"/>
      <w:marLeft w:val="0"/>
      <w:marRight w:val="0"/>
      <w:marTop w:val="0"/>
      <w:marBottom w:val="0"/>
      <w:divBdr>
        <w:top w:val="none" w:sz="0" w:space="0" w:color="auto"/>
        <w:left w:val="none" w:sz="0" w:space="0" w:color="auto"/>
        <w:bottom w:val="none" w:sz="0" w:space="0" w:color="auto"/>
        <w:right w:val="none" w:sz="0" w:space="0" w:color="auto"/>
      </w:divBdr>
    </w:div>
    <w:div w:id="246311119">
      <w:bodyDiv w:val="1"/>
      <w:marLeft w:val="0"/>
      <w:marRight w:val="0"/>
      <w:marTop w:val="0"/>
      <w:marBottom w:val="0"/>
      <w:divBdr>
        <w:top w:val="none" w:sz="0" w:space="0" w:color="auto"/>
        <w:left w:val="none" w:sz="0" w:space="0" w:color="auto"/>
        <w:bottom w:val="none" w:sz="0" w:space="0" w:color="auto"/>
        <w:right w:val="none" w:sz="0" w:space="0" w:color="auto"/>
      </w:divBdr>
    </w:div>
    <w:div w:id="248151193">
      <w:bodyDiv w:val="1"/>
      <w:marLeft w:val="0"/>
      <w:marRight w:val="0"/>
      <w:marTop w:val="0"/>
      <w:marBottom w:val="0"/>
      <w:divBdr>
        <w:top w:val="none" w:sz="0" w:space="0" w:color="auto"/>
        <w:left w:val="none" w:sz="0" w:space="0" w:color="auto"/>
        <w:bottom w:val="none" w:sz="0" w:space="0" w:color="auto"/>
        <w:right w:val="none" w:sz="0" w:space="0" w:color="auto"/>
      </w:divBdr>
    </w:div>
    <w:div w:id="349138064">
      <w:bodyDiv w:val="1"/>
      <w:marLeft w:val="0"/>
      <w:marRight w:val="0"/>
      <w:marTop w:val="0"/>
      <w:marBottom w:val="0"/>
      <w:divBdr>
        <w:top w:val="none" w:sz="0" w:space="0" w:color="auto"/>
        <w:left w:val="none" w:sz="0" w:space="0" w:color="auto"/>
        <w:bottom w:val="none" w:sz="0" w:space="0" w:color="auto"/>
        <w:right w:val="none" w:sz="0" w:space="0" w:color="auto"/>
      </w:divBdr>
      <w:divsChild>
        <w:div w:id="226763155">
          <w:marLeft w:val="0"/>
          <w:marRight w:val="0"/>
          <w:marTop w:val="0"/>
          <w:marBottom w:val="0"/>
          <w:divBdr>
            <w:top w:val="none" w:sz="0" w:space="0" w:color="auto"/>
            <w:left w:val="none" w:sz="0" w:space="0" w:color="auto"/>
            <w:bottom w:val="none" w:sz="0" w:space="0" w:color="auto"/>
            <w:right w:val="none" w:sz="0" w:space="0" w:color="auto"/>
          </w:divBdr>
        </w:div>
        <w:div w:id="454711960">
          <w:marLeft w:val="0"/>
          <w:marRight w:val="0"/>
          <w:marTop w:val="0"/>
          <w:marBottom w:val="0"/>
          <w:divBdr>
            <w:top w:val="none" w:sz="0" w:space="0" w:color="auto"/>
            <w:left w:val="none" w:sz="0" w:space="0" w:color="auto"/>
            <w:bottom w:val="none" w:sz="0" w:space="0" w:color="auto"/>
            <w:right w:val="none" w:sz="0" w:space="0" w:color="auto"/>
          </w:divBdr>
        </w:div>
        <w:div w:id="499202980">
          <w:marLeft w:val="0"/>
          <w:marRight w:val="0"/>
          <w:marTop w:val="0"/>
          <w:marBottom w:val="0"/>
          <w:divBdr>
            <w:top w:val="none" w:sz="0" w:space="0" w:color="auto"/>
            <w:left w:val="none" w:sz="0" w:space="0" w:color="auto"/>
            <w:bottom w:val="none" w:sz="0" w:space="0" w:color="auto"/>
            <w:right w:val="none" w:sz="0" w:space="0" w:color="auto"/>
          </w:divBdr>
        </w:div>
        <w:div w:id="539049279">
          <w:marLeft w:val="0"/>
          <w:marRight w:val="0"/>
          <w:marTop w:val="0"/>
          <w:marBottom w:val="0"/>
          <w:divBdr>
            <w:top w:val="none" w:sz="0" w:space="0" w:color="auto"/>
            <w:left w:val="none" w:sz="0" w:space="0" w:color="auto"/>
            <w:bottom w:val="none" w:sz="0" w:space="0" w:color="auto"/>
            <w:right w:val="none" w:sz="0" w:space="0" w:color="auto"/>
          </w:divBdr>
        </w:div>
        <w:div w:id="858393624">
          <w:marLeft w:val="0"/>
          <w:marRight w:val="0"/>
          <w:marTop w:val="0"/>
          <w:marBottom w:val="0"/>
          <w:divBdr>
            <w:top w:val="none" w:sz="0" w:space="0" w:color="auto"/>
            <w:left w:val="none" w:sz="0" w:space="0" w:color="auto"/>
            <w:bottom w:val="none" w:sz="0" w:space="0" w:color="auto"/>
            <w:right w:val="none" w:sz="0" w:space="0" w:color="auto"/>
          </w:divBdr>
        </w:div>
        <w:div w:id="966398947">
          <w:marLeft w:val="0"/>
          <w:marRight w:val="0"/>
          <w:marTop w:val="0"/>
          <w:marBottom w:val="0"/>
          <w:divBdr>
            <w:top w:val="none" w:sz="0" w:space="0" w:color="auto"/>
            <w:left w:val="none" w:sz="0" w:space="0" w:color="auto"/>
            <w:bottom w:val="none" w:sz="0" w:space="0" w:color="auto"/>
            <w:right w:val="none" w:sz="0" w:space="0" w:color="auto"/>
          </w:divBdr>
        </w:div>
        <w:div w:id="1169717608">
          <w:marLeft w:val="0"/>
          <w:marRight w:val="0"/>
          <w:marTop w:val="0"/>
          <w:marBottom w:val="0"/>
          <w:divBdr>
            <w:top w:val="none" w:sz="0" w:space="0" w:color="auto"/>
            <w:left w:val="none" w:sz="0" w:space="0" w:color="auto"/>
            <w:bottom w:val="none" w:sz="0" w:space="0" w:color="auto"/>
            <w:right w:val="none" w:sz="0" w:space="0" w:color="auto"/>
          </w:divBdr>
        </w:div>
        <w:div w:id="1196234812">
          <w:marLeft w:val="0"/>
          <w:marRight w:val="0"/>
          <w:marTop w:val="0"/>
          <w:marBottom w:val="0"/>
          <w:divBdr>
            <w:top w:val="none" w:sz="0" w:space="0" w:color="auto"/>
            <w:left w:val="none" w:sz="0" w:space="0" w:color="auto"/>
            <w:bottom w:val="none" w:sz="0" w:space="0" w:color="auto"/>
            <w:right w:val="none" w:sz="0" w:space="0" w:color="auto"/>
          </w:divBdr>
        </w:div>
        <w:div w:id="1770807263">
          <w:marLeft w:val="0"/>
          <w:marRight w:val="0"/>
          <w:marTop w:val="0"/>
          <w:marBottom w:val="0"/>
          <w:divBdr>
            <w:top w:val="none" w:sz="0" w:space="0" w:color="auto"/>
            <w:left w:val="none" w:sz="0" w:space="0" w:color="auto"/>
            <w:bottom w:val="none" w:sz="0" w:space="0" w:color="auto"/>
            <w:right w:val="none" w:sz="0" w:space="0" w:color="auto"/>
          </w:divBdr>
        </w:div>
      </w:divsChild>
    </w:div>
    <w:div w:id="350182284">
      <w:bodyDiv w:val="1"/>
      <w:marLeft w:val="0"/>
      <w:marRight w:val="0"/>
      <w:marTop w:val="0"/>
      <w:marBottom w:val="0"/>
      <w:divBdr>
        <w:top w:val="none" w:sz="0" w:space="0" w:color="auto"/>
        <w:left w:val="none" w:sz="0" w:space="0" w:color="auto"/>
        <w:bottom w:val="none" w:sz="0" w:space="0" w:color="auto"/>
        <w:right w:val="none" w:sz="0" w:space="0" w:color="auto"/>
      </w:divBdr>
    </w:div>
    <w:div w:id="395205043">
      <w:bodyDiv w:val="1"/>
      <w:marLeft w:val="0"/>
      <w:marRight w:val="0"/>
      <w:marTop w:val="0"/>
      <w:marBottom w:val="0"/>
      <w:divBdr>
        <w:top w:val="none" w:sz="0" w:space="0" w:color="auto"/>
        <w:left w:val="none" w:sz="0" w:space="0" w:color="auto"/>
        <w:bottom w:val="none" w:sz="0" w:space="0" w:color="auto"/>
        <w:right w:val="none" w:sz="0" w:space="0" w:color="auto"/>
      </w:divBdr>
    </w:div>
    <w:div w:id="406533644">
      <w:bodyDiv w:val="1"/>
      <w:marLeft w:val="0"/>
      <w:marRight w:val="0"/>
      <w:marTop w:val="0"/>
      <w:marBottom w:val="0"/>
      <w:divBdr>
        <w:top w:val="none" w:sz="0" w:space="0" w:color="auto"/>
        <w:left w:val="none" w:sz="0" w:space="0" w:color="auto"/>
        <w:bottom w:val="none" w:sz="0" w:space="0" w:color="auto"/>
        <w:right w:val="none" w:sz="0" w:space="0" w:color="auto"/>
      </w:divBdr>
      <w:divsChild>
        <w:div w:id="220214094">
          <w:marLeft w:val="0"/>
          <w:marRight w:val="0"/>
          <w:marTop w:val="0"/>
          <w:marBottom w:val="0"/>
          <w:divBdr>
            <w:top w:val="none" w:sz="0" w:space="0" w:color="auto"/>
            <w:left w:val="none" w:sz="0" w:space="0" w:color="auto"/>
            <w:bottom w:val="none" w:sz="0" w:space="0" w:color="auto"/>
            <w:right w:val="none" w:sz="0" w:space="0" w:color="auto"/>
          </w:divBdr>
        </w:div>
        <w:div w:id="574971593">
          <w:marLeft w:val="0"/>
          <w:marRight w:val="0"/>
          <w:marTop w:val="0"/>
          <w:marBottom w:val="0"/>
          <w:divBdr>
            <w:top w:val="none" w:sz="0" w:space="0" w:color="auto"/>
            <w:left w:val="none" w:sz="0" w:space="0" w:color="auto"/>
            <w:bottom w:val="none" w:sz="0" w:space="0" w:color="auto"/>
            <w:right w:val="none" w:sz="0" w:space="0" w:color="auto"/>
          </w:divBdr>
        </w:div>
        <w:div w:id="758218684">
          <w:marLeft w:val="0"/>
          <w:marRight w:val="0"/>
          <w:marTop w:val="0"/>
          <w:marBottom w:val="0"/>
          <w:divBdr>
            <w:top w:val="none" w:sz="0" w:space="0" w:color="auto"/>
            <w:left w:val="none" w:sz="0" w:space="0" w:color="auto"/>
            <w:bottom w:val="none" w:sz="0" w:space="0" w:color="auto"/>
            <w:right w:val="none" w:sz="0" w:space="0" w:color="auto"/>
          </w:divBdr>
        </w:div>
        <w:div w:id="936670563">
          <w:marLeft w:val="0"/>
          <w:marRight w:val="0"/>
          <w:marTop w:val="0"/>
          <w:marBottom w:val="0"/>
          <w:divBdr>
            <w:top w:val="none" w:sz="0" w:space="0" w:color="auto"/>
            <w:left w:val="none" w:sz="0" w:space="0" w:color="auto"/>
            <w:bottom w:val="none" w:sz="0" w:space="0" w:color="auto"/>
            <w:right w:val="none" w:sz="0" w:space="0" w:color="auto"/>
          </w:divBdr>
        </w:div>
        <w:div w:id="1589732355">
          <w:marLeft w:val="0"/>
          <w:marRight w:val="0"/>
          <w:marTop w:val="0"/>
          <w:marBottom w:val="0"/>
          <w:divBdr>
            <w:top w:val="none" w:sz="0" w:space="0" w:color="auto"/>
            <w:left w:val="none" w:sz="0" w:space="0" w:color="auto"/>
            <w:bottom w:val="none" w:sz="0" w:space="0" w:color="auto"/>
            <w:right w:val="none" w:sz="0" w:space="0" w:color="auto"/>
          </w:divBdr>
        </w:div>
        <w:div w:id="2012171654">
          <w:marLeft w:val="0"/>
          <w:marRight w:val="0"/>
          <w:marTop w:val="0"/>
          <w:marBottom w:val="0"/>
          <w:divBdr>
            <w:top w:val="none" w:sz="0" w:space="0" w:color="auto"/>
            <w:left w:val="none" w:sz="0" w:space="0" w:color="auto"/>
            <w:bottom w:val="none" w:sz="0" w:space="0" w:color="auto"/>
            <w:right w:val="none" w:sz="0" w:space="0" w:color="auto"/>
          </w:divBdr>
        </w:div>
        <w:div w:id="2098166753">
          <w:marLeft w:val="0"/>
          <w:marRight w:val="0"/>
          <w:marTop w:val="0"/>
          <w:marBottom w:val="0"/>
          <w:divBdr>
            <w:top w:val="none" w:sz="0" w:space="0" w:color="auto"/>
            <w:left w:val="none" w:sz="0" w:space="0" w:color="auto"/>
            <w:bottom w:val="none" w:sz="0" w:space="0" w:color="auto"/>
            <w:right w:val="none" w:sz="0" w:space="0" w:color="auto"/>
          </w:divBdr>
        </w:div>
        <w:div w:id="2119635632">
          <w:marLeft w:val="0"/>
          <w:marRight w:val="0"/>
          <w:marTop w:val="0"/>
          <w:marBottom w:val="0"/>
          <w:divBdr>
            <w:top w:val="none" w:sz="0" w:space="0" w:color="auto"/>
            <w:left w:val="none" w:sz="0" w:space="0" w:color="auto"/>
            <w:bottom w:val="none" w:sz="0" w:space="0" w:color="auto"/>
            <w:right w:val="none" w:sz="0" w:space="0" w:color="auto"/>
          </w:divBdr>
        </w:div>
        <w:div w:id="2140610850">
          <w:marLeft w:val="0"/>
          <w:marRight w:val="0"/>
          <w:marTop w:val="0"/>
          <w:marBottom w:val="0"/>
          <w:divBdr>
            <w:top w:val="none" w:sz="0" w:space="0" w:color="auto"/>
            <w:left w:val="none" w:sz="0" w:space="0" w:color="auto"/>
            <w:bottom w:val="none" w:sz="0" w:space="0" w:color="auto"/>
            <w:right w:val="none" w:sz="0" w:space="0" w:color="auto"/>
          </w:divBdr>
        </w:div>
        <w:div w:id="2141342545">
          <w:marLeft w:val="0"/>
          <w:marRight w:val="0"/>
          <w:marTop w:val="0"/>
          <w:marBottom w:val="0"/>
          <w:divBdr>
            <w:top w:val="none" w:sz="0" w:space="0" w:color="auto"/>
            <w:left w:val="none" w:sz="0" w:space="0" w:color="auto"/>
            <w:bottom w:val="none" w:sz="0" w:space="0" w:color="auto"/>
            <w:right w:val="none" w:sz="0" w:space="0" w:color="auto"/>
          </w:divBdr>
        </w:div>
      </w:divsChild>
    </w:div>
    <w:div w:id="517163020">
      <w:bodyDiv w:val="1"/>
      <w:marLeft w:val="0"/>
      <w:marRight w:val="0"/>
      <w:marTop w:val="0"/>
      <w:marBottom w:val="0"/>
      <w:divBdr>
        <w:top w:val="none" w:sz="0" w:space="0" w:color="auto"/>
        <w:left w:val="none" w:sz="0" w:space="0" w:color="auto"/>
        <w:bottom w:val="none" w:sz="0" w:space="0" w:color="auto"/>
        <w:right w:val="none" w:sz="0" w:space="0" w:color="auto"/>
      </w:divBdr>
    </w:div>
    <w:div w:id="520516484">
      <w:bodyDiv w:val="1"/>
      <w:marLeft w:val="0"/>
      <w:marRight w:val="0"/>
      <w:marTop w:val="0"/>
      <w:marBottom w:val="0"/>
      <w:divBdr>
        <w:top w:val="none" w:sz="0" w:space="0" w:color="auto"/>
        <w:left w:val="none" w:sz="0" w:space="0" w:color="auto"/>
        <w:bottom w:val="none" w:sz="0" w:space="0" w:color="auto"/>
        <w:right w:val="none" w:sz="0" w:space="0" w:color="auto"/>
      </w:divBdr>
    </w:div>
    <w:div w:id="545410931">
      <w:bodyDiv w:val="1"/>
      <w:marLeft w:val="0"/>
      <w:marRight w:val="0"/>
      <w:marTop w:val="0"/>
      <w:marBottom w:val="0"/>
      <w:divBdr>
        <w:top w:val="none" w:sz="0" w:space="0" w:color="auto"/>
        <w:left w:val="none" w:sz="0" w:space="0" w:color="auto"/>
        <w:bottom w:val="none" w:sz="0" w:space="0" w:color="auto"/>
        <w:right w:val="none" w:sz="0" w:space="0" w:color="auto"/>
      </w:divBdr>
    </w:div>
    <w:div w:id="554901284">
      <w:bodyDiv w:val="1"/>
      <w:marLeft w:val="0"/>
      <w:marRight w:val="0"/>
      <w:marTop w:val="0"/>
      <w:marBottom w:val="0"/>
      <w:divBdr>
        <w:top w:val="none" w:sz="0" w:space="0" w:color="auto"/>
        <w:left w:val="none" w:sz="0" w:space="0" w:color="auto"/>
        <w:bottom w:val="none" w:sz="0" w:space="0" w:color="auto"/>
        <w:right w:val="none" w:sz="0" w:space="0" w:color="auto"/>
      </w:divBdr>
    </w:div>
    <w:div w:id="596449436">
      <w:bodyDiv w:val="1"/>
      <w:marLeft w:val="0"/>
      <w:marRight w:val="0"/>
      <w:marTop w:val="0"/>
      <w:marBottom w:val="0"/>
      <w:divBdr>
        <w:top w:val="none" w:sz="0" w:space="0" w:color="auto"/>
        <w:left w:val="none" w:sz="0" w:space="0" w:color="auto"/>
        <w:bottom w:val="none" w:sz="0" w:space="0" w:color="auto"/>
        <w:right w:val="none" w:sz="0" w:space="0" w:color="auto"/>
      </w:divBdr>
    </w:div>
    <w:div w:id="657195146">
      <w:bodyDiv w:val="1"/>
      <w:marLeft w:val="0"/>
      <w:marRight w:val="0"/>
      <w:marTop w:val="0"/>
      <w:marBottom w:val="0"/>
      <w:divBdr>
        <w:top w:val="none" w:sz="0" w:space="0" w:color="auto"/>
        <w:left w:val="none" w:sz="0" w:space="0" w:color="auto"/>
        <w:bottom w:val="none" w:sz="0" w:space="0" w:color="auto"/>
        <w:right w:val="none" w:sz="0" w:space="0" w:color="auto"/>
      </w:divBdr>
    </w:div>
    <w:div w:id="689070561">
      <w:bodyDiv w:val="1"/>
      <w:marLeft w:val="0"/>
      <w:marRight w:val="0"/>
      <w:marTop w:val="0"/>
      <w:marBottom w:val="0"/>
      <w:divBdr>
        <w:top w:val="none" w:sz="0" w:space="0" w:color="auto"/>
        <w:left w:val="none" w:sz="0" w:space="0" w:color="auto"/>
        <w:bottom w:val="none" w:sz="0" w:space="0" w:color="auto"/>
        <w:right w:val="none" w:sz="0" w:space="0" w:color="auto"/>
      </w:divBdr>
    </w:div>
    <w:div w:id="693656439">
      <w:bodyDiv w:val="1"/>
      <w:marLeft w:val="0"/>
      <w:marRight w:val="0"/>
      <w:marTop w:val="0"/>
      <w:marBottom w:val="0"/>
      <w:divBdr>
        <w:top w:val="none" w:sz="0" w:space="0" w:color="auto"/>
        <w:left w:val="none" w:sz="0" w:space="0" w:color="auto"/>
        <w:bottom w:val="none" w:sz="0" w:space="0" w:color="auto"/>
        <w:right w:val="none" w:sz="0" w:space="0" w:color="auto"/>
      </w:divBdr>
    </w:div>
    <w:div w:id="698316522">
      <w:bodyDiv w:val="1"/>
      <w:marLeft w:val="0"/>
      <w:marRight w:val="0"/>
      <w:marTop w:val="0"/>
      <w:marBottom w:val="0"/>
      <w:divBdr>
        <w:top w:val="none" w:sz="0" w:space="0" w:color="auto"/>
        <w:left w:val="none" w:sz="0" w:space="0" w:color="auto"/>
        <w:bottom w:val="none" w:sz="0" w:space="0" w:color="auto"/>
        <w:right w:val="none" w:sz="0" w:space="0" w:color="auto"/>
      </w:divBdr>
    </w:div>
    <w:div w:id="705062820">
      <w:bodyDiv w:val="1"/>
      <w:marLeft w:val="0"/>
      <w:marRight w:val="0"/>
      <w:marTop w:val="0"/>
      <w:marBottom w:val="0"/>
      <w:divBdr>
        <w:top w:val="none" w:sz="0" w:space="0" w:color="auto"/>
        <w:left w:val="none" w:sz="0" w:space="0" w:color="auto"/>
        <w:bottom w:val="none" w:sz="0" w:space="0" w:color="auto"/>
        <w:right w:val="none" w:sz="0" w:space="0" w:color="auto"/>
      </w:divBdr>
    </w:div>
    <w:div w:id="707027468">
      <w:bodyDiv w:val="1"/>
      <w:marLeft w:val="0"/>
      <w:marRight w:val="0"/>
      <w:marTop w:val="0"/>
      <w:marBottom w:val="0"/>
      <w:divBdr>
        <w:top w:val="none" w:sz="0" w:space="0" w:color="auto"/>
        <w:left w:val="none" w:sz="0" w:space="0" w:color="auto"/>
        <w:bottom w:val="none" w:sz="0" w:space="0" w:color="auto"/>
        <w:right w:val="none" w:sz="0" w:space="0" w:color="auto"/>
      </w:divBdr>
    </w:div>
    <w:div w:id="752775264">
      <w:bodyDiv w:val="1"/>
      <w:marLeft w:val="0"/>
      <w:marRight w:val="0"/>
      <w:marTop w:val="0"/>
      <w:marBottom w:val="0"/>
      <w:divBdr>
        <w:top w:val="none" w:sz="0" w:space="0" w:color="auto"/>
        <w:left w:val="none" w:sz="0" w:space="0" w:color="auto"/>
        <w:bottom w:val="none" w:sz="0" w:space="0" w:color="auto"/>
        <w:right w:val="none" w:sz="0" w:space="0" w:color="auto"/>
      </w:divBdr>
    </w:div>
    <w:div w:id="786970776">
      <w:bodyDiv w:val="1"/>
      <w:marLeft w:val="0"/>
      <w:marRight w:val="0"/>
      <w:marTop w:val="0"/>
      <w:marBottom w:val="0"/>
      <w:divBdr>
        <w:top w:val="none" w:sz="0" w:space="0" w:color="auto"/>
        <w:left w:val="none" w:sz="0" w:space="0" w:color="auto"/>
        <w:bottom w:val="none" w:sz="0" w:space="0" w:color="auto"/>
        <w:right w:val="none" w:sz="0" w:space="0" w:color="auto"/>
      </w:divBdr>
    </w:div>
    <w:div w:id="901140310">
      <w:bodyDiv w:val="1"/>
      <w:marLeft w:val="0"/>
      <w:marRight w:val="0"/>
      <w:marTop w:val="0"/>
      <w:marBottom w:val="0"/>
      <w:divBdr>
        <w:top w:val="none" w:sz="0" w:space="0" w:color="auto"/>
        <w:left w:val="none" w:sz="0" w:space="0" w:color="auto"/>
        <w:bottom w:val="none" w:sz="0" w:space="0" w:color="auto"/>
        <w:right w:val="none" w:sz="0" w:space="0" w:color="auto"/>
      </w:divBdr>
    </w:div>
    <w:div w:id="920019995">
      <w:bodyDiv w:val="1"/>
      <w:marLeft w:val="0"/>
      <w:marRight w:val="0"/>
      <w:marTop w:val="0"/>
      <w:marBottom w:val="0"/>
      <w:divBdr>
        <w:top w:val="none" w:sz="0" w:space="0" w:color="auto"/>
        <w:left w:val="none" w:sz="0" w:space="0" w:color="auto"/>
        <w:bottom w:val="none" w:sz="0" w:space="0" w:color="auto"/>
        <w:right w:val="none" w:sz="0" w:space="0" w:color="auto"/>
      </w:divBdr>
      <w:divsChild>
        <w:div w:id="141970580">
          <w:marLeft w:val="0"/>
          <w:marRight w:val="0"/>
          <w:marTop w:val="0"/>
          <w:marBottom w:val="0"/>
          <w:divBdr>
            <w:top w:val="none" w:sz="0" w:space="0" w:color="auto"/>
            <w:left w:val="none" w:sz="0" w:space="0" w:color="auto"/>
            <w:bottom w:val="none" w:sz="0" w:space="0" w:color="auto"/>
            <w:right w:val="none" w:sz="0" w:space="0" w:color="auto"/>
          </w:divBdr>
        </w:div>
        <w:div w:id="268975273">
          <w:marLeft w:val="0"/>
          <w:marRight w:val="0"/>
          <w:marTop w:val="0"/>
          <w:marBottom w:val="0"/>
          <w:divBdr>
            <w:top w:val="none" w:sz="0" w:space="0" w:color="auto"/>
            <w:left w:val="none" w:sz="0" w:space="0" w:color="auto"/>
            <w:bottom w:val="none" w:sz="0" w:space="0" w:color="auto"/>
            <w:right w:val="none" w:sz="0" w:space="0" w:color="auto"/>
          </w:divBdr>
        </w:div>
        <w:div w:id="418412109">
          <w:marLeft w:val="0"/>
          <w:marRight w:val="0"/>
          <w:marTop w:val="0"/>
          <w:marBottom w:val="0"/>
          <w:divBdr>
            <w:top w:val="none" w:sz="0" w:space="0" w:color="auto"/>
            <w:left w:val="none" w:sz="0" w:space="0" w:color="auto"/>
            <w:bottom w:val="none" w:sz="0" w:space="0" w:color="auto"/>
            <w:right w:val="none" w:sz="0" w:space="0" w:color="auto"/>
          </w:divBdr>
        </w:div>
        <w:div w:id="468518166">
          <w:marLeft w:val="0"/>
          <w:marRight w:val="0"/>
          <w:marTop w:val="0"/>
          <w:marBottom w:val="0"/>
          <w:divBdr>
            <w:top w:val="none" w:sz="0" w:space="0" w:color="auto"/>
            <w:left w:val="none" w:sz="0" w:space="0" w:color="auto"/>
            <w:bottom w:val="none" w:sz="0" w:space="0" w:color="auto"/>
            <w:right w:val="none" w:sz="0" w:space="0" w:color="auto"/>
          </w:divBdr>
        </w:div>
        <w:div w:id="482743437">
          <w:marLeft w:val="0"/>
          <w:marRight w:val="0"/>
          <w:marTop w:val="0"/>
          <w:marBottom w:val="0"/>
          <w:divBdr>
            <w:top w:val="none" w:sz="0" w:space="0" w:color="auto"/>
            <w:left w:val="none" w:sz="0" w:space="0" w:color="auto"/>
            <w:bottom w:val="none" w:sz="0" w:space="0" w:color="auto"/>
            <w:right w:val="none" w:sz="0" w:space="0" w:color="auto"/>
          </w:divBdr>
        </w:div>
        <w:div w:id="521549150">
          <w:marLeft w:val="0"/>
          <w:marRight w:val="0"/>
          <w:marTop w:val="0"/>
          <w:marBottom w:val="0"/>
          <w:divBdr>
            <w:top w:val="none" w:sz="0" w:space="0" w:color="auto"/>
            <w:left w:val="none" w:sz="0" w:space="0" w:color="auto"/>
            <w:bottom w:val="none" w:sz="0" w:space="0" w:color="auto"/>
            <w:right w:val="none" w:sz="0" w:space="0" w:color="auto"/>
          </w:divBdr>
        </w:div>
        <w:div w:id="553659720">
          <w:marLeft w:val="0"/>
          <w:marRight w:val="0"/>
          <w:marTop w:val="0"/>
          <w:marBottom w:val="0"/>
          <w:divBdr>
            <w:top w:val="none" w:sz="0" w:space="0" w:color="auto"/>
            <w:left w:val="none" w:sz="0" w:space="0" w:color="auto"/>
            <w:bottom w:val="none" w:sz="0" w:space="0" w:color="auto"/>
            <w:right w:val="none" w:sz="0" w:space="0" w:color="auto"/>
          </w:divBdr>
        </w:div>
        <w:div w:id="789933978">
          <w:marLeft w:val="0"/>
          <w:marRight w:val="0"/>
          <w:marTop w:val="0"/>
          <w:marBottom w:val="0"/>
          <w:divBdr>
            <w:top w:val="none" w:sz="0" w:space="0" w:color="auto"/>
            <w:left w:val="none" w:sz="0" w:space="0" w:color="auto"/>
            <w:bottom w:val="none" w:sz="0" w:space="0" w:color="auto"/>
            <w:right w:val="none" w:sz="0" w:space="0" w:color="auto"/>
          </w:divBdr>
        </w:div>
        <w:div w:id="811095550">
          <w:marLeft w:val="0"/>
          <w:marRight w:val="0"/>
          <w:marTop w:val="0"/>
          <w:marBottom w:val="0"/>
          <w:divBdr>
            <w:top w:val="none" w:sz="0" w:space="0" w:color="auto"/>
            <w:left w:val="none" w:sz="0" w:space="0" w:color="auto"/>
            <w:bottom w:val="none" w:sz="0" w:space="0" w:color="auto"/>
            <w:right w:val="none" w:sz="0" w:space="0" w:color="auto"/>
          </w:divBdr>
        </w:div>
        <w:div w:id="854542252">
          <w:marLeft w:val="0"/>
          <w:marRight w:val="0"/>
          <w:marTop w:val="0"/>
          <w:marBottom w:val="0"/>
          <w:divBdr>
            <w:top w:val="none" w:sz="0" w:space="0" w:color="auto"/>
            <w:left w:val="none" w:sz="0" w:space="0" w:color="auto"/>
            <w:bottom w:val="none" w:sz="0" w:space="0" w:color="auto"/>
            <w:right w:val="none" w:sz="0" w:space="0" w:color="auto"/>
          </w:divBdr>
        </w:div>
        <w:div w:id="1059282145">
          <w:marLeft w:val="0"/>
          <w:marRight w:val="0"/>
          <w:marTop w:val="0"/>
          <w:marBottom w:val="0"/>
          <w:divBdr>
            <w:top w:val="none" w:sz="0" w:space="0" w:color="auto"/>
            <w:left w:val="none" w:sz="0" w:space="0" w:color="auto"/>
            <w:bottom w:val="none" w:sz="0" w:space="0" w:color="auto"/>
            <w:right w:val="none" w:sz="0" w:space="0" w:color="auto"/>
          </w:divBdr>
        </w:div>
        <w:div w:id="1085229768">
          <w:marLeft w:val="0"/>
          <w:marRight w:val="0"/>
          <w:marTop w:val="0"/>
          <w:marBottom w:val="0"/>
          <w:divBdr>
            <w:top w:val="none" w:sz="0" w:space="0" w:color="auto"/>
            <w:left w:val="none" w:sz="0" w:space="0" w:color="auto"/>
            <w:bottom w:val="none" w:sz="0" w:space="0" w:color="auto"/>
            <w:right w:val="none" w:sz="0" w:space="0" w:color="auto"/>
          </w:divBdr>
        </w:div>
        <w:div w:id="1088845927">
          <w:marLeft w:val="0"/>
          <w:marRight w:val="0"/>
          <w:marTop w:val="0"/>
          <w:marBottom w:val="0"/>
          <w:divBdr>
            <w:top w:val="none" w:sz="0" w:space="0" w:color="auto"/>
            <w:left w:val="none" w:sz="0" w:space="0" w:color="auto"/>
            <w:bottom w:val="none" w:sz="0" w:space="0" w:color="auto"/>
            <w:right w:val="none" w:sz="0" w:space="0" w:color="auto"/>
          </w:divBdr>
        </w:div>
        <w:div w:id="1141267326">
          <w:marLeft w:val="0"/>
          <w:marRight w:val="0"/>
          <w:marTop w:val="0"/>
          <w:marBottom w:val="0"/>
          <w:divBdr>
            <w:top w:val="none" w:sz="0" w:space="0" w:color="auto"/>
            <w:left w:val="none" w:sz="0" w:space="0" w:color="auto"/>
            <w:bottom w:val="none" w:sz="0" w:space="0" w:color="auto"/>
            <w:right w:val="none" w:sz="0" w:space="0" w:color="auto"/>
          </w:divBdr>
        </w:div>
        <w:div w:id="1144741996">
          <w:marLeft w:val="0"/>
          <w:marRight w:val="0"/>
          <w:marTop w:val="0"/>
          <w:marBottom w:val="0"/>
          <w:divBdr>
            <w:top w:val="none" w:sz="0" w:space="0" w:color="auto"/>
            <w:left w:val="none" w:sz="0" w:space="0" w:color="auto"/>
            <w:bottom w:val="none" w:sz="0" w:space="0" w:color="auto"/>
            <w:right w:val="none" w:sz="0" w:space="0" w:color="auto"/>
          </w:divBdr>
        </w:div>
        <w:div w:id="1168866675">
          <w:marLeft w:val="0"/>
          <w:marRight w:val="0"/>
          <w:marTop w:val="0"/>
          <w:marBottom w:val="0"/>
          <w:divBdr>
            <w:top w:val="none" w:sz="0" w:space="0" w:color="auto"/>
            <w:left w:val="none" w:sz="0" w:space="0" w:color="auto"/>
            <w:bottom w:val="none" w:sz="0" w:space="0" w:color="auto"/>
            <w:right w:val="none" w:sz="0" w:space="0" w:color="auto"/>
          </w:divBdr>
        </w:div>
        <w:div w:id="1289125262">
          <w:marLeft w:val="0"/>
          <w:marRight w:val="0"/>
          <w:marTop w:val="0"/>
          <w:marBottom w:val="0"/>
          <w:divBdr>
            <w:top w:val="none" w:sz="0" w:space="0" w:color="auto"/>
            <w:left w:val="none" w:sz="0" w:space="0" w:color="auto"/>
            <w:bottom w:val="none" w:sz="0" w:space="0" w:color="auto"/>
            <w:right w:val="none" w:sz="0" w:space="0" w:color="auto"/>
          </w:divBdr>
        </w:div>
        <w:div w:id="1307397244">
          <w:marLeft w:val="0"/>
          <w:marRight w:val="0"/>
          <w:marTop w:val="0"/>
          <w:marBottom w:val="0"/>
          <w:divBdr>
            <w:top w:val="none" w:sz="0" w:space="0" w:color="auto"/>
            <w:left w:val="none" w:sz="0" w:space="0" w:color="auto"/>
            <w:bottom w:val="none" w:sz="0" w:space="0" w:color="auto"/>
            <w:right w:val="none" w:sz="0" w:space="0" w:color="auto"/>
          </w:divBdr>
        </w:div>
        <w:div w:id="1517382000">
          <w:marLeft w:val="0"/>
          <w:marRight w:val="0"/>
          <w:marTop w:val="0"/>
          <w:marBottom w:val="0"/>
          <w:divBdr>
            <w:top w:val="none" w:sz="0" w:space="0" w:color="auto"/>
            <w:left w:val="none" w:sz="0" w:space="0" w:color="auto"/>
            <w:bottom w:val="none" w:sz="0" w:space="0" w:color="auto"/>
            <w:right w:val="none" w:sz="0" w:space="0" w:color="auto"/>
          </w:divBdr>
        </w:div>
        <w:div w:id="1544634311">
          <w:marLeft w:val="0"/>
          <w:marRight w:val="0"/>
          <w:marTop w:val="0"/>
          <w:marBottom w:val="0"/>
          <w:divBdr>
            <w:top w:val="none" w:sz="0" w:space="0" w:color="auto"/>
            <w:left w:val="none" w:sz="0" w:space="0" w:color="auto"/>
            <w:bottom w:val="none" w:sz="0" w:space="0" w:color="auto"/>
            <w:right w:val="none" w:sz="0" w:space="0" w:color="auto"/>
          </w:divBdr>
        </w:div>
        <w:div w:id="1768235335">
          <w:marLeft w:val="0"/>
          <w:marRight w:val="0"/>
          <w:marTop w:val="0"/>
          <w:marBottom w:val="0"/>
          <w:divBdr>
            <w:top w:val="none" w:sz="0" w:space="0" w:color="auto"/>
            <w:left w:val="none" w:sz="0" w:space="0" w:color="auto"/>
            <w:bottom w:val="none" w:sz="0" w:space="0" w:color="auto"/>
            <w:right w:val="none" w:sz="0" w:space="0" w:color="auto"/>
          </w:divBdr>
        </w:div>
        <w:div w:id="1794249371">
          <w:marLeft w:val="0"/>
          <w:marRight w:val="0"/>
          <w:marTop w:val="0"/>
          <w:marBottom w:val="0"/>
          <w:divBdr>
            <w:top w:val="none" w:sz="0" w:space="0" w:color="auto"/>
            <w:left w:val="none" w:sz="0" w:space="0" w:color="auto"/>
            <w:bottom w:val="none" w:sz="0" w:space="0" w:color="auto"/>
            <w:right w:val="none" w:sz="0" w:space="0" w:color="auto"/>
          </w:divBdr>
        </w:div>
        <w:div w:id="1869676609">
          <w:marLeft w:val="0"/>
          <w:marRight w:val="0"/>
          <w:marTop w:val="0"/>
          <w:marBottom w:val="0"/>
          <w:divBdr>
            <w:top w:val="none" w:sz="0" w:space="0" w:color="auto"/>
            <w:left w:val="none" w:sz="0" w:space="0" w:color="auto"/>
            <w:bottom w:val="none" w:sz="0" w:space="0" w:color="auto"/>
            <w:right w:val="none" w:sz="0" w:space="0" w:color="auto"/>
          </w:divBdr>
        </w:div>
        <w:div w:id="2012491797">
          <w:marLeft w:val="0"/>
          <w:marRight w:val="0"/>
          <w:marTop w:val="0"/>
          <w:marBottom w:val="0"/>
          <w:divBdr>
            <w:top w:val="none" w:sz="0" w:space="0" w:color="auto"/>
            <w:left w:val="none" w:sz="0" w:space="0" w:color="auto"/>
            <w:bottom w:val="none" w:sz="0" w:space="0" w:color="auto"/>
            <w:right w:val="none" w:sz="0" w:space="0" w:color="auto"/>
          </w:divBdr>
        </w:div>
        <w:div w:id="2067948669">
          <w:marLeft w:val="0"/>
          <w:marRight w:val="0"/>
          <w:marTop w:val="0"/>
          <w:marBottom w:val="0"/>
          <w:divBdr>
            <w:top w:val="none" w:sz="0" w:space="0" w:color="auto"/>
            <w:left w:val="none" w:sz="0" w:space="0" w:color="auto"/>
            <w:bottom w:val="none" w:sz="0" w:space="0" w:color="auto"/>
            <w:right w:val="none" w:sz="0" w:space="0" w:color="auto"/>
          </w:divBdr>
        </w:div>
      </w:divsChild>
    </w:div>
    <w:div w:id="929965897">
      <w:bodyDiv w:val="1"/>
      <w:marLeft w:val="0"/>
      <w:marRight w:val="0"/>
      <w:marTop w:val="0"/>
      <w:marBottom w:val="0"/>
      <w:divBdr>
        <w:top w:val="none" w:sz="0" w:space="0" w:color="auto"/>
        <w:left w:val="none" w:sz="0" w:space="0" w:color="auto"/>
        <w:bottom w:val="none" w:sz="0" w:space="0" w:color="auto"/>
        <w:right w:val="none" w:sz="0" w:space="0" w:color="auto"/>
      </w:divBdr>
    </w:div>
    <w:div w:id="943263559">
      <w:bodyDiv w:val="1"/>
      <w:marLeft w:val="0"/>
      <w:marRight w:val="0"/>
      <w:marTop w:val="0"/>
      <w:marBottom w:val="0"/>
      <w:divBdr>
        <w:top w:val="none" w:sz="0" w:space="0" w:color="auto"/>
        <w:left w:val="none" w:sz="0" w:space="0" w:color="auto"/>
        <w:bottom w:val="none" w:sz="0" w:space="0" w:color="auto"/>
        <w:right w:val="none" w:sz="0" w:space="0" w:color="auto"/>
      </w:divBdr>
    </w:div>
    <w:div w:id="1032654486">
      <w:bodyDiv w:val="1"/>
      <w:marLeft w:val="0"/>
      <w:marRight w:val="0"/>
      <w:marTop w:val="0"/>
      <w:marBottom w:val="0"/>
      <w:divBdr>
        <w:top w:val="none" w:sz="0" w:space="0" w:color="auto"/>
        <w:left w:val="none" w:sz="0" w:space="0" w:color="auto"/>
        <w:bottom w:val="none" w:sz="0" w:space="0" w:color="auto"/>
        <w:right w:val="none" w:sz="0" w:space="0" w:color="auto"/>
      </w:divBdr>
      <w:divsChild>
        <w:div w:id="309403328">
          <w:marLeft w:val="0"/>
          <w:marRight w:val="0"/>
          <w:marTop w:val="0"/>
          <w:marBottom w:val="0"/>
          <w:divBdr>
            <w:top w:val="none" w:sz="0" w:space="0" w:color="auto"/>
            <w:left w:val="none" w:sz="0" w:space="0" w:color="auto"/>
            <w:bottom w:val="none" w:sz="0" w:space="0" w:color="auto"/>
            <w:right w:val="none" w:sz="0" w:space="0" w:color="auto"/>
          </w:divBdr>
        </w:div>
        <w:div w:id="386032604">
          <w:marLeft w:val="0"/>
          <w:marRight w:val="0"/>
          <w:marTop w:val="0"/>
          <w:marBottom w:val="0"/>
          <w:divBdr>
            <w:top w:val="none" w:sz="0" w:space="0" w:color="auto"/>
            <w:left w:val="none" w:sz="0" w:space="0" w:color="auto"/>
            <w:bottom w:val="none" w:sz="0" w:space="0" w:color="auto"/>
            <w:right w:val="none" w:sz="0" w:space="0" w:color="auto"/>
          </w:divBdr>
        </w:div>
        <w:div w:id="464158632">
          <w:marLeft w:val="0"/>
          <w:marRight w:val="0"/>
          <w:marTop w:val="0"/>
          <w:marBottom w:val="0"/>
          <w:divBdr>
            <w:top w:val="none" w:sz="0" w:space="0" w:color="auto"/>
            <w:left w:val="none" w:sz="0" w:space="0" w:color="auto"/>
            <w:bottom w:val="none" w:sz="0" w:space="0" w:color="auto"/>
            <w:right w:val="none" w:sz="0" w:space="0" w:color="auto"/>
          </w:divBdr>
        </w:div>
        <w:div w:id="737944625">
          <w:marLeft w:val="0"/>
          <w:marRight w:val="0"/>
          <w:marTop w:val="0"/>
          <w:marBottom w:val="0"/>
          <w:divBdr>
            <w:top w:val="none" w:sz="0" w:space="0" w:color="auto"/>
            <w:left w:val="none" w:sz="0" w:space="0" w:color="auto"/>
            <w:bottom w:val="none" w:sz="0" w:space="0" w:color="auto"/>
            <w:right w:val="none" w:sz="0" w:space="0" w:color="auto"/>
          </w:divBdr>
        </w:div>
        <w:div w:id="819620079">
          <w:marLeft w:val="0"/>
          <w:marRight w:val="0"/>
          <w:marTop w:val="0"/>
          <w:marBottom w:val="0"/>
          <w:divBdr>
            <w:top w:val="none" w:sz="0" w:space="0" w:color="auto"/>
            <w:left w:val="none" w:sz="0" w:space="0" w:color="auto"/>
            <w:bottom w:val="none" w:sz="0" w:space="0" w:color="auto"/>
            <w:right w:val="none" w:sz="0" w:space="0" w:color="auto"/>
          </w:divBdr>
        </w:div>
        <w:div w:id="1072510784">
          <w:marLeft w:val="0"/>
          <w:marRight w:val="0"/>
          <w:marTop w:val="0"/>
          <w:marBottom w:val="0"/>
          <w:divBdr>
            <w:top w:val="none" w:sz="0" w:space="0" w:color="auto"/>
            <w:left w:val="none" w:sz="0" w:space="0" w:color="auto"/>
            <w:bottom w:val="none" w:sz="0" w:space="0" w:color="auto"/>
            <w:right w:val="none" w:sz="0" w:space="0" w:color="auto"/>
          </w:divBdr>
        </w:div>
        <w:div w:id="1160657039">
          <w:marLeft w:val="0"/>
          <w:marRight w:val="0"/>
          <w:marTop w:val="0"/>
          <w:marBottom w:val="0"/>
          <w:divBdr>
            <w:top w:val="none" w:sz="0" w:space="0" w:color="auto"/>
            <w:left w:val="none" w:sz="0" w:space="0" w:color="auto"/>
            <w:bottom w:val="none" w:sz="0" w:space="0" w:color="auto"/>
            <w:right w:val="none" w:sz="0" w:space="0" w:color="auto"/>
          </w:divBdr>
        </w:div>
        <w:div w:id="1253079182">
          <w:marLeft w:val="0"/>
          <w:marRight w:val="0"/>
          <w:marTop w:val="0"/>
          <w:marBottom w:val="0"/>
          <w:divBdr>
            <w:top w:val="none" w:sz="0" w:space="0" w:color="auto"/>
            <w:left w:val="none" w:sz="0" w:space="0" w:color="auto"/>
            <w:bottom w:val="none" w:sz="0" w:space="0" w:color="auto"/>
            <w:right w:val="none" w:sz="0" w:space="0" w:color="auto"/>
          </w:divBdr>
        </w:div>
        <w:div w:id="1258251510">
          <w:marLeft w:val="0"/>
          <w:marRight w:val="0"/>
          <w:marTop w:val="0"/>
          <w:marBottom w:val="0"/>
          <w:divBdr>
            <w:top w:val="none" w:sz="0" w:space="0" w:color="auto"/>
            <w:left w:val="none" w:sz="0" w:space="0" w:color="auto"/>
            <w:bottom w:val="none" w:sz="0" w:space="0" w:color="auto"/>
            <w:right w:val="none" w:sz="0" w:space="0" w:color="auto"/>
          </w:divBdr>
        </w:div>
        <w:div w:id="1284967450">
          <w:marLeft w:val="0"/>
          <w:marRight w:val="0"/>
          <w:marTop w:val="0"/>
          <w:marBottom w:val="0"/>
          <w:divBdr>
            <w:top w:val="none" w:sz="0" w:space="0" w:color="auto"/>
            <w:left w:val="none" w:sz="0" w:space="0" w:color="auto"/>
            <w:bottom w:val="none" w:sz="0" w:space="0" w:color="auto"/>
            <w:right w:val="none" w:sz="0" w:space="0" w:color="auto"/>
          </w:divBdr>
        </w:div>
        <w:div w:id="1330326446">
          <w:marLeft w:val="0"/>
          <w:marRight w:val="0"/>
          <w:marTop w:val="0"/>
          <w:marBottom w:val="0"/>
          <w:divBdr>
            <w:top w:val="none" w:sz="0" w:space="0" w:color="auto"/>
            <w:left w:val="none" w:sz="0" w:space="0" w:color="auto"/>
            <w:bottom w:val="none" w:sz="0" w:space="0" w:color="auto"/>
            <w:right w:val="none" w:sz="0" w:space="0" w:color="auto"/>
          </w:divBdr>
        </w:div>
        <w:div w:id="1355813658">
          <w:marLeft w:val="0"/>
          <w:marRight w:val="0"/>
          <w:marTop w:val="0"/>
          <w:marBottom w:val="0"/>
          <w:divBdr>
            <w:top w:val="none" w:sz="0" w:space="0" w:color="auto"/>
            <w:left w:val="none" w:sz="0" w:space="0" w:color="auto"/>
            <w:bottom w:val="none" w:sz="0" w:space="0" w:color="auto"/>
            <w:right w:val="none" w:sz="0" w:space="0" w:color="auto"/>
          </w:divBdr>
        </w:div>
        <w:div w:id="1370032944">
          <w:marLeft w:val="0"/>
          <w:marRight w:val="0"/>
          <w:marTop w:val="0"/>
          <w:marBottom w:val="0"/>
          <w:divBdr>
            <w:top w:val="none" w:sz="0" w:space="0" w:color="auto"/>
            <w:left w:val="none" w:sz="0" w:space="0" w:color="auto"/>
            <w:bottom w:val="none" w:sz="0" w:space="0" w:color="auto"/>
            <w:right w:val="none" w:sz="0" w:space="0" w:color="auto"/>
          </w:divBdr>
        </w:div>
        <w:div w:id="1389721618">
          <w:marLeft w:val="0"/>
          <w:marRight w:val="0"/>
          <w:marTop w:val="0"/>
          <w:marBottom w:val="0"/>
          <w:divBdr>
            <w:top w:val="none" w:sz="0" w:space="0" w:color="auto"/>
            <w:left w:val="none" w:sz="0" w:space="0" w:color="auto"/>
            <w:bottom w:val="none" w:sz="0" w:space="0" w:color="auto"/>
            <w:right w:val="none" w:sz="0" w:space="0" w:color="auto"/>
          </w:divBdr>
        </w:div>
        <w:div w:id="1546287198">
          <w:marLeft w:val="0"/>
          <w:marRight w:val="0"/>
          <w:marTop w:val="0"/>
          <w:marBottom w:val="0"/>
          <w:divBdr>
            <w:top w:val="none" w:sz="0" w:space="0" w:color="auto"/>
            <w:left w:val="none" w:sz="0" w:space="0" w:color="auto"/>
            <w:bottom w:val="none" w:sz="0" w:space="0" w:color="auto"/>
            <w:right w:val="none" w:sz="0" w:space="0" w:color="auto"/>
          </w:divBdr>
        </w:div>
        <w:div w:id="1550803179">
          <w:marLeft w:val="0"/>
          <w:marRight w:val="0"/>
          <w:marTop w:val="0"/>
          <w:marBottom w:val="0"/>
          <w:divBdr>
            <w:top w:val="none" w:sz="0" w:space="0" w:color="auto"/>
            <w:left w:val="none" w:sz="0" w:space="0" w:color="auto"/>
            <w:bottom w:val="none" w:sz="0" w:space="0" w:color="auto"/>
            <w:right w:val="none" w:sz="0" w:space="0" w:color="auto"/>
          </w:divBdr>
        </w:div>
        <w:div w:id="1624463089">
          <w:marLeft w:val="0"/>
          <w:marRight w:val="0"/>
          <w:marTop w:val="0"/>
          <w:marBottom w:val="0"/>
          <w:divBdr>
            <w:top w:val="none" w:sz="0" w:space="0" w:color="auto"/>
            <w:left w:val="none" w:sz="0" w:space="0" w:color="auto"/>
            <w:bottom w:val="none" w:sz="0" w:space="0" w:color="auto"/>
            <w:right w:val="none" w:sz="0" w:space="0" w:color="auto"/>
          </w:divBdr>
        </w:div>
        <w:div w:id="1725061562">
          <w:marLeft w:val="0"/>
          <w:marRight w:val="0"/>
          <w:marTop w:val="0"/>
          <w:marBottom w:val="0"/>
          <w:divBdr>
            <w:top w:val="none" w:sz="0" w:space="0" w:color="auto"/>
            <w:left w:val="none" w:sz="0" w:space="0" w:color="auto"/>
            <w:bottom w:val="none" w:sz="0" w:space="0" w:color="auto"/>
            <w:right w:val="none" w:sz="0" w:space="0" w:color="auto"/>
          </w:divBdr>
        </w:div>
        <w:div w:id="1796287179">
          <w:marLeft w:val="0"/>
          <w:marRight w:val="0"/>
          <w:marTop w:val="0"/>
          <w:marBottom w:val="0"/>
          <w:divBdr>
            <w:top w:val="none" w:sz="0" w:space="0" w:color="auto"/>
            <w:left w:val="none" w:sz="0" w:space="0" w:color="auto"/>
            <w:bottom w:val="none" w:sz="0" w:space="0" w:color="auto"/>
            <w:right w:val="none" w:sz="0" w:space="0" w:color="auto"/>
          </w:divBdr>
        </w:div>
        <w:div w:id="1854303501">
          <w:marLeft w:val="0"/>
          <w:marRight w:val="0"/>
          <w:marTop w:val="0"/>
          <w:marBottom w:val="0"/>
          <w:divBdr>
            <w:top w:val="none" w:sz="0" w:space="0" w:color="auto"/>
            <w:left w:val="none" w:sz="0" w:space="0" w:color="auto"/>
            <w:bottom w:val="none" w:sz="0" w:space="0" w:color="auto"/>
            <w:right w:val="none" w:sz="0" w:space="0" w:color="auto"/>
          </w:divBdr>
        </w:div>
        <w:div w:id="1867332475">
          <w:marLeft w:val="0"/>
          <w:marRight w:val="0"/>
          <w:marTop w:val="0"/>
          <w:marBottom w:val="0"/>
          <w:divBdr>
            <w:top w:val="none" w:sz="0" w:space="0" w:color="auto"/>
            <w:left w:val="none" w:sz="0" w:space="0" w:color="auto"/>
            <w:bottom w:val="none" w:sz="0" w:space="0" w:color="auto"/>
            <w:right w:val="none" w:sz="0" w:space="0" w:color="auto"/>
          </w:divBdr>
        </w:div>
        <w:div w:id="2024165875">
          <w:marLeft w:val="0"/>
          <w:marRight w:val="0"/>
          <w:marTop w:val="0"/>
          <w:marBottom w:val="0"/>
          <w:divBdr>
            <w:top w:val="none" w:sz="0" w:space="0" w:color="auto"/>
            <w:left w:val="none" w:sz="0" w:space="0" w:color="auto"/>
            <w:bottom w:val="none" w:sz="0" w:space="0" w:color="auto"/>
            <w:right w:val="none" w:sz="0" w:space="0" w:color="auto"/>
          </w:divBdr>
        </w:div>
        <w:div w:id="2075348534">
          <w:marLeft w:val="0"/>
          <w:marRight w:val="0"/>
          <w:marTop w:val="0"/>
          <w:marBottom w:val="0"/>
          <w:divBdr>
            <w:top w:val="none" w:sz="0" w:space="0" w:color="auto"/>
            <w:left w:val="none" w:sz="0" w:space="0" w:color="auto"/>
            <w:bottom w:val="none" w:sz="0" w:space="0" w:color="auto"/>
            <w:right w:val="none" w:sz="0" w:space="0" w:color="auto"/>
          </w:divBdr>
        </w:div>
        <w:div w:id="2104646945">
          <w:marLeft w:val="0"/>
          <w:marRight w:val="0"/>
          <w:marTop w:val="0"/>
          <w:marBottom w:val="0"/>
          <w:divBdr>
            <w:top w:val="none" w:sz="0" w:space="0" w:color="auto"/>
            <w:left w:val="none" w:sz="0" w:space="0" w:color="auto"/>
            <w:bottom w:val="none" w:sz="0" w:space="0" w:color="auto"/>
            <w:right w:val="none" w:sz="0" w:space="0" w:color="auto"/>
          </w:divBdr>
        </w:div>
        <w:div w:id="2114667747">
          <w:marLeft w:val="0"/>
          <w:marRight w:val="0"/>
          <w:marTop w:val="0"/>
          <w:marBottom w:val="0"/>
          <w:divBdr>
            <w:top w:val="none" w:sz="0" w:space="0" w:color="auto"/>
            <w:left w:val="none" w:sz="0" w:space="0" w:color="auto"/>
            <w:bottom w:val="none" w:sz="0" w:space="0" w:color="auto"/>
            <w:right w:val="none" w:sz="0" w:space="0" w:color="auto"/>
          </w:divBdr>
        </w:div>
        <w:div w:id="2128113390">
          <w:marLeft w:val="0"/>
          <w:marRight w:val="0"/>
          <w:marTop w:val="0"/>
          <w:marBottom w:val="0"/>
          <w:divBdr>
            <w:top w:val="none" w:sz="0" w:space="0" w:color="auto"/>
            <w:left w:val="none" w:sz="0" w:space="0" w:color="auto"/>
            <w:bottom w:val="none" w:sz="0" w:space="0" w:color="auto"/>
            <w:right w:val="none" w:sz="0" w:space="0" w:color="auto"/>
          </w:divBdr>
        </w:div>
      </w:divsChild>
    </w:div>
    <w:div w:id="1055355065">
      <w:bodyDiv w:val="1"/>
      <w:marLeft w:val="0"/>
      <w:marRight w:val="0"/>
      <w:marTop w:val="0"/>
      <w:marBottom w:val="0"/>
      <w:divBdr>
        <w:top w:val="none" w:sz="0" w:space="0" w:color="auto"/>
        <w:left w:val="none" w:sz="0" w:space="0" w:color="auto"/>
        <w:bottom w:val="none" w:sz="0" w:space="0" w:color="auto"/>
        <w:right w:val="none" w:sz="0" w:space="0" w:color="auto"/>
      </w:divBdr>
    </w:div>
    <w:div w:id="1072851335">
      <w:bodyDiv w:val="1"/>
      <w:marLeft w:val="0"/>
      <w:marRight w:val="0"/>
      <w:marTop w:val="0"/>
      <w:marBottom w:val="0"/>
      <w:divBdr>
        <w:top w:val="none" w:sz="0" w:space="0" w:color="auto"/>
        <w:left w:val="none" w:sz="0" w:space="0" w:color="auto"/>
        <w:bottom w:val="none" w:sz="0" w:space="0" w:color="auto"/>
        <w:right w:val="none" w:sz="0" w:space="0" w:color="auto"/>
      </w:divBdr>
    </w:div>
    <w:div w:id="1073771371">
      <w:bodyDiv w:val="1"/>
      <w:marLeft w:val="0"/>
      <w:marRight w:val="0"/>
      <w:marTop w:val="0"/>
      <w:marBottom w:val="0"/>
      <w:divBdr>
        <w:top w:val="none" w:sz="0" w:space="0" w:color="auto"/>
        <w:left w:val="none" w:sz="0" w:space="0" w:color="auto"/>
        <w:bottom w:val="none" w:sz="0" w:space="0" w:color="auto"/>
        <w:right w:val="none" w:sz="0" w:space="0" w:color="auto"/>
      </w:divBdr>
    </w:div>
    <w:div w:id="1095445732">
      <w:bodyDiv w:val="1"/>
      <w:marLeft w:val="0"/>
      <w:marRight w:val="0"/>
      <w:marTop w:val="0"/>
      <w:marBottom w:val="0"/>
      <w:divBdr>
        <w:top w:val="none" w:sz="0" w:space="0" w:color="auto"/>
        <w:left w:val="none" w:sz="0" w:space="0" w:color="auto"/>
        <w:bottom w:val="none" w:sz="0" w:space="0" w:color="auto"/>
        <w:right w:val="none" w:sz="0" w:space="0" w:color="auto"/>
      </w:divBdr>
    </w:div>
    <w:div w:id="1107114113">
      <w:bodyDiv w:val="1"/>
      <w:marLeft w:val="0"/>
      <w:marRight w:val="0"/>
      <w:marTop w:val="0"/>
      <w:marBottom w:val="0"/>
      <w:divBdr>
        <w:top w:val="none" w:sz="0" w:space="0" w:color="auto"/>
        <w:left w:val="none" w:sz="0" w:space="0" w:color="auto"/>
        <w:bottom w:val="none" w:sz="0" w:space="0" w:color="auto"/>
        <w:right w:val="none" w:sz="0" w:space="0" w:color="auto"/>
      </w:divBdr>
    </w:div>
    <w:div w:id="1309751716">
      <w:bodyDiv w:val="1"/>
      <w:marLeft w:val="0"/>
      <w:marRight w:val="0"/>
      <w:marTop w:val="0"/>
      <w:marBottom w:val="0"/>
      <w:divBdr>
        <w:top w:val="none" w:sz="0" w:space="0" w:color="auto"/>
        <w:left w:val="none" w:sz="0" w:space="0" w:color="auto"/>
        <w:bottom w:val="none" w:sz="0" w:space="0" w:color="auto"/>
        <w:right w:val="none" w:sz="0" w:space="0" w:color="auto"/>
      </w:divBdr>
    </w:div>
    <w:div w:id="1313753095">
      <w:bodyDiv w:val="1"/>
      <w:marLeft w:val="0"/>
      <w:marRight w:val="0"/>
      <w:marTop w:val="0"/>
      <w:marBottom w:val="0"/>
      <w:divBdr>
        <w:top w:val="none" w:sz="0" w:space="0" w:color="auto"/>
        <w:left w:val="none" w:sz="0" w:space="0" w:color="auto"/>
        <w:bottom w:val="none" w:sz="0" w:space="0" w:color="auto"/>
        <w:right w:val="none" w:sz="0" w:space="0" w:color="auto"/>
      </w:divBdr>
    </w:div>
    <w:div w:id="1321618434">
      <w:bodyDiv w:val="1"/>
      <w:marLeft w:val="0"/>
      <w:marRight w:val="0"/>
      <w:marTop w:val="0"/>
      <w:marBottom w:val="0"/>
      <w:divBdr>
        <w:top w:val="none" w:sz="0" w:space="0" w:color="auto"/>
        <w:left w:val="none" w:sz="0" w:space="0" w:color="auto"/>
        <w:bottom w:val="none" w:sz="0" w:space="0" w:color="auto"/>
        <w:right w:val="none" w:sz="0" w:space="0" w:color="auto"/>
      </w:divBdr>
    </w:div>
    <w:div w:id="1408110265">
      <w:bodyDiv w:val="1"/>
      <w:marLeft w:val="0"/>
      <w:marRight w:val="0"/>
      <w:marTop w:val="0"/>
      <w:marBottom w:val="0"/>
      <w:divBdr>
        <w:top w:val="none" w:sz="0" w:space="0" w:color="auto"/>
        <w:left w:val="none" w:sz="0" w:space="0" w:color="auto"/>
        <w:bottom w:val="none" w:sz="0" w:space="0" w:color="auto"/>
        <w:right w:val="none" w:sz="0" w:space="0" w:color="auto"/>
      </w:divBdr>
    </w:div>
    <w:div w:id="1414743718">
      <w:bodyDiv w:val="1"/>
      <w:marLeft w:val="0"/>
      <w:marRight w:val="0"/>
      <w:marTop w:val="0"/>
      <w:marBottom w:val="0"/>
      <w:divBdr>
        <w:top w:val="none" w:sz="0" w:space="0" w:color="auto"/>
        <w:left w:val="none" w:sz="0" w:space="0" w:color="auto"/>
        <w:bottom w:val="none" w:sz="0" w:space="0" w:color="auto"/>
        <w:right w:val="none" w:sz="0" w:space="0" w:color="auto"/>
      </w:divBdr>
    </w:div>
    <w:div w:id="1529564349">
      <w:bodyDiv w:val="1"/>
      <w:marLeft w:val="0"/>
      <w:marRight w:val="0"/>
      <w:marTop w:val="0"/>
      <w:marBottom w:val="0"/>
      <w:divBdr>
        <w:top w:val="none" w:sz="0" w:space="0" w:color="auto"/>
        <w:left w:val="none" w:sz="0" w:space="0" w:color="auto"/>
        <w:bottom w:val="none" w:sz="0" w:space="0" w:color="auto"/>
        <w:right w:val="none" w:sz="0" w:space="0" w:color="auto"/>
      </w:divBdr>
    </w:div>
    <w:div w:id="1581481156">
      <w:bodyDiv w:val="1"/>
      <w:marLeft w:val="0"/>
      <w:marRight w:val="0"/>
      <w:marTop w:val="0"/>
      <w:marBottom w:val="0"/>
      <w:divBdr>
        <w:top w:val="none" w:sz="0" w:space="0" w:color="auto"/>
        <w:left w:val="none" w:sz="0" w:space="0" w:color="auto"/>
        <w:bottom w:val="none" w:sz="0" w:space="0" w:color="auto"/>
        <w:right w:val="none" w:sz="0" w:space="0" w:color="auto"/>
      </w:divBdr>
    </w:div>
    <w:div w:id="1648780346">
      <w:bodyDiv w:val="1"/>
      <w:marLeft w:val="0"/>
      <w:marRight w:val="0"/>
      <w:marTop w:val="0"/>
      <w:marBottom w:val="0"/>
      <w:divBdr>
        <w:top w:val="none" w:sz="0" w:space="0" w:color="auto"/>
        <w:left w:val="none" w:sz="0" w:space="0" w:color="auto"/>
        <w:bottom w:val="none" w:sz="0" w:space="0" w:color="auto"/>
        <w:right w:val="none" w:sz="0" w:space="0" w:color="auto"/>
      </w:divBdr>
    </w:div>
    <w:div w:id="1693679191">
      <w:bodyDiv w:val="1"/>
      <w:marLeft w:val="0"/>
      <w:marRight w:val="0"/>
      <w:marTop w:val="0"/>
      <w:marBottom w:val="0"/>
      <w:divBdr>
        <w:top w:val="none" w:sz="0" w:space="0" w:color="auto"/>
        <w:left w:val="none" w:sz="0" w:space="0" w:color="auto"/>
        <w:bottom w:val="none" w:sz="0" w:space="0" w:color="auto"/>
        <w:right w:val="none" w:sz="0" w:space="0" w:color="auto"/>
      </w:divBdr>
    </w:div>
    <w:div w:id="1731881919">
      <w:bodyDiv w:val="1"/>
      <w:marLeft w:val="0"/>
      <w:marRight w:val="0"/>
      <w:marTop w:val="0"/>
      <w:marBottom w:val="0"/>
      <w:divBdr>
        <w:top w:val="none" w:sz="0" w:space="0" w:color="auto"/>
        <w:left w:val="none" w:sz="0" w:space="0" w:color="auto"/>
        <w:bottom w:val="none" w:sz="0" w:space="0" w:color="auto"/>
        <w:right w:val="none" w:sz="0" w:space="0" w:color="auto"/>
      </w:divBdr>
    </w:div>
    <w:div w:id="1750805583">
      <w:bodyDiv w:val="1"/>
      <w:marLeft w:val="0"/>
      <w:marRight w:val="0"/>
      <w:marTop w:val="0"/>
      <w:marBottom w:val="0"/>
      <w:divBdr>
        <w:top w:val="none" w:sz="0" w:space="0" w:color="auto"/>
        <w:left w:val="none" w:sz="0" w:space="0" w:color="auto"/>
        <w:bottom w:val="none" w:sz="0" w:space="0" w:color="auto"/>
        <w:right w:val="none" w:sz="0" w:space="0" w:color="auto"/>
      </w:divBdr>
    </w:div>
    <w:div w:id="1780832188">
      <w:bodyDiv w:val="1"/>
      <w:marLeft w:val="0"/>
      <w:marRight w:val="0"/>
      <w:marTop w:val="0"/>
      <w:marBottom w:val="0"/>
      <w:divBdr>
        <w:top w:val="none" w:sz="0" w:space="0" w:color="auto"/>
        <w:left w:val="none" w:sz="0" w:space="0" w:color="auto"/>
        <w:bottom w:val="none" w:sz="0" w:space="0" w:color="auto"/>
        <w:right w:val="none" w:sz="0" w:space="0" w:color="auto"/>
      </w:divBdr>
    </w:div>
    <w:div w:id="1803306106">
      <w:bodyDiv w:val="1"/>
      <w:marLeft w:val="0"/>
      <w:marRight w:val="0"/>
      <w:marTop w:val="0"/>
      <w:marBottom w:val="0"/>
      <w:divBdr>
        <w:top w:val="none" w:sz="0" w:space="0" w:color="auto"/>
        <w:left w:val="none" w:sz="0" w:space="0" w:color="auto"/>
        <w:bottom w:val="none" w:sz="0" w:space="0" w:color="auto"/>
        <w:right w:val="none" w:sz="0" w:space="0" w:color="auto"/>
      </w:divBdr>
    </w:div>
    <w:div w:id="1822769894">
      <w:bodyDiv w:val="1"/>
      <w:marLeft w:val="0"/>
      <w:marRight w:val="0"/>
      <w:marTop w:val="0"/>
      <w:marBottom w:val="0"/>
      <w:divBdr>
        <w:top w:val="none" w:sz="0" w:space="0" w:color="auto"/>
        <w:left w:val="none" w:sz="0" w:space="0" w:color="auto"/>
        <w:bottom w:val="none" w:sz="0" w:space="0" w:color="auto"/>
        <w:right w:val="none" w:sz="0" w:space="0" w:color="auto"/>
      </w:divBdr>
    </w:div>
    <w:div w:id="1846359453">
      <w:bodyDiv w:val="1"/>
      <w:marLeft w:val="0"/>
      <w:marRight w:val="0"/>
      <w:marTop w:val="0"/>
      <w:marBottom w:val="0"/>
      <w:divBdr>
        <w:top w:val="none" w:sz="0" w:space="0" w:color="auto"/>
        <w:left w:val="none" w:sz="0" w:space="0" w:color="auto"/>
        <w:bottom w:val="none" w:sz="0" w:space="0" w:color="auto"/>
        <w:right w:val="none" w:sz="0" w:space="0" w:color="auto"/>
      </w:divBdr>
    </w:div>
    <w:div w:id="1914967667">
      <w:bodyDiv w:val="1"/>
      <w:marLeft w:val="0"/>
      <w:marRight w:val="0"/>
      <w:marTop w:val="0"/>
      <w:marBottom w:val="0"/>
      <w:divBdr>
        <w:top w:val="none" w:sz="0" w:space="0" w:color="auto"/>
        <w:left w:val="none" w:sz="0" w:space="0" w:color="auto"/>
        <w:bottom w:val="none" w:sz="0" w:space="0" w:color="auto"/>
        <w:right w:val="none" w:sz="0" w:space="0" w:color="auto"/>
      </w:divBdr>
    </w:div>
    <w:div w:id="1947494070">
      <w:bodyDiv w:val="1"/>
      <w:marLeft w:val="0"/>
      <w:marRight w:val="0"/>
      <w:marTop w:val="0"/>
      <w:marBottom w:val="0"/>
      <w:divBdr>
        <w:top w:val="none" w:sz="0" w:space="0" w:color="auto"/>
        <w:left w:val="none" w:sz="0" w:space="0" w:color="auto"/>
        <w:bottom w:val="none" w:sz="0" w:space="0" w:color="auto"/>
        <w:right w:val="none" w:sz="0" w:space="0" w:color="auto"/>
      </w:divBdr>
    </w:div>
    <w:div w:id="1978679901">
      <w:bodyDiv w:val="1"/>
      <w:marLeft w:val="0"/>
      <w:marRight w:val="0"/>
      <w:marTop w:val="0"/>
      <w:marBottom w:val="0"/>
      <w:divBdr>
        <w:top w:val="none" w:sz="0" w:space="0" w:color="auto"/>
        <w:left w:val="none" w:sz="0" w:space="0" w:color="auto"/>
        <w:bottom w:val="none" w:sz="0" w:space="0" w:color="auto"/>
        <w:right w:val="none" w:sz="0" w:space="0" w:color="auto"/>
      </w:divBdr>
    </w:div>
    <w:div w:id="1990355905">
      <w:bodyDiv w:val="1"/>
      <w:marLeft w:val="0"/>
      <w:marRight w:val="0"/>
      <w:marTop w:val="0"/>
      <w:marBottom w:val="0"/>
      <w:divBdr>
        <w:top w:val="none" w:sz="0" w:space="0" w:color="auto"/>
        <w:left w:val="none" w:sz="0" w:space="0" w:color="auto"/>
        <w:bottom w:val="none" w:sz="0" w:space="0" w:color="auto"/>
        <w:right w:val="none" w:sz="0" w:space="0" w:color="auto"/>
      </w:divBdr>
    </w:div>
    <w:div w:id="2020572204">
      <w:bodyDiv w:val="1"/>
      <w:marLeft w:val="0"/>
      <w:marRight w:val="0"/>
      <w:marTop w:val="0"/>
      <w:marBottom w:val="0"/>
      <w:divBdr>
        <w:top w:val="none" w:sz="0" w:space="0" w:color="auto"/>
        <w:left w:val="none" w:sz="0" w:space="0" w:color="auto"/>
        <w:bottom w:val="none" w:sz="0" w:space="0" w:color="auto"/>
        <w:right w:val="none" w:sz="0" w:space="0" w:color="auto"/>
      </w:divBdr>
    </w:div>
    <w:div w:id="2026440664">
      <w:bodyDiv w:val="1"/>
      <w:marLeft w:val="0"/>
      <w:marRight w:val="0"/>
      <w:marTop w:val="0"/>
      <w:marBottom w:val="0"/>
      <w:divBdr>
        <w:top w:val="none" w:sz="0" w:space="0" w:color="auto"/>
        <w:left w:val="none" w:sz="0" w:space="0" w:color="auto"/>
        <w:bottom w:val="none" w:sz="0" w:space="0" w:color="auto"/>
        <w:right w:val="none" w:sz="0" w:space="0" w:color="auto"/>
      </w:divBdr>
    </w:div>
    <w:div w:id="204440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footer" Target="footer3.xml"/><Relationship Id="rId47"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footer" Target="footer2.xml"/><Relationship Id="rId45"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chart" Target="charts/chart1.xm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chart" Target="charts/chart2.xml"/><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0.wmf"/><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chart" Target="charts/chart3.xml"/><Relationship Id="rId46" Type="http://schemas.openxmlformats.org/officeDocument/2006/relationships/image" Target="media/image27.emf"/><Relationship Id="rId20" Type="http://schemas.openxmlformats.org/officeDocument/2006/relationships/image" Target="media/image1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euille_de_calcul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a:t>Etat de conservation des habitats dunaires et associés</a:t>
            </a:r>
            <a:r>
              <a:rPr lang="fr-FR" sz="1100" baseline="0"/>
              <a:t> d'intérêt communautaire</a:t>
            </a:r>
          </a:p>
          <a:p>
            <a:pPr>
              <a:defRPr/>
            </a:pPr>
            <a:endParaRPr lang="fr-FR" sz="14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53596825196850395"/>
          <c:y val="0.17171296296296296"/>
          <c:w val="0.4151277622555245"/>
          <c:h val="0.62807052372784367"/>
        </c:manualLayout>
      </c:layout>
      <c:barChart>
        <c:barDir val="bar"/>
        <c:grouping val="stacked"/>
        <c:varyColors val="0"/>
        <c:ser>
          <c:idx val="0"/>
          <c:order val="0"/>
          <c:tx>
            <c:strRef>
              <c:f>Feuil1!$B$4</c:f>
              <c:strCache>
                <c:ptCount val="1"/>
                <c:pt idx="0">
                  <c:v>% Favorable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Feuil1!$A$5:$A$12</c:f>
              <c:strCache>
                <c:ptCount val="8"/>
                <c:pt idx="0">
                  <c:v>1210 - Végétation annuelle des laisses de mer</c:v>
                </c:pt>
                <c:pt idx="1">
                  <c:v>1220 - Végétation vivace des rivages de galets</c:v>
                </c:pt>
                <c:pt idx="2">
                  <c:v>2110 - Dunes mobiles embryonnaires</c:v>
                </c:pt>
                <c:pt idx="3">
                  <c:v>2120 - Dunes mobiles du cordon littoral à Ammophila arenaria </c:v>
                </c:pt>
                <c:pt idx="4">
                  <c:v>2130* - Dunes côtières fixées à végétation herbacée (dunes grises)</c:v>
                </c:pt>
                <c:pt idx="5">
                  <c:v>2170 - Dunes à Salix arenaria ssp. argentea </c:v>
                </c:pt>
                <c:pt idx="6">
                  <c:v>2180 - Dunes boisées des régions  atlantique, continentale et boréale</c:v>
                </c:pt>
                <c:pt idx="7">
                  <c:v>2190 - Dépressions humides intradunales</c:v>
                </c:pt>
              </c:strCache>
            </c:strRef>
          </c:cat>
          <c:val>
            <c:numRef>
              <c:f>Feuil1!$B$5:$B$12</c:f>
              <c:numCache>
                <c:formatCode>0%</c:formatCode>
                <c:ptCount val="8"/>
                <c:pt idx="0">
                  <c:v>0.96</c:v>
                </c:pt>
                <c:pt idx="1">
                  <c:v>1</c:v>
                </c:pt>
                <c:pt idx="2">
                  <c:v>0.99</c:v>
                </c:pt>
                <c:pt idx="3">
                  <c:v>0.62</c:v>
                </c:pt>
                <c:pt idx="4">
                  <c:v>0.7</c:v>
                </c:pt>
                <c:pt idx="5">
                  <c:v>0.89</c:v>
                </c:pt>
                <c:pt idx="6">
                  <c:v>0.94</c:v>
                </c:pt>
                <c:pt idx="7">
                  <c:v>0.54</c:v>
                </c:pt>
              </c:numCache>
            </c:numRef>
          </c:val>
          <c:extLst>
            <c:ext xmlns:c16="http://schemas.microsoft.com/office/drawing/2014/chart" uri="{C3380CC4-5D6E-409C-BE32-E72D297353CC}">
              <c16:uniqueId val="{00000000-7629-4D8F-B997-F57B1B6762B7}"/>
            </c:ext>
          </c:extLst>
        </c:ser>
        <c:ser>
          <c:idx val="1"/>
          <c:order val="1"/>
          <c:tx>
            <c:strRef>
              <c:f>Feuil1!$C$4</c:f>
              <c:strCache>
                <c:ptCount val="1"/>
                <c:pt idx="0">
                  <c:v>% Moyen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Feuil1!$A$5:$A$12</c:f>
              <c:strCache>
                <c:ptCount val="8"/>
                <c:pt idx="0">
                  <c:v>1210 - Végétation annuelle des laisses de mer</c:v>
                </c:pt>
                <c:pt idx="1">
                  <c:v>1220 - Végétation vivace des rivages de galets</c:v>
                </c:pt>
                <c:pt idx="2">
                  <c:v>2110 - Dunes mobiles embryonnaires</c:v>
                </c:pt>
                <c:pt idx="3">
                  <c:v>2120 - Dunes mobiles du cordon littoral à Ammophila arenaria </c:v>
                </c:pt>
                <c:pt idx="4">
                  <c:v>2130* - Dunes côtières fixées à végétation herbacée (dunes grises)</c:v>
                </c:pt>
                <c:pt idx="5">
                  <c:v>2170 - Dunes à Salix arenaria ssp. argentea </c:v>
                </c:pt>
                <c:pt idx="6">
                  <c:v>2180 - Dunes boisées des régions  atlantique, continentale et boréale</c:v>
                </c:pt>
                <c:pt idx="7">
                  <c:v>2190 - Dépressions humides intradunales</c:v>
                </c:pt>
              </c:strCache>
            </c:strRef>
          </c:cat>
          <c:val>
            <c:numRef>
              <c:f>Feuil1!$C$5:$C$12</c:f>
              <c:numCache>
                <c:formatCode>General</c:formatCode>
                <c:ptCount val="8"/>
                <c:pt idx="0" formatCode="0%">
                  <c:v>0.04</c:v>
                </c:pt>
                <c:pt idx="1">
                  <c:v>0</c:v>
                </c:pt>
                <c:pt idx="2" formatCode="0%">
                  <c:v>0.01</c:v>
                </c:pt>
                <c:pt idx="3" formatCode="0%">
                  <c:v>0.21</c:v>
                </c:pt>
                <c:pt idx="4" formatCode="0%">
                  <c:v>0.17</c:v>
                </c:pt>
                <c:pt idx="5" formatCode="0%">
                  <c:v>0.05</c:v>
                </c:pt>
                <c:pt idx="6" formatCode="0%">
                  <c:v>0.06</c:v>
                </c:pt>
                <c:pt idx="7" formatCode="0%">
                  <c:v>0.28999999999999998</c:v>
                </c:pt>
              </c:numCache>
            </c:numRef>
          </c:val>
          <c:extLst>
            <c:ext xmlns:c16="http://schemas.microsoft.com/office/drawing/2014/chart" uri="{C3380CC4-5D6E-409C-BE32-E72D297353CC}">
              <c16:uniqueId val="{00000001-7629-4D8F-B997-F57B1B6762B7}"/>
            </c:ext>
          </c:extLst>
        </c:ser>
        <c:ser>
          <c:idx val="2"/>
          <c:order val="2"/>
          <c:tx>
            <c:strRef>
              <c:f>Feuil1!$D$4</c:f>
              <c:strCache>
                <c:ptCount val="1"/>
                <c:pt idx="0">
                  <c:v>% Défavorable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Feuil1!$A$5:$A$12</c:f>
              <c:strCache>
                <c:ptCount val="8"/>
                <c:pt idx="0">
                  <c:v>1210 - Végétation annuelle des laisses de mer</c:v>
                </c:pt>
                <c:pt idx="1">
                  <c:v>1220 - Végétation vivace des rivages de galets</c:v>
                </c:pt>
                <c:pt idx="2">
                  <c:v>2110 - Dunes mobiles embryonnaires</c:v>
                </c:pt>
                <c:pt idx="3">
                  <c:v>2120 - Dunes mobiles du cordon littoral à Ammophila arenaria </c:v>
                </c:pt>
                <c:pt idx="4">
                  <c:v>2130* - Dunes côtières fixées à végétation herbacée (dunes grises)</c:v>
                </c:pt>
                <c:pt idx="5">
                  <c:v>2170 - Dunes à Salix arenaria ssp. argentea </c:v>
                </c:pt>
                <c:pt idx="6">
                  <c:v>2180 - Dunes boisées des régions  atlantique, continentale et boréale</c:v>
                </c:pt>
                <c:pt idx="7">
                  <c:v>2190 - Dépressions humides intradunales</c:v>
                </c:pt>
              </c:strCache>
            </c:strRef>
          </c:cat>
          <c:val>
            <c:numRef>
              <c:f>Feuil1!$D$5:$D$12</c:f>
              <c:numCache>
                <c:formatCode>General</c:formatCode>
                <c:ptCount val="8"/>
                <c:pt idx="0">
                  <c:v>0</c:v>
                </c:pt>
                <c:pt idx="1">
                  <c:v>0</c:v>
                </c:pt>
                <c:pt idx="2">
                  <c:v>0</c:v>
                </c:pt>
                <c:pt idx="3" formatCode="0%">
                  <c:v>0.17</c:v>
                </c:pt>
                <c:pt idx="4" formatCode="0%">
                  <c:v>0.13</c:v>
                </c:pt>
                <c:pt idx="5" formatCode="0%">
                  <c:v>0.06</c:v>
                </c:pt>
                <c:pt idx="6">
                  <c:v>0</c:v>
                </c:pt>
                <c:pt idx="7" formatCode="0%">
                  <c:v>0.17</c:v>
                </c:pt>
              </c:numCache>
            </c:numRef>
          </c:val>
          <c:extLst>
            <c:ext xmlns:c16="http://schemas.microsoft.com/office/drawing/2014/chart" uri="{C3380CC4-5D6E-409C-BE32-E72D297353CC}">
              <c16:uniqueId val="{00000002-7629-4D8F-B997-F57B1B6762B7}"/>
            </c:ext>
          </c:extLst>
        </c:ser>
        <c:dLbls>
          <c:dLblPos val="ctr"/>
          <c:showLegendKey val="0"/>
          <c:showVal val="1"/>
          <c:showCatName val="0"/>
          <c:showSerName val="0"/>
          <c:showPercent val="0"/>
          <c:showBubbleSize val="0"/>
        </c:dLbls>
        <c:gapWidth val="150"/>
        <c:overlap val="100"/>
        <c:axId val="395197040"/>
        <c:axId val="395196208"/>
      </c:barChart>
      <c:catAx>
        <c:axId val="395197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5196208"/>
        <c:crossesAt val="0"/>
        <c:auto val="1"/>
        <c:lblAlgn val="ctr"/>
        <c:lblOffset val="120"/>
        <c:noMultiLvlLbl val="0"/>
      </c:catAx>
      <c:valAx>
        <c:axId val="3951962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395197040"/>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a:t>Etat de conservation des habitats de prés salés</a:t>
            </a:r>
            <a:r>
              <a:rPr lang="fr-FR" sz="1200" baseline="0"/>
              <a:t> d'intérêt communautaire</a:t>
            </a:r>
          </a:p>
          <a:p>
            <a:pPr>
              <a:defRPr/>
            </a:pPr>
            <a:endParaRPr lang="fr-F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53596825196850395"/>
          <c:y val="0.17171296296296296"/>
          <c:w val="0.41463443752822665"/>
          <c:h val="0.53243723239250584"/>
        </c:manualLayout>
      </c:layout>
      <c:barChart>
        <c:barDir val="bar"/>
        <c:grouping val="stacked"/>
        <c:varyColors val="0"/>
        <c:ser>
          <c:idx val="0"/>
          <c:order val="0"/>
          <c:tx>
            <c:strRef>
              <c:f>Feuil1!$B$4</c:f>
              <c:strCache>
                <c:ptCount val="1"/>
                <c:pt idx="0">
                  <c:v>% Favorable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Feuil1!$A$13:$A$16</c:f>
              <c:strCache>
                <c:ptCount val="4"/>
                <c:pt idx="0">
                  <c:v>1130 - Estuaires</c:v>
                </c:pt>
                <c:pt idx="1">
                  <c:v>1140 - Replats boueux ou sableux exondés à marée basse</c:v>
                </c:pt>
                <c:pt idx="2">
                  <c:v>1310 - Végétations pionnières à Salicornia et autres espèces annuelles des zones boueuses et sableuses</c:v>
                </c:pt>
                <c:pt idx="3">
                  <c:v>1330 - Prés salés atlantiques (Glauco-Puccinellietalia maritimae)</c:v>
                </c:pt>
              </c:strCache>
            </c:strRef>
          </c:cat>
          <c:val>
            <c:numRef>
              <c:f>Feuil1!$B$13:$B$16</c:f>
              <c:numCache>
                <c:formatCode>0%</c:formatCode>
                <c:ptCount val="4"/>
                <c:pt idx="0">
                  <c:v>0</c:v>
                </c:pt>
                <c:pt idx="1">
                  <c:v>0</c:v>
                </c:pt>
                <c:pt idx="2">
                  <c:v>0.59</c:v>
                </c:pt>
                <c:pt idx="3">
                  <c:v>0.68</c:v>
                </c:pt>
              </c:numCache>
            </c:numRef>
          </c:val>
          <c:extLst>
            <c:ext xmlns:c16="http://schemas.microsoft.com/office/drawing/2014/chart" uri="{C3380CC4-5D6E-409C-BE32-E72D297353CC}">
              <c16:uniqueId val="{00000000-4147-4257-A3EA-F7CB604B3F09}"/>
            </c:ext>
          </c:extLst>
        </c:ser>
        <c:ser>
          <c:idx val="1"/>
          <c:order val="1"/>
          <c:tx>
            <c:strRef>
              <c:f>Feuil1!$C$4</c:f>
              <c:strCache>
                <c:ptCount val="1"/>
                <c:pt idx="0">
                  <c:v>% Moyen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Feuil1!$A$13:$A$16</c:f>
              <c:strCache>
                <c:ptCount val="4"/>
                <c:pt idx="0">
                  <c:v>1130 - Estuaires</c:v>
                </c:pt>
                <c:pt idx="1">
                  <c:v>1140 - Replats boueux ou sableux exondés à marée basse</c:v>
                </c:pt>
                <c:pt idx="2">
                  <c:v>1310 - Végétations pionnières à Salicornia et autres espèces annuelles des zones boueuses et sableuses</c:v>
                </c:pt>
                <c:pt idx="3">
                  <c:v>1330 - Prés salés atlantiques (Glauco-Puccinellietalia maritimae)</c:v>
                </c:pt>
              </c:strCache>
            </c:strRef>
          </c:cat>
          <c:val>
            <c:numRef>
              <c:f>Feuil1!$C$13:$C$16</c:f>
              <c:numCache>
                <c:formatCode>0%</c:formatCode>
                <c:ptCount val="4"/>
                <c:pt idx="0">
                  <c:v>0</c:v>
                </c:pt>
                <c:pt idx="1">
                  <c:v>0</c:v>
                </c:pt>
                <c:pt idx="2">
                  <c:v>0.28000000000000003</c:v>
                </c:pt>
                <c:pt idx="3">
                  <c:v>0.28000000000000003</c:v>
                </c:pt>
              </c:numCache>
            </c:numRef>
          </c:val>
          <c:extLst>
            <c:ext xmlns:c16="http://schemas.microsoft.com/office/drawing/2014/chart" uri="{C3380CC4-5D6E-409C-BE32-E72D297353CC}">
              <c16:uniqueId val="{00000001-4147-4257-A3EA-F7CB604B3F09}"/>
            </c:ext>
          </c:extLst>
        </c:ser>
        <c:ser>
          <c:idx val="2"/>
          <c:order val="2"/>
          <c:tx>
            <c:strRef>
              <c:f>Feuil1!$D$4</c:f>
              <c:strCache>
                <c:ptCount val="1"/>
                <c:pt idx="0">
                  <c:v>% Défavorable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Feuil1!$A$13:$A$16</c:f>
              <c:strCache>
                <c:ptCount val="4"/>
                <c:pt idx="0">
                  <c:v>1130 - Estuaires</c:v>
                </c:pt>
                <c:pt idx="1">
                  <c:v>1140 - Replats boueux ou sableux exondés à marée basse</c:v>
                </c:pt>
                <c:pt idx="2">
                  <c:v>1310 - Végétations pionnières à Salicornia et autres espèces annuelles des zones boueuses et sableuses</c:v>
                </c:pt>
                <c:pt idx="3">
                  <c:v>1330 - Prés salés atlantiques (Glauco-Puccinellietalia maritimae)</c:v>
                </c:pt>
              </c:strCache>
            </c:strRef>
          </c:cat>
          <c:val>
            <c:numRef>
              <c:f>Feuil1!$D$13:$D$16</c:f>
              <c:numCache>
                <c:formatCode>0%</c:formatCode>
                <c:ptCount val="4"/>
                <c:pt idx="0">
                  <c:v>0</c:v>
                </c:pt>
                <c:pt idx="1">
                  <c:v>0</c:v>
                </c:pt>
                <c:pt idx="2">
                  <c:v>0.13</c:v>
                </c:pt>
                <c:pt idx="3">
                  <c:v>0.04</c:v>
                </c:pt>
              </c:numCache>
            </c:numRef>
          </c:val>
          <c:extLst>
            <c:ext xmlns:c16="http://schemas.microsoft.com/office/drawing/2014/chart" uri="{C3380CC4-5D6E-409C-BE32-E72D297353CC}">
              <c16:uniqueId val="{00000002-4147-4257-A3EA-F7CB604B3F09}"/>
            </c:ext>
          </c:extLst>
        </c:ser>
        <c:dLbls>
          <c:dLblPos val="ctr"/>
          <c:showLegendKey val="0"/>
          <c:showVal val="1"/>
          <c:showCatName val="0"/>
          <c:showSerName val="0"/>
          <c:showPercent val="0"/>
          <c:showBubbleSize val="0"/>
        </c:dLbls>
        <c:gapWidth val="150"/>
        <c:overlap val="100"/>
        <c:axId val="395197040"/>
        <c:axId val="395196208"/>
      </c:barChart>
      <c:catAx>
        <c:axId val="395197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5196208"/>
        <c:crossesAt val="0"/>
        <c:auto val="1"/>
        <c:lblAlgn val="ctr"/>
        <c:lblOffset val="120"/>
        <c:noMultiLvlLbl val="0"/>
      </c:catAx>
      <c:valAx>
        <c:axId val="3951962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395197040"/>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a:t>Etat de conservation des habitats de falaises et associés</a:t>
            </a:r>
            <a:r>
              <a:rPr lang="fr-FR" sz="1100" baseline="0"/>
              <a:t> d'intérêt communautaire</a:t>
            </a:r>
          </a:p>
          <a:p>
            <a:pPr>
              <a:defRPr/>
            </a:pPr>
            <a:endParaRPr lang="fr-FR" sz="1400"/>
          </a:p>
        </c:rich>
      </c:tx>
      <c:layout>
        <c:manualLayout>
          <c:xMode val="edge"/>
          <c:yMode val="edge"/>
          <c:x val="0.11334105507002211"/>
          <c:y val="5.33739992375142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53596825196850395"/>
          <c:y val="0.17171296296296296"/>
          <c:w val="0.4151277622555245"/>
          <c:h val="0.62807052372784367"/>
        </c:manualLayout>
      </c:layout>
      <c:barChart>
        <c:barDir val="bar"/>
        <c:grouping val="stacked"/>
        <c:varyColors val="0"/>
        <c:ser>
          <c:idx val="0"/>
          <c:order val="0"/>
          <c:tx>
            <c:strRef>
              <c:f>Feuil1!$B$4</c:f>
              <c:strCache>
                <c:ptCount val="1"/>
                <c:pt idx="0">
                  <c:v>% Favorable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Feuil1!$A$17:$A$21</c:f>
              <c:strCache>
                <c:ptCount val="5"/>
                <c:pt idx="0">
                  <c:v>1230 - Falaises avec végétation des côtes atlantiques et baltiques</c:v>
                </c:pt>
                <c:pt idx="1">
                  <c:v>4030 - Landes sèches européennes</c:v>
                </c:pt>
                <c:pt idx="2">
                  <c:v>6510 - Prairies maigres de fauche de basse altitude</c:v>
                </c:pt>
                <c:pt idx="3">
                  <c:v>8220 - Pentes rocheuses siliceuses avec végétation chasmophytique</c:v>
                </c:pt>
                <c:pt idx="4">
                  <c:v>9180*- *Forêts de pentes, éboulis ou ravins du Tilio-Acerion </c:v>
                </c:pt>
              </c:strCache>
            </c:strRef>
          </c:cat>
          <c:val>
            <c:numRef>
              <c:f>Feuil1!$B$17:$B$21</c:f>
              <c:numCache>
                <c:formatCode>0%</c:formatCode>
                <c:ptCount val="5"/>
                <c:pt idx="0">
                  <c:v>0.56000000000000005</c:v>
                </c:pt>
                <c:pt idx="1">
                  <c:v>1</c:v>
                </c:pt>
                <c:pt idx="2">
                  <c:v>1</c:v>
                </c:pt>
                <c:pt idx="3">
                  <c:v>1</c:v>
                </c:pt>
                <c:pt idx="4">
                  <c:v>1</c:v>
                </c:pt>
              </c:numCache>
            </c:numRef>
          </c:val>
          <c:extLst>
            <c:ext xmlns:c16="http://schemas.microsoft.com/office/drawing/2014/chart" uri="{C3380CC4-5D6E-409C-BE32-E72D297353CC}">
              <c16:uniqueId val="{00000000-83FA-410F-AB5E-E5E8EEB4852E}"/>
            </c:ext>
          </c:extLst>
        </c:ser>
        <c:ser>
          <c:idx val="1"/>
          <c:order val="1"/>
          <c:tx>
            <c:strRef>
              <c:f>Feuil1!$C$4</c:f>
              <c:strCache>
                <c:ptCount val="1"/>
                <c:pt idx="0">
                  <c:v>% Moyen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Feuil1!$A$17:$A$21</c:f>
              <c:strCache>
                <c:ptCount val="5"/>
                <c:pt idx="0">
                  <c:v>1230 - Falaises avec végétation des côtes atlantiques et baltiques</c:v>
                </c:pt>
                <c:pt idx="1">
                  <c:v>4030 - Landes sèches européennes</c:v>
                </c:pt>
                <c:pt idx="2">
                  <c:v>6510 - Prairies maigres de fauche de basse altitude</c:v>
                </c:pt>
                <c:pt idx="3">
                  <c:v>8220 - Pentes rocheuses siliceuses avec végétation chasmophytique</c:v>
                </c:pt>
                <c:pt idx="4">
                  <c:v>9180*- *Forêts de pentes, éboulis ou ravins du Tilio-Acerion </c:v>
                </c:pt>
              </c:strCache>
            </c:strRef>
          </c:cat>
          <c:val>
            <c:numRef>
              <c:f>Feuil1!$C$17:$C$21</c:f>
              <c:numCache>
                <c:formatCode>General</c:formatCode>
                <c:ptCount val="5"/>
                <c:pt idx="0" formatCode="0%">
                  <c:v>0.35</c:v>
                </c:pt>
                <c:pt idx="1">
                  <c:v>0</c:v>
                </c:pt>
                <c:pt idx="2">
                  <c:v>0</c:v>
                </c:pt>
                <c:pt idx="3">
                  <c:v>0</c:v>
                </c:pt>
                <c:pt idx="4">
                  <c:v>0</c:v>
                </c:pt>
              </c:numCache>
            </c:numRef>
          </c:val>
          <c:extLst>
            <c:ext xmlns:c16="http://schemas.microsoft.com/office/drawing/2014/chart" uri="{C3380CC4-5D6E-409C-BE32-E72D297353CC}">
              <c16:uniqueId val="{00000001-83FA-410F-AB5E-E5E8EEB4852E}"/>
            </c:ext>
          </c:extLst>
        </c:ser>
        <c:ser>
          <c:idx val="2"/>
          <c:order val="2"/>
          <c:tx>
            <c:strRef>
              <c:f>Feuil1!$D$4</c:f>
              <c:strCache>
                <c:ptCount val="1"/>
                <c:pt idx="0">
                  <c:v>% Défavorable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Feuil1!$A$17:$A$21</c:f>
              <c:strCache>
                <c:ptCount val="5"/>
                <c:pt idx="0">
                  <c:v>1230 - Falaises avec végétation des côtes atlantiques et baltiques</c:v>
                </c:pt>
                <c:pt idx="1">
                  <c:v>4030 - Landes sèches européennes</c:v>
                </c:pt>
                <c:pt idx="2">
                  <c:v>6510 - Prairies maigres de fauche de basse altitude</c:v>
                </c:pt>
                <c:pt idx="3">
                  <c:v>8220 - Pentes rocheuses siliceuses avec végétation chasmophytique</c:v>
                </c:pt>
                <c:pt idx="4">
                  <c:v>9180*- *Forêts de pentes, éboulis ou ravins du Tilio-Acerion </c:v>
                </c:pt>
              </c:strCache>
            </c:strRef>
          </c:cat>
          <c:val>
            <c:numRef>
              <c:f>Feuil1!$D$17:$D$21</c:f>
              <c:numCache>
                <c:formatCode>General</c:formatCode>
                <c:ptCount val="5"/>
                <c:pt idx="0" formatCode="0%">
                  <c:v>0.09</c:v>
                </c:pt>
                <c:pt idx="1">
                  <c:v>0</c:v>
                </c:pt>
                <c:pt idx="2">
                  <c:v>0</c:v>
                </c:pt>
                <c:pt idx="3">
                  <c:v>0</c:v>
                </c:pt>
                <c:pt idx="4">
                  <c:v>0</c:v>
                </c:pt>
              </c:numCache>
            </c:numRef>
          </c:val>
          <c:extLst>
            <c:ext xmlns:c16="http://schemas.microsoft.com/office/drawing/2014/chart" uri="{C3380CC4-5D6E-409C-BE32-E72D297353CC}">
              <c16:uniqueId val="{00000002-83FA-410F-AB5E-E5E8EEB4852E}"/>
            </c:ext>
          </c:extLst>
        </c:ser>
        <c:dLbls>
          <c:dLblPos val="ctr"/>
          <c:showLegendKey val="0"/>
          <c:showVal val="1"/>
          <c:showCatName val="0"/>
          <c:showSerName val="0"/>
          <c:showPercent val="0"/>
          <c:showBubbleSize val="0"/>
        </c:dLbls>
        <c:gapWidth val="150"/>
        <c:overlap val="100"/>
        <c:axId val="395197040"/>
        <c:axId val="395196208"/>
      </c:barChart>
      <c:catAx>
        <c:axId val="395197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5196208"/>
        <c:crossesAt val="0"/>
        <c:auto val="1"/>
        <c:lblAlgn val="ctr"/>
        <c:lblOffset val="120"/>
        <c:noMultiLvlLbl val="0"/>
      </c:catAx>
      <c:valAx>
        <c:axId val="3951962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395197040"/>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ersonnalisé 1">
    <a:dk1>
      <a:sysClr val="windowText" lastClr="000000"/>
    </a:dk1>
    <a:lt1>
      <a:sysClr val="window" lastClr="FFFFFF"/>
    </a:lt1>
    <a:dk2>
      <a:srgbClr val="44546A"/>
    </a:dk2>
    <a:lt2>
      <a:srgbClr val="E7E6E6"/>
    </a:lt2>
    <a:accent1>
      <a:srgbClr val="538135"/>
    </a:accent1>
    <a:accent2>
      <a:srgbClr val="F4B183"/>
    </a:accent2>
    <a:accent3>
      <a:srgbClr val="833C0B"/>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nalisé 1">
    <a:dk1>
      <a:sysClr val="windowText" lastClr="000000"/>
    </a:dk1>
    <a:lt1>
      <a:sysClr val="window" lastClr="FFFFFF"/>
    </a:lt1>
    <a:dk2>
      <a:srgbClr val="44546A"/>
    </a:dk2>
    <a:lt2>
      <a:srgbClr val="E7E6E6"/>
    </a:lt2>
    <a:accent1>
      <a:srgbClr val="538135"/>
    </a:accent1>
    <a:accent2>
      <a:srgbClr val="F4B183"/>
    </a:accent2>
    <a:accent3>
      <a:srgbClr val="833C0B"/>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ersonnalisé 1">
    <a:dk1>
      <a:sysClr val="windowText" lastClr="000000"/>
    </a:dk1>
    <a:lt1>
      <a:sysClr val="window" lastClr="FFFFFF"/>
    </a:lt1>
    <a:dk2>
      <a:srgbClr val="44546A"/>
    </a:dk2>
    <a:lt2>
      <a:srgbClr val="E7E6E6"/>
    </a:lt2>
    <a:accent1>
      <a:srgbClr val="538135"/>
    </a:accent1>
    <a:accent2>
      <a:srgbClr val="F4B183"/>
    </a:accent2>
    <a:accent3>
      <a:srgbClr val="833C0B"/>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E3524E-910E-4730-AF25-7F89EB2C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3146</TotalTime>
  <Pages>64</Pages>
  <Words>21279</Words>
  <Characters>117036</Characters>
  <Application>Microsoft Office Word</Application>
  <DocSecurity>0</DocSecurity>
  <Lines>975</Lines>
  <Paragraphs>276</Paragraphs>
  <ScaleCrop>false</ScaleCrop>
  <HeadingPairs>
    <vt:vector size="2" baseType="variant">
      <vt:variant>
        <vt:lpstr>Titre</vt:lpstr>
      </vt:variant>
      <vt:variant>
        <vt:i4>1</vt:i4>
      </vt:variant>
    </vt:vector>
  </HeadingPairs>
  <TitlesOfParts>
    <vt:vector size="1" baseType="lpstr">
      <vt:lpstr/>
    </vt:vector>
  </TitlesOfParts>
  <Company>cdl</Company>
  <LinksUpToDate>false</LinksUpToDate>
  <CharactersWithSpaces>138039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c.jambon</dc:creator>
  <cp:keywords/>
  <dc:description/>
  <cp:lastModifiedBy>VASSEUR Sandrine</cp:lastModifiedBy>
  <cp:revision>21</cp:revision>
  <cp:lastPrinted>2018-10-04T08:24:00Z</cp:lastPrinted>
  <dcterms:created xsi:type="dcterms:W3CDTF">2018-05-29T16:16:00Z</dcterms:created>
  <dcterms:modified xsi:type="dcterms:W3CDTF">2018-10-08T12:51:00Z</dcterms:modified>
</cp:coreProperties>
</file>